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950806137"/>
        <w:docPartObj>
          <w:docPartGallery w:val="Cover Pages"/>
          <w:docPartUnique/>
        </w:docPartObj>
      </w:sdtPr>
      <w:sdtEndPr>
        <w:rPr>
          <w:rFonts w:asciiTheme="majorHAnsi" w:eastAsiaTheme="majorEastAsia" w:hAnsiTheme="majorHAnsi" w:cstheme="majorBidi"/>
          <w:b/>
          <w:bCs/>
          <w:sz w:val="28"/>
          <w:szCs w:val="28"/>
        </w:rPr>
      </w:sdtEndPr>
      <w:sdtContent>
        <w:bookmarkStart w:id="0" w:name="_GoBack" w:displacedByCustomXml="prev"/>
        <w:bookmarkEnd w:id="0" w:displacedByCustomXml="prev"/>
        <w:p w:rsidR="00892F00" w:rsidRDefault="00892F00">
          <w:r>
            <w:rPr>
              <w:noProof/>
            </w:rPr>
            <w:drawing>
              <wp:inline distT="0" distB="0" distL="0" distR="0">
                <wp:extent cx="1847088" cy="1847088"/>
                <wp:effectExtent l="0" t="0" r="127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a_STATEl.jpg"/>
                        <pic:cNvPicPr/>
                      </pic:nvPicPr>
                      <pic:blipFill>
                        <a:blip r:embed="rId8">
                          <a:extLst>
                            <a:ext uri="{28A0092B-C50C-407E-A947-70E740481C1C}">
                              <a14:useLocalDpi xmlns:a14="http://schemas.microsoft.com/office/drawing/2010/main" val="0"/>
                            </a:ext>
                          </a:extLst>
                        </a:blip>
                        <a:stretch>
                          <a:fillRect/>
                        </a:stretch>
                      </pic:blipFill>
                      <pic:spPr>
                        <a:xfrm>
                          <a:off x="0" y="0"/>
                          <a:ext cx="1847088" cy="1847088"/>
                        </a:xfrm>
                        <a:prstGeom prst="rect">
                          <a:avLst/>
                        </a:prstGeom>
                      </pic:spPr>
                    </pic:pic>
                  </a:graphicData>
                </a:graphic>
              </wp:inline>
            </w:drawing>
          </w:r>
          <w:r>
            <w:rPr>
              <w:noProof/>
            </w:rPr>
            <mc:AlternateContent>
              <mc:Choice Requires="wpg">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6852920" cy="9142730"/>
                    <wp:effectExtent l="0" t="0" r="2540" b="0"/>
                    <wp:wrapNone/>
                    <wp:docPr id="119" name="Grou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1F497D" w:themeColor="text2"/>
                                      <w:sz w:val="32"/>
                                      <w:szCs w:val="32"/>
                                    </w:rPr>
                                    <w:alias w:val="Author"/>
                                    <w:tag w:val=""/>
                                    <w:id w:val="-977524867"/>
                                    <w:dataBinding w:prefixMappings="xmlns:ns0='http://purl.org/dc/elements/1.1/' xmlns:ns1='http://schemas.openxmlformats.org/package/2006/metadata/core-properties' " w:xpath="/ns1:coreProperties[1]/ns0:creator[1]" w:storeItemID="{6C3C8BC8-F283-45AE-878A-BAB7291924A1}"/>
                                    <w:text/>
                                  </w:sdtPr>
                                  <w:sdtContent>
                                    <w:p w:rsidR="002F4B98" w:rsidRPr="002E61EE" w:rsidRDefault="002F4B98">
                                      <w:pPr>
                                        <w:pStyle w:val="NoSpacing"/>
                                        <w:rPr>
                                          <w:color w:val="1F497D" w:themeColor="text2"/>
                                          <w:sz w:val="32"/>
                                          <w:szCs w:val="32"/>
                                        </w:rPr>
                                      </w:pPr>
                                      <w:r w:rsidRPr="002E61EE">
                                        <w:rPr>
                                          <w:color w:val="1F497D" w:themeColor="text2"/>
                                          <w:sz w:val="32"/>
                                          <w:szCs w:val="32"/>
                                        </w:rPr>
                                        <w:t>Conducted by the</w:t>
                                      </w:r>
                                    </w:p>
                                  </w:sdtContent>
                                </w:sdt>
                                <w:p w:rsidR="002F4B98" w:rsidRPr="002E61EE" w:rsidRDefault="002F4B98">
                                  <w:pPr>
                                    <w:pStyle w:val="NoSpacing"/>
                                    <w:rPr>
                                      <w:caps/>
                                      <w:color w:val="1F497D" w:themeColor="text2"/>
                                    </w:rPr>
                                  </w:pPr>
                                  <w:sdt>
                                    <w:sdtPr>
                                      <w:rPr>
                                        <w:caps/>
                                        <w:color w:val="1F497D" w:themeColor="text2"/>
                                      </w:rPr>
                                      <w:alias w:val="Company"/>
                                      <w:tag w:val=""/>
                                      <w:id w:val="944730461"/>
                                      <w:dataBinding w:prefixMappings="xmlns:ns0='http://schemas.openxmlformats.org/officeDocument/2006/extended-properties' " w:xpath="/ns0:Properties[1]/ns0:Company[1]" w:storeItemID="{6668398D-A668-4E3E-A5EB-62B293D839F1}"/>
                                      <w:text/>
                                    </w:sdtPr>
                                    <w:sdtContent>
                                      <w:r w:rsidRPr="002E61EE">
                                        <w:rPr>
                                          <w:caps/>
                                          <w:color w:val="1F497D" w:themeColor="text2"/>
                                        </w:rPr>
                                        <w:t>SOuth Carolina Commission for the Blind</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rsidR="002F4B98" w:rsidRDefault="002F4B98">
                                      <w:pPr>
                                        <w:pStyle w:val="NoSpacing"/>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Comprehensive Statewide Needs Assessment</w:t>
                                      </w:r>
                                    </w:p>
                                  </w:sdtContent>
                                </w:sdt>
                                <w:sdt>
                                  <w:sdtPr>
                                    <w:rPr>
                                      <w:caps/>
                                      <w:color w:val="1F497D" w:themeColor="text2"/>
                                      <w:sz w:val="36"/>
                                      <w:szCs w:val="36"/>
                                    </w:rPr>
                                    <w:alias w:val="Subtitle"/>
                                    <w:tag w:val=""/>
                                    <w:id w:val="1643856481"/>
                                    <w:dataBinding w:prefixMappings="xmlns:ns0='http://purl.org/dc/elements/1.1/' xmlns:ns1='http://schemas.openxmlformats.org/package/2006/metadata/core-properties' " w:xpath="/ns1:coreProperties[1]/ns0:subject[1]" w:storeItemID="{6C3C8BC8-F283-45AE-878A-BAB7291924A1}"/>
                                    <w:text/>
                                  </w:sdtPr>
                                  <w:sdtContent>
                                    <w:p w:rsidR="002F4B98" w:rsidRDefault="002F4B98">
                                      <w:pPr>
                                        <w:pStyle w:val="NoSpacing"/>
                                        <w:spacing w:before="240"/>
                                        <w:rPr>
                                          <w:caps/>
                                          <w:color w:val="1F497D" w:themeColor="text2"/>
                                          <w:sz w:val="36"/>
                                          <w:szCs w:val="36"/>
                                        </w:rPr>
                                      </w:pPr>
                                      <w:r>
                                        <w:rPr>
                                          <w:caps/>
                                          <w:color w:val="1F497D" w:themeColor="text2"/>
                                          <w:sz w:val="36"/>
                                          <w:szCs w:val="36"/>
                                        </w:rPr>
                                        <w:t>July 2013</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up 119" o:spid="_x0000_s1026" style="position:absolute;margin-left:0;margin-top:0;width:539.6pt;height:719.9pt;z-index:-251658240;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">
                    <v:rect id="Rectangle 120" o:spid="_x0000_s1027" style="position:absolute;top:73152;width:68580;height:1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Z08UA&#10;AADcAAAADwAAAGRycy9kb3ducmV2LnhtbESPQWvDMAyF74P+B6PCbqvTwsrI6pa2sLLj1pWy3USs&#10;xmGxbGKnSffrp8NgN4n39N6n1Wb0rbpSl5rABuazAhRxFWzDtYHTx8vDE6iUkS22gcnAjRJs1pO7&#10;FZY2DPxO12OulYRwKtGAyzmWWqfKkcc0C5FYtEvoPGZZu1rbDgcJ961eFMVSe2xYGhxG2juqvo+9&#10;NxAPp7evi9vFYXk7Px7Guv/8aXpj7qfj9hlUpjH/m/+uX63gLwRf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5nTxQAAANwAAAAPAAAAAAAAAAAAAAAAAJgCAABkcnMv&#10;ZG93bnJldi54bWxQSwUGAAAAAAQABAD1AAAAigMAAAAA&#10;" fillcolor="#4f81bd [3204]" stroked="f" strokeweight="2pt"/>
                    <v:rect id="Rectangle 121" o:spid="_x0000_s1028" style="position:absolute;top:74390;width:68580;height:1832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XKcIA&#10;AADcAAAADwAAAGRycy9kb3ducmV2LnhtbERPS2vCQBC+C/6HZYTe6sakFI2uIi1STxUfF29jdkyC&#10;u7MhuzXpv+8WBG/z8T1nseqtEXdqfe1YwWScgCAunK65VHA6bl6nIHxA1mgck4Jf8rBaDgcLzLXr&#10;eE/3QyhFDGGfo4IqhCaX0hcVWfRj1xBH7upaiyHCtpS6xS6GWyPTJHmXFmuODRU29FFRcTv8WAVv&#10;359stsVuk2VdeuaL0V9ZN1PqZdSv5yAC9eEpfri3Os5PJ/D/TLx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RcpwgAAANwAAAAPAAAAAAAAAAAAAAAAAJgCAABkcnMvZG93&#10;bnJldi54bWxQSwUGAAAAAAQABAD1AAAAhwMAAAAA&#10;" filled="f" stroked="f" strokeweight="2pt">
                      <v:textbox inset="36pt,14.4pt,36pt,36pt">
                        <w:txbxContent>
                          <w:sdt>
                            <w:sdtPr>
                              <w:rPr>
                                <w:color w:val="1F497D" w:themeColor="text2"/>
                                <w:sz w:val="32"/>
                                <w:szCs w:val="32"/>
                              </w:rPr>
                              <w:alias w:val="Author"/>
                              <w:tag w:val=""/>
                              <w:id w:val="-977524867"/>
                              <w:dataBinding w:prefixMappings="xmlns:ns0='http://purl.org/dc/elements/1.1/' xmlns:ns1='http://schemas.openxmlformats.org/package/2006/metadata/core-properties' " w:xpath="/ns1:coreProperties[1]/ns0:creator[1]" w:storeItemID="{6C3C8BC8-F283-45AE-878A-BAB7291924A1}"/>
                              <w:text/>
                            </w:sdtPr>
                            <w:sdtContent>
                              <w:p w:rsidR="002F4B98" w:rsidRPr="002E61EE" w:rsidRDefault="002F4B98">
                                <w:pPr>
                                  <w:pStyle w:val="NoSpacing"/>
                                  <w:rPr>
                                    <w:color w:val="1F497D" w:themeColor="text2"/>
                                    <w:sz w:val="32"/>
                                    <w:szCs w:val="32"/>
                                  </w:rPr>
                                </w:pPr>
                                <w:r w:rsidRPr="002E61EE">
                                  <w:rPr>
                                    <w:color w:val="1F497D" w:themeColor="text2"/>
                                    <w:sz w:val="32"/>
                                    <w:szCs w:val="32"/>
                                  </w:rPr>
                                  <w:t>Conducted by the</w:t>
                                </w:r>
                              </w:p>
                            </w:sdtContent>
                          </w:sdt>
                          <w:p w:rsidR="002F4B98" w:rsidRPr="002E61EE" w:rsidRDefault="002F4B98">
                            <w:pPr>
                              <w:pStyle w:val="NoSpacing"/>
                              <w:rPr>
                                <w:caps/>
                                <w:color w:val="1F497D" w:themeColor="text2"/>
                              </w:rPr>
                            </w:pPr>
                            <w:sdt>
                              <w:sdtPr>
                                <w:rPr>
                                  <w:caps/>
                                  <w:color w:val="1F497D" w:themeColor="text2"/>
                                </w:rPr>
                                <w:alias w:val="Company"/>
                                <w:tag w:val=""/>
                                <w:id w:val="944730461"/>
                                <w:dataBinding w:prefixMappings="xmlns:ns0='http://schemas.openxmlformats.org/officeDocument/2006/extended-properties' " w:xpath="/ns0:Properties[1]/ns0:Company[1]" w:storeItemID="{6668398D-A668-4E3E-A5EB-62B293D839F1}"/>
                                <w:text/>
                              </w:sdtPr>
                              <w:sdtContent>
                                <w:r w:rsidRPr="002E61EE">
                                  <w:rPr>
                                    <w:caps/>
                                    <w:color w:val="1F497D" w:themeColor="text2"/>
                                  </w:rPr>
                                  <w:t>SOuth Carolina Commission for the Blind</w:t>
                                </w:r>
                              </w:sdtContent>
                            </w:sdt>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b5cIA&#10;AADcAAAADwAAAGRycy9kb3ducmV2LnhtbERPTWvCQBC9F/oflil4q5uGIiW6iohCoV40oh7H7JgN&#10;ZmdDdjVpf70rFLzN433OZNbbWtyo9ZVjBR/DBARx4XTFpYJdvnr/AuEDssbaMSn4JQ+z6evLBDPt&#10;Ot7QbRtKEUPYZ6jAhNBkUvrCkEU/dA1x5M6utRgibEupW+xiuK1lmiQjabHi2GCwoYWh4rK9WgWr&#10;Q3/i/O9nZ47L5Wd3PRW8z9dKDd76+RhEoD48xf/ubx3npyk8no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6hvlwgAAANwAAAAPAAAAAAAAAAAAAAAAAJgCAABkcnMvZG93&#10;bnJldi54bWxQSwUGAAAAAAQABAD1AAAAhwMAAAAA&#10;" filled="f" stroked="f" strokeweight=".5pt">
                      <v:textbox inset="36pt,36pt,36pt,36pt">
                        <w:txbxContent>
                          <w:sdt>
                            <w:sdtPr>
                              <w:rPr>
                                <w:rFonts w:asciiTheme="majorHAnsi" w:eastAsiaTheme="majorEastAsia" w:hAnsiTheme="majorHAnsi" w:cstheme="majorBidi"/>
                                <w:color w:val="595959" w:themeColor="text1" w:themeTint="A6"/>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rsidR="002F4B98" w:rsidRDefault="002F4B98">
                                <w:pPr>
                                  <w:pStyle w:val="NoSpacing"/>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Comprehensive Statewide Needs Assessment</w:t>
                                </w:r>
                              </w:p>
                            </w:sdtContent>
                          </w:sdt>
                          <w:sdt>
                            <w:sdtPr>
                              <w:rPr>
                                <w:caps/>
                                <w:color w:val="1F497D" w:themeColor="text2"/>
                                <w:sz w:val="36"/>
                                <w:szCs w:val="36"/>
                              </w:rPr>
                              <w:alias w:val="Subtitle"/>
                              <w:tag w:val=""/>
                              <w:id w:val="1643856481"/>
                              <w:dataBinding w:prefixMappings="xmlns:ns0='http://purl.org/dc/elements/1.1/' xmlns:ns1='http://schemas.openxmlformats.org/package/2006/metadata/core-properties' " w:xpath="/ns1:coreProperties[1]/ns0:subject[1]" w:storeItemID="{6C3C8BC8-F283-45AE-878A-BAB7291924A1}"/>
                              <w:text/>
                            </w:sdtPr>
                            <w:sdtContent>
                              <w:p w:rsidR="002F4B98" w:rsidRDefault="002F4B98">
                                <w:pPr>
                                  <w:pStyle w:val="NoSpacing"/>
                                  <w:spacing w:before="240"/>
                                  <w:rPr>
                                    <w:caps/>
                                    <w:color w:val="1F497D" w:themeColor="text2"/>
                                    <w:sz w:val="36"/>
                                    <w:szCs w:val="36"/>
                                  </w:rPr>
                                </w:pPr>
                                <w:r>
                                  <w:rPr>
                                    <w:caps/>
                                    <w:color w:val="1F497D" w:themeColor="text2"/>
                                    <w:sz w:val="36"/>
                                    <w:szCs w:val="36"/>
                                  </w:rPr>
                                  <w:t>July 2013</w:t>
                                </w:r>
                              </w:p>
                            </w:sdtContent>
                          </w:sdt>
                        </w:txbxContent>
                      </v:textbox>
                    </v:shape>
                    <w10:wrap anchorx="page" anchory="page"/>
                  </v:group>
                </w:pict>
              </mc:Fallback>
            </mc:AlternateContent>
          </w:r>
        </w:p>
        <w:p w:rsidR="00892F00" w:rsidRDefault="00892F00">
          <w:pPr>
            <w:rPr>
              <w:rFonts w:asciiTheme="majorHAnsi" w:eastAsiaTheme="majorEastAsia" w:hAnsiTheme="majorHAnsi" w:cstheme="majorBidi"/>
              <w:b/>
              <w:bCs/>
              <w:sz w:val="28"/>
              <w:szCs w:val="28"/>
            </w:rPr>
          </w:pPr>
          <w:r>
            <w:rPr>
              <w:rFonts w:asciiTheme="majorHAnsi" w:eastAsiaTheme="majorEastAsia" w:hAnsiTheme="majorHAnsi" w:cstheme="majorBidi"/>
              <w:b/>
              <w:bCs/>
              <w:sz w:val="28"/>
              <w:szCs w:val="28"/>
            </w:rPr>
            <w:br w:type="page"/>
          </w:r>
        </w:p>
      </w:sdtContent>
    </w:sdt>
    <w:sdt>
      <w:sdtPr>
        <w:id w:val="262351149"/>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126A56" w:rsidRDefault="00126A56">
          <w:pPr>
            <w:pStyle w:val="TOCHeading"/>
          </w:pPr>
          <w:r>
            <w:t>Table of Contents</w:t>
          </w:r>
        </w:p>
        <w:p w:rsidR="00126A56" w:rsidRDefault="00126A56">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361922223" w:history="1">
            <w:r w:rsidRPr="006C7201">
              <w:rPr>
                <w:rStyle w:val="Hyperlink"/>
                <w:noProof/>
              </w:rPr>
              <w:t>I.</w:t>
            </w:r>
            <w:r>
              <w:rPr>
                <w:rFonts w:eastAsiaTheme="minorEastAsia"/>
                <w:noProof/>
              </w:rPr>
              <w:tab/>
            </w:r>
            <w:r w:rsidRPr="006C7201">
              <w:rPr>
                <w:rStyle w:val="Hyperlink"/>
                <w:noProof/>
              </w:rPr>
              <w:t>EXECUTIVE SUMMARY</w:t>
            </w:r>
            <w:r>
              <w:rPr>
                <w:noProof/>
                <w:webHidden/>
              </w:rPr>
              <w:tab/>
            </w:r>
            <w:r>
              <w:rPr>
                <w:noProof/>
                <w:webHidden/>
              </w:rPr>
              <w:fldChar w:fldCharType="begin"/>
            </w:r>
            <w:r>
              <w:rPr>
                <w:noProof/>
                <w:webHidden/>
              </w:rPr>
              <w:instrText xml:space="preserve"> PAGEREF _Toc361922223 \h </w:instrText>
            </w:r>
            <w:r>
              <w:rPr>
                <w:noProof/>
                <w:webHidden/>
              </w:rPr>
            </w:r>
            <w:r>
              <w:rPr>
                <w:noProof/>
                <w:webHidden/>
              </w:rPr>
              <w:fldChar w:fldCharType="separate"/>
            </w:r>
            <w:r>
              <w:rPr>
                <w:noProof/>
                <w:webHidden/>
              </w:rPr>
              <w:t>2</w:t>
            </w:r>
            <w:r>
              <w:rPr>
                <w:noProof/>
                <w:webHidden/>
              </w:rPr>
              <w:fldChar w:fldCharType="end"/>
            </w:r>
          </w:hyperlink>
        </w:p>
        <w:p w:rsidR="00126A56" w:rsidRDefault="00126A56">
          <w:pPr>
            <w:pStyle w:val="TOC2"/>
            <w:tabs>
              <w:tab w:val="left" w:pos="660"/>
              <w:tab w:val="right" w:leader="dot" w:pos="9350"/>
            </w:tabs>
            <w:rPr>
              <w:rFonts w:eastAsiaTheme="minorEastAsia"/>
              <w:noProof/>
            </w:rPr>
          </w:pPr>
          <w:hyperlink w:anchor="_Toc361922224" w:history="1">
            <w:r w:rsidRPr="006C7201">
              <w:rPr>
                <w:rStyle w:val="Hyperlink"/>
                <w:noProof/>
              </w:rPr>
              <w:t>A.</w:t>
            </w:r>
            <w:r>
              <w:rPr>
                <w:rFonts w:eastAsiaTheme="minorEastAsia"/>
                <w:noProof/>
              </w:rPr>
              <w:tab/>
            </w:r>
            <w:r w:rsidRPr="006C7201">
              <w:rPr>
                <w:rStyle w:val="Hyperlink"/>
                <w:noProof/>
              </w:rPr>
              <w:t>Introduction</w:t>
            </w:r>
            <w:r>
              <w:rPr>
                <w:noProof/>
                <w:webHidden/>
              </w:rPr>
              <w:tab/>
            </w:r>
            <w:r>
              <w:rPr>
                <w:noProof/>
                <w:webHidden/>
              </w:rPr>
              <w:fldChar w:fldCharType="begin"/>
            </w:r>
            <w:r>
              <w:rPr>
                <w:noProof/>
                <w:webHidden/>
              </w:rPr>
              <w:instrText xml:space="preserve"> PAGEREF _Toc361922224 \h </w:instrText>
            </w:r>
            <w:r>
              <w:rPr>
                <w:noProof/>
                <w:webHidden/>
              </w:rPr>
            </w:r>
            <w:r>
              <w:rPr>
                <w:noProof/>
                <w:webHidden/>
              </w:rPr>
              <w:fldChar w:fldCharType="separate"/>
            </w:r>
            <w:r>
              <w:rPr>
                <w:noProof/>
                <w:webHidden/>
              </w:rPr>
              <w:t>2</w:t>
            </w:r>
            <w:r>
              <w:rPr>
                <w:noProof/>
                <w:webHidden/>
              </w:rPr>
              <w:fldChar w:fldCharType="end"/>
            </w:r>
          </w:hyperlink>
        </w:p>
        <w:p w:rsidR="00126A56" w:rsidRDefault="00126A56">
          <w:pPr>
            <w:pStyle w:val="TOC2"/>
            <w:tabs>
              <w:tab w:val="left" w:pos="660"/>
              <w:tab w:val="right" w:leader="dot" w:pos="9350"/>
            </w:tabs>
            <w:rPr>
              <w:rFonts w:eastAsiaTheme="minorEastAsia"/>
              <w:noProof/>
            </w:rPr>
          </w:pPr>
          <w:hyperlink w:anchor="_Toc361922225" w:history="1">
            <w:r w:rsidRPr="006C7201">
              <w:rPr>
                <w:rStyle w:val="Hyperlink"/>
                <w:noProof/>
              </w:rPr>
              <w:t>B.</w:t>
            </w:r>
            <w:r>
              <w:rPr>
                <w:rFonts w:eastAsiaTheme="minorEastAsia"/>
                <w:noProof/>
              </w:rPr>
              <w:tab/>
            </w:r>
            <w:r w:rsidRPr="006C7201">
              <w:rPr>
                <w:rStyle w:val="Hyperlink"/>
                <w:noProof/>
              </w:rPr>
              <w:t>How the CSNA was Conducted</w:t>
            </w:r>
            <w:r>
              <w:rPr>
                <w:noProof/>
                <w:webHidden/>
              </w:rPr>
              <w:tab/>
            </w:r>
            <w:r>
              <w:rPr>
                <w:noProof/>
                <w:webHidden/>
              </w:rPr>
              <w:fldChar w:fldCharType="begin"/>
            </w:r>
            <w:r>
              <w:rPr>
                <w:noProof/>
                <w:webHidden/>
              </w:rPr>
              <w:instrText xml:space="preserve"> PAGEREF _Toc361922225 \h </w:instrText>
            </w:r>
            <w:r>
              <w:rPr>
                <w:noProof/>
                <w:webHidden/>
              </w:rPr>
            </w:r>
            <w:r>
              <w:rPr>
                <w:noProof/>
                <w:webHidden/>
              </w:rPr>
              <w:fldChar w:fldCharType="separate"/>
            </w:r>
            <w:r>
              <w:rPr>
                <w:noProof/>
                <w:webHidden/>
              </w:rPr>
              <w:t>2</w:t>
            </w:r>
            <w:r>
              <w:rPr>
                <w:noProof/>
                <w:webHidden/>
              </w:rPr>
              <w:fldChar w:fldCharType="end"/>
            </w:r>
          </w:hyperlink>
        </w:p>
        <w:p w:rsidR="00126A56" w:rsidRDefault="00126A56">
          <w:pPr>
            <w:pStyle w:val="TOC2"/>
            <w:tabs>
              <w:tab w:val="left" w:pos="660"/>
              <w:tab w:val="right" w:leader="dot" w:pos="9350"/>
            </w:tabs>
            <w:rPr>
              <w:rFonts w:eastAsiaTheme="minorEastAsia"/>
              <w:noProof/>
            </w:rPr>
          </w:pPr>
          <w:hyperlink w:anchor="_Toc361922226" w:history="1">
            <w:r w:rsidRPr="006C7201">
              <w:rPr>
                <w:rStyle w:val="Hyperlink"/>
                <w:noProof/>
              </w:rPr>
              <w:t>C.</w:t>
            </w:r>
            <w:r>
              <w:rPr>
                <w:rFonts w:eastAsiaTheme="minorEastAsia"/>
                <w:noProof/>
              </w:rPr>
              <w:tab/>
            </w:r>
            <w:r w:rsidRPr="006C7201">
              <w:rPr>
                <w:rStyle w:val="Hyperlink"/>
                <w:noProof/>
              </w:rPr>
              <w:t>Findings</w:t>
            </w:r>
            <w:r>
              <w:rPr>
                <w:noProof/>
                <w:webHidden/>
              </w:rPr>
              <w:tab/>
            </w:r>
            <w:r>
              <w:rPr>
                <w:noProof/>
                <w:webHidden/>
              </w:rPr>
              <w:fldChar w:fldCharType="begin"/>
            </w:r>
            <w:r>
              <w:rPr>
                <w:noProof/>
                <w:webHidden/>
              </w:rPr>
              <w:instrText xml:space="preserve"> PAGEREF _Toc361922226 \h </w:instrText>
            </w:r>
            <w:r>
              <w:rPr>
                <w:noProof/>
                <w:webHidden/>
              </w:rPr>
            </w:r>
            <w:r>
              <w:rPr>
                <w:noProof/>
                <w:webHidden/>
              </w:rPr>
              <w:fldChar w:fldCharType="separate"/>
            </w:r>
            <w:r>
              <w:rPr>
                <w:noProof/>
                <w:webHidden/>
              </w:rPr>
              <w:t>3</w:t>
            </w:r>
            <w:r>
              <w:rPr>
                <w:noProof/>
                <w:webHidden/>
              </w:rPr>
              <w:fldChar w:fldCharType="end"/>
            </w:r>
          </w:hyperlink>
        </w:p>
        <w:p w:rsidR="00126A56" w:rsidRDefault="00126A56">
          <w:pPr>
            <w:pStyle w:val="TOC1"/>
            <w:tabs>
              <w:tab w:val="left" w:pos="440"/>
              <w:tab w:val="right" w:leader="dot" w:pos="9350"/>
            </w:tabs>
            <w:rPr>
              <w:rFonts w:eastAsiaTheme="minorEastAsia"/>
              <w:noProof/>
            </w:rPr>
          </w:pPr>
          <w:hyperlink w:anchor="_Toc361922227" w:history="1">
            <w:r w:rsidRPr="006C7201">
              <w:rPr>
                <w:rStyle w:val="Hyperlink"/>
                <w:noProof/>
              </w:rPr>
              <w:t>II.</w:t>
            </w:r>
            <w:r>
              <w:rPr>
                <w:rFonts w:eastAsiaTheme="minorEastAsia"/>
                <w:noProof/>
              </w:rPr>
              <w:tab/>
            </w:r>
            <w:r w:rsidRPr="006C7201">
              <w:rPr>
                <w:rStyle w:val="Hyperlink"/>
                <w:noProof/>
              </w:rPr>
              <w:t>RESULTS OF DATA COLLECTION</w:t>
            </w:r>
            <w:r>
              <w:rPr>
                <w:noProof/>
                <w:webHidden/>
              </w:rPr>
              <w:tab/>
            </w:r>
            <w:r>
              <w:rPr>
                <w:noProof/>
                <w:webHidden/>
              </w:rPr>
              <w:fldChar w:fldCharType="begin"/>
            </w:r>
            <w:r>
              <w:rPr>
                <w:noProof/>
                <w:webHidden/>
              </w:rPr>
              <w:instrText xml:space="preserve"> PAGEREF _Toc361922227 \h </w:instrText>
            </w:r>
            <w:r>
              <w:rPr>
                <w:noProof/>
                <w:webHidden/>
              </w:rPr>
            </w:r>
            <w:r>
              <w:rPr>
                <w:noProof/>
                <w:webHidden/>
              </w:rPr>
              <w:fldChar w:fldCharType="separate"/>
            </w:r>
            <w:r>
              <w:rPr>
                <w:noProof/>
                <w:webHidden/>
              </w:rPr>
              <w:t>5</w:t>
            </w:r>
            <w:r>
              <w:rPr>
                <w:noProof/>
                <w:webHidden/>
              </w:rPr>
              <w:fldChar w:fldCharType="end"/>
            </w:r>
          </w:hyperlink>
        </w:p>
        <w:p w:rsidR="00126A56" w:rsidRDefault="00126A56">
          <w:pPr>
            <w:pStyle w:val="TOC2"/>
            <w:tabs>
              <w:tab w:val="left" w:pos="660"/>
              <w:tab w:val="right" w:leader="dot" w:pos="9350"/>
            </w:tabs>
            <w:rPr>
              <w:rFonts w:eastAsiaTheme="minorEastAsia"/>
              <w:noProof/>
            </w:rPr>
          </w:pPr>
          <w:hyperlink w:anchor="_Toc361922228" w:history="1">
            <w:r w:rsidRPr="006C7201">
              <w:rPr>
                <w:rStyle w:val="Hyperlink"/>
                <w:noProof/>
              </w:rPr>
              <w:t>A.</w:t>
            </w:r>
            <w:r>
              <w:rPr>
                <w:rFonts w:eastAsiaTheme="minorEastAsia"/>
                <w:noProof/>
              </w:rPr>
              <w:tab/>
            </w:r>
            <w:r w:rsidRPr="006C7201">
              <w:rPr>
                <w:rStyle w:val="Hyperlink"/>
                <w:noProof/>
              </w:rPr>
              <w:t>Population and Income Characteristics for South Carolina</w:t>
            </w:r>
            <w:r>
              <w:rPr>
                <w:noProof/>
                <w:webHidden/>
              </w:rPr>
              <w:tab/>
            </w:r>
            <w:r>
              <w:rPr>
                <w:noProof/>
                <w:webHidden/>
              </w:rPr>
              <w:fldChar w:fldCharType="begin"/>
            </w:r>
            <w:r>
              <w:rPr>
                <w:noProof/>
                <w:webHidden/>
              </w:rPr>
              <w:instrText xml:space="preserve"> PAGEREF _Toc361922228 \h </w:instrText>
            </w:r>
            <w:r>
              <w:rPr>
                <w:noProof/>
                <w:webHidden/>
              </w:rPr>
            </w:r>
            <w:r>
              <w:rPr>
                <w:noProof/>
                <w:webHidden/>
              </w:rPr>
              <w:fldChar w:fldCharType="separate"/>
            </w:r>
            <w:r>
              <w:rPr>
                <w:noProof/>
                <w:webHidden/>
              </w:rPr>
              <w:t>5</w:t>
            </w:r>
            <w:r>
              <w:rPr>
                <w:noProof/>
                <w:webHidden/>
              </w:rPr>
              <w:fldChar w:fldCharType="end"/>
            </w:r>
          </w:hyperlink>
        </w:p>
        <w:p w:rsidR="00126A56" w:rsidRDefault="00126A56">
          <w:pPr>
            <w:pStyle w:val="TOC2"/>
            <w:tabs>
              <w:tab w:val="left" w:pos="660"/>
              <w:tab w:val="right" w:leader="dot" w:pos="9350"/>
            </w:tabs>
            <w:rPr>
              <w:rFonts w:eastAsiaTheme="minorEastAsia"/>
              <w:noProof/>
            </w:rPr>
          </w:pPr>
          <w:hyperlink w:anchor="_Toc361922229" w:history="1">
            <w:r w:rsidRPr="006C7201">
              <w:rPr>
                <w:rStyle w:val="Hyperlink"/>
                <w:noProof/>
              </w:rPr>
              <w:t>B.</w:t>
            </w:r>
            <w:r>
              <w:rPr>
                <w:rFonts w:eastAsiaTheme="minorEastAsia"/>
                <w:noProof/>
              </w:rPr>
              <w:tab/>
            </w:r>
            <w:r w:rsidRPr="006C7201">
              <w:rPr>
                <w:rStyle w:val="Hyperlink"/>
                <w:noProof/>
              </w:rPr>
              <w:t>Ethnic Breakdowns in SC Compared to the U.S.</w:t>
            </w:r>
            <w:r>
              <w:rPr>
                <w:noProof/>
                <w:webHidden/>
              </w:rPr>
              <w:tab/>
            </w:r>
            <w:r>
              <w:rPr>
                <w:noProof/>
                <w:webHidden/>
              </w:rPr>
              <w:fldChar w:fldCharType="begin"/>
            </w:r>
            <w:r>
              <w:rPr>
                <w:noProof/>
                <w:webHidden/>
              </w:rPr>
              <w:instrText xml:space="preserve"> PAGEREF _Toc361922229 \h </w:instrText>
            </w:r>
            <w:r>
              <w:rPr>
                <w:noProof/>
                <w:webHidden/>
              </w:rPr>
            </w:r>
            <w:r>
              <w:rPr>
                <w:noProof/>
                <w:webHidden/>
              </w:rPr>
              <w:fldChar w:fldCharType="separate"/>
            </w:r>
            <w:r>
              <w:rPr>
                <w:noProof/>
                <w:webHidden/>
              </w:rPr>
              <w:t>5</w:t>
            </w:r>
            <w:r>
              <w:rPr>
                <w:noProof/>
                <w:webHidden/>
              </w:rPr>
              <w:fldChar w:fldCharType="end"/>
            </w:r>
          </w:hyperlink>
        </w:p>
        <w:p w:rsidR="00126A56" w:rsidRDefault="00126A56">
          <w:pPr>
            <w:pStyle w:val="TOC2"/>
            <w:tabs>
              <w:tab w:val="left" w:pos="660"/>
              <w:tab w:val="right" w:leader="dot" w:pos="9350"/>
            </w:tabs>
            <w:rPr>
              <w:rFonts w:eastAsiaTheme="minorEastAsia"/>
              <w:noProof/>
            </w:rPr>
          </w:pPr>
          <w:hyperlink w:anchor="_Toc361922230" w:history="1">
            <w:r w:rsidRPr="006C7201">
              <w:rPr>
                <w:rStyle w:val="Hyperlink"/>
                <w:noProof/>
              </w:rPr>
              <w:t>C.</w:t>
            </w:r>
            <w:r>
              <w:rPr>
                <w:rFonts w:eastAsiaTheme="minorEastAsia"/>
                <w:noProof/>
              </w:rPr>
              <w:tab/>
            </w:r>
            <w:r w:rsidRPr="006C7201">
              <w:rPr>
                <w:rStyle w:val="Hyperlink"/>
                <w:noProof/>
              </w:rPr>
              <w:t>Types of Employment in South Carolina</w:t>
            </w:r>
            <w:r>
              <w:rPr>
                <w:noProof/>
                <w:webHidden/>
              </w:rPr>
              <w:tab/>
            </w:r>
            <w:r>
              <w:rPr>
                <w:noProof/>
                <w:webHidden/>
              </w:rPr>
              <w:fldChar w:fldCharType="begin"/>
            </w:r>
            <w:r>
              <w:rPr>
                <w:noProof/>
                <w:webHidden/>
              </w:rPr>
              <w:instrText xml:space="preserve"> PAGEREF _Toc361922230 \h </w:instrText>
            </w:r>
            <w:r>
              <w:rPr>
                <w:noProof/>
                <w:webHidden/>
              </w:rPr>
            </w:r>
            <w:r>
              <w:rPr>
                <w:noProof/>
                <w:webHidden/>
              </w:rPr>
              <w:fldChar w:fldCharType="separate"/>
            </w:r>
            <w:r>
              <w:rPr>
                <w:noProof/>
                <w:webHidden/>
              </w:rPr>
              <w:t>6</w:t>
            </w:r>
            <w:r>
              <w:rPr>
                <w:noProof/>
                <w:webHidden/>
              </w:rPr>
              <w:fldChar w:fldCharType="end"/>
            </w:r>
          </w:hyperlink>
        </w:p>
        <w:p w:rsidR="00126A56" w:rsidRDefault="00126A56">
          <w:pPr>
            <w:pStyle w:val="TOC2"/>
            <w:tabs>
              <w:tab w:val="left" w:pos="660"/>
              <w:tab w:val="right" w:leader="dot" w:pos="9350"/>
            </w:tabs>
            <w:rPr>
              <w:rFonts w:eastAsiaTheme="minorEastAsia"/>
              <w:noProof/>
            </w:rPr>
          </w:pPr>
          <w:hyperlink w:anchor="_Toc361922231" w:history="1">
            <w:r w:rsidRPr="006C7201">
              <w:rPr>
                <w:rStyle w:val="Hyperlink"/>
                <w:noProof/>
              </w:rPr>
              <w:t>D.</w:t>
            </w:r>
            <w:r>
              <w:rPr>
                <w:rFonts w:eastAsiaTheme="minorEastAsia"/>
                <w:noProof/>
              </w:rPr>
              <w:tab/>
            </w:r>
            <w:r w:rsidRPr="006C7201">
              <w:rPr>
                <w:rStyle w:val="Hyperlink"/>
                <w:noProof/>
              </w:rPr>
              <w:t>Education and Health Care</w:t>
            </w:r>
            <w:r>
              <w:rPr>
                <w:noProof/>
                <w:webHidden/>
              </w:rPr>
              <w:tab/>
            </w:r>
            <w:r>
              <w:rPr>
                <w:noProof/>
                <w:webHidden/>
              </w:rPr>
              <w:fldChar w:fldCharType="begin"/>
            </w:r>
            <w:r>
              <w:rPr>
                <w:noProof/>
                <w:webHidden/>
              </w:rPr>
              <w:instrText xml:space="preserve"> PAGEREF _Toc361922231 \h </w:instrText>
            </w:r>
            <w:r>
              <w:rPr>
                <w:noProof/>
                <w:webHidden/>
              </w:rPr>
            </w:r>
            <w:r>
              <w:rPr>
                <w:noProof/>
                <w:webHidden/>
              </w:rPr>
              <w:fldChar w:fldCharType="separate"/>
            </w:r>
            <w:r>
              <w:rPr>
                <w:noProof/>
                <w:webHidden/>
              </w:rPr>
              <w:t>6</w:t>
            </w:r>
            <w:r>
              <w:rPr>
                <w:noProof/>
                <w:webHidden/>
              </w:rPr>
              <w:fldChar w:fldCharType="end"/>
            </w:r>
          </w:hyperlink>
        </w:p>
        <w:p w:rsidR="00126A56" w:rsidRDefault="00126A56">
          <w:pPr>
            <w:pStyle w:val="TOC2"/>
            <w:tabs>
              <w:tab w:val="left" w:pos="660"/>
              <w:tab w:val="right" w:leader="dot" w:pos="9350"/>
            </w:tabs>
            <w:rPr>
              <w:rFonts w:eastAsiaTheme="minorEastAsia"/>
              <w:noProof/>
            </w:rPr>
          </w:pPr>
          <w:hyperlink w:anchor="_Toc361922232" w:history="1">
            <w:r w:rsidRPr="006C7201">
              <w:rPr>
                <w:rStyle w:val="Hyperlink"/>
                <w:noProof/>
              </w:rPr>
              <w:t>E.</w:t>
            </w:r>
            <w:r>
              <w:rPr>
                <w:rFonts w:eastAsiaTheme="minorEastAsia"/>
                <w:noProof/>
              </w:rPr>
              <w:tab/>
            </w:r>
            <w:r w:rsidRPr="006C7201">
              <w:rPr>
                <w:rStyle w:val="Hyperlink"/>
                <w:noProof/>
              </w:rPr>
              <w:t>What can be concluded from the Data?</w:t>
            </w:r>
            <w:r>
              <w:rPr>
                <w:noProof/>
                <w:webHidden/>
              </w:rPr>
              <w:tab/>
            </w:r>
            <w:r>
              <w:rPr>
                <w:noProof/>
                <w:webHidden/>
              </w:rPr>
              <w:fldChar w:fldCharType="begin"/>
            </w:r>
            <w:r>
              <w:rPr>
                <w:noProof/>
                <w:webHidden/>
              </w:rPr>
              <w:instrText xml:space="preserve"> PAGEREF _Toc361922232 \h </w:instrText>
            </w:r>
            <w:r>
              <w:rPr>
                <w:noProof/>
                <w:webHidden/>
              </w:rPr>
            </w:r>
            <w:r>
              <w:rPr>
                <w:noProof/>
                <w:webHidden/>
              </w:rPr>
              <w:fldChar w:fldCharType="separate"/>
            </w:r>
            <w:r>
              <w:rPr>
                <w:noProof/>
                <w:webHidden/>
              </w:rPr>
              <w:t>6</w:t>
            </w:r>
            <w:r>
              <w:rPr>
                <w:noProof/>
                <w:webHidden/>
              </w:rPr>
              <w:fldChar w:fldCharType="end"/>
            </w:r>
          </w:hyperlink>
        </w:p>
        <w:p w:rsidR="00126A56" w:rsidRDefault="00126A56">
          <w:pPr>
            <w:pStyle w:val="TOC1"/>
            <w:tabs>
              <w:tab w:val="left" w:pos="660"/>
              <w:tab w:val="right" w:leader="dot" w:pos="9350"/>
            </w:tabs>
            <w:rPr>
              <w:rFonts w:eastAsiaTheme="minorEastAsia"/>
              <w:noProof/>
            </w:rPr>
          </w:pPr>
          <w:hyperlink w:anchor="_Toc361922233" w:history="1">
            <w:r w:rsidRPr="006C7201">
              <w:rPr>
                <w:rStyle w:val="Hyperlink"/>
                <w:noProof/>
              </w:rPr>
              <w:t>III.</w:t>
            </w:r>
            <w:r>
              <w:rPr>
                <w:rFonts w:eastAsiaTheme="minorEastAsia"/>
                <w:noProof/>
              </w:rPr>
              <w:tab/>
            </w:r>
            <w:r w:rsidRPr="006C7201">
              <w:rPr>
                <w:rStyle w:val="Hyperlink"/>
                <w:noProof/>
              </w:rPr>
              <w:t>CHARACTERISTICS OF THE BLIND/VISUALLY IMPAIRED POPULATION OF SOUTH CAROLINA</w:t>
            </w:r>
            <w:r>
              <w:rPr>
                <w:noProof/>
                <w:webHidden/>
              </w:rPr>
              <w:tab/>
            </w:r>
            <w:r>
              <w:rPr>
                <w:noProof/>
                <w:webHidden/>
              </w:rPr>
              <w:fldChar w:fldCharType="begin"/>
            </w:r>
            <w:r>
              <w:rPr>
                <w:noProof/>
                <w:webHidden/>
              </w:rPr>
              <w:instrText xml:space="preserve"> PAGEREF _Toc361922233 \h </w:instrText>
            </w:r>
            <w:r>
              <w:rPr>
                <w:noProof/>
                <w:webHidden/>
              </w:rPr>
            </w:r>
            <w:r>
              <w:rPr>
                <w:noProof/>
                <w:webHidden/>
              </w:rPr>
              <w:fldChar w:fldCharType="separate"/>
            </w:r>
            <w:r>
              <w:rPr>
                <w:noProof/>
                <w:webHidden/>
              </w:rPr>
              <w:t>9</w:t>
            </w:r>
            <w:r>
              <w:rPr>
                <w:noProof/>
                <w:webHidden/>
              </w:rPr>
              <w:fldChar w:fldCharType="end"/>
            </w:r>
          </w:hyperlink>
        </w:p>
        <w:p w:rsidR="00126A56" w:rsidRDefault="00126A56">
          <w:pPr>
            <w:pStyle w:val="TOC2"/>
            <w:tabs>
              <w:tab w:val="left" w:pos="660"/>
              <w:tab w:val="right" w:leader="dot" w:pos="9350"/>
            </w:tabs>
            <w:rPr>
              <w:rFonts w:eastAsiaTheme="minorEastAsia"/>
              <w:noProof/>
            </w:rPr>
          </w:pPr>
          <w:hyperlink w:anchor="_Toc361922234" w:history="1">
            <w:r w:rsidRPr="006C7201">
              <w:rPr>
                <w:rStyle w:val="Hyperlink"/>
                <w:noProof/>
              </w:rPr>
              <w:t>A.</w:t>
            </w:r>
            <w:r>
              <w:rPr>
                <w:rFonts w:eastAsiaTheme="minorEastAsia"/>
                <w:noProof/>
              </w:rPr>
              <w:tab/>
            </w:r>
            <w:r w:rsidRPr="006C7201">
              <w:rPr>
                <w:rStyle w:val="Hyperlink"/>
                <w:noProof/>
              </w:rPr>
              <w:t>General</w:t>
            </w:r>
            <w:r>
              <w:rPr>
                <w:noProof/>
                <w:webHidden/>
              </w:rPr>
              <w:tab/>
            </w:r>
            <w:r>
              <w:rPr>
                <w:noProof/>
                <w:webHidden/>
              </w:rPr>
              <w:fldChar w:fldCharType="begin"/>
            </w:r>
            <w:r>
              <w:rPr>
                <w:noProof/>
                <w:webHidden/>
              </w:rPr>
              <w:instrText xml:space="preserve"> PAGEREF _Toc361922234 \h </w:instrText>
            </w:r>
            <w:r>
              <w:rPr>
                <w:noProof/>
                <w:webHidden/>
              </w:rPr>
            </w:r>
            <w:r>
              <w:rPr>
                <w:noProof/>
                <w:webHidden/>
              </w:rPr>
              <w:fldChar w:fldCharType="separate"/>
            </w:r>
            <w:r>
              <w:rPr>
                <w:noProof/>
                <w:webHidden/>
              </w:rPr>
              <w:t>9</w:t>
            </w:r>
            <w:r>
              <w:rPr>
                <w:noProof/>
                <w:webHidden/>
              </w:rPr>
              <w:fldChar w:fldCharType="end"/>
            </w:r>
          </w:hyperlink>
        </w:p>
        <w:p w:rsidR="00126A56" w:rsidRDefault="00126A56">
          <w:pPr>
            <w:pStyle w:val="TOC2"/>
            <w:tabs>
              <w:tab w:val="left" w:pos="660"/>
              <w:tab w:val="right" w:leader="dot" w:pos="9350"/>
            </w:tabs>
            <w:rPr>
              <w:rFonts w:eastAsiaTheme="minorEastAsia"/>
              <w:noProof/>
            </w:rPr>
          </w:pPr>
          <w:hyperlink w:anchor="_Toc361922235" w:history="1">
            <w:r w:rsidRPr="006C7201">
              <w:rPr>
                <w:rStyle w:val="Hyperlink"/>
                <w:noProof/>
              </w:rPr>
              <w:t>B.</w:t>
            </w:r>
            <w:r>
              <w:rPr>
                <w:rFonts w:eastAsiaTheme="minorEastAsia"/>
                <w:noProof/>
              </w:rPr>
              <w:tab/>
            </w:r>
            <w:r w:rsidRPr="006C7201">
              <w:rPr>
                <w:rStyle w:val="Hyperlink"/>
                <w:noProof/>
              </w:rPr>
              <w:t>Blindness/Visual Impairments and Ethnicity in SC</w:t>
            </w:r>
            <w:r>
              <w:rPr>
                <w:noProof/>
                <w:webHidden/>
              </w:rPr>
              <w:tab/>
            </w:r>
            <w:r>
              <w:rPr>
                <w:noProof/>
                <w:webHidden/>
              </w:rPr>
              <w:fldChar w:fldCharType="begin"/>
            </w:r>
            <w:r>
              <w:rPr>
                <w:noProof/>
                <w:webHidden/>
              </w:rPr>
              <w:instrText xml:space="preserve"> PAGEREF _Toc361922235 \h </w:instrText>
            </w:r>
            <w:r>
              <w:rPr>
                <w:noProof/>
                <w:webHidden/>
              </w:rPr>
            </w:r>
            <w:r>
              <w:rPr>
                <w:noProof/>
                <w:webHidden/>
              </w:rPr>
              <w:fldChar w:fldCharType="separate"/>
            </w:r>
            <w:r>
              <w:rPr>
                <w:noProof/>
                <w:webHidden/>
              </w:rPr>
              <w:t>10</w:t>
            </w:r>
            <w:r>
              <w:rPr>
                <w:noProof/>
                <w:webHidden/>
              </w:rPr>
              <w:fldChar w:fldCharType="end"/>
            </w:r>
          </w:hyperlink>
        </w:p>
        <w:p w:rsidR="00126A56" w:rsidRDefault="00126A56">
          <w:pPr>
            <w:pStyle w:val="TOC2"/>
            <w:tabs>
              <w:tab w:val="left" w:pos="660"/>
              <w:tab w:val="right" w:leader="dot" w:pos="9350"/>
            </w:tabs>
            <w:rPr>
              <w:rFonts w:eastAsiaTheme="minorEastAsia"/>
              <w:noProof/>
            </w:rPr>
          </w:pPr>
          <w:hyperlink w:anchor="_Toc361922236" w:history="1">
            <w:r w:rsidRPr="006C7201">
              <w:rPr>
                <w:rStyle w:val="Hyperlink"/>
                <w:noProof/>
              </w:rPr>
              <w:t>C.</w:t>
            </w:r>
            <w:r>
              <w:rPr>
                <w:rFonts w:eastAsiaTheme="minorEastAsia"/>
                <w:noProof/>
              </w:rPr>
              <w:tab/>
            </w:r>
            <w:r w:rsidRPr="006C7201">
              <w:rPr>
                <w:rStyle w:val="Hyperlink"/>
                <w:noProof/>
              </w:rPr>
              <w:t>Blindness/Visual Impairment and Poverty in South Carolina</w:t>
            </w:r>
            <w:r>
              <w:rPr>
                <w:noProof/>
                <w:webHidden/>
              </w:rPr>
              <w:tab/>
            </w:r>
            <w:r>
              <w:rPr>
                <w:noProof/>
                <w:webHidden/>
              </w:rPr>
              <w:fldChar w:fldCharType="begin"/>
            </w:r>
            <w:r>
              <w:rPr>
                <w:noProof/>
                <w:webHidden/>
              </w:rPr>
              <w:instrText xml:space="preserve"> PAGEREF _Toc361922236 \h </w:instrText>
            </w:r>
            <w:r>
              <w:rPr>
                <w:noProof/>
                <w:webHidden/>
              </w:rPr>
            </w:r>
            <w:r>
              <w:rPr>
                <w:noProof/>
                <w:webHidden/>
              </w:rPr>
              <w:fldChar w:fldCharType="separate"/>
            </w:r>
            <w:r>
              <w:rPr>
                <w:noProof/>
                <w:webHidden/>
              </w:rPr>
              <w:t>10</w:t>
            </w:r>
            <w:r>
              <w:rPr>
                <w:noProof/>
                <w:webHidden/>
              </w:rPr>
              <w:fldChar w:fldCharType="end"/>
            </w:r>
          </w:hyperlink>
        </w:p>
        <w:p w:rsidR="00126A56" w:rsidRDefault="00126A56">
          <w:pPr>
            <w:pStyle w:val="TOC2"/>
            <w:tabs>
              <w:tab w:val="left" w:pos="660"/>
              <w:tab w:val="right" w:leader="dot" w:pos="9350"/>
            </w:tabs>
            <w:rPr>
              <w:rFonts w:eastAsiaTheme="minorEastAsia"/>
              <w:noProof/>
            </w:rPr>
          </w:pPr>
          <w:hyperlink w:anchor="_Toc361922237" w:history="1">
            <w:r w:rsidRPr="006C7201">
              <w:rPr>
                <w:rStyle w:val="Hyperlink"/>
                <w:noProof/>
              </w:rPr>
              <w:t>D.</w:t>
            </w:r>
            <w:r>
              <w:rPr>
                <w:rFonts w:eastAsiaTheme="minorEastAsia"/>
                <w:noProof/>
              </w:rPr>
              <w:tab/>
            </w:r>
            <w:r w:rsidRPr="006C7201">
              <w:rPr>
                <w:rStyle w:val="Hyperlink"/>
                <w:noProof/>
              </w:rPr>
              <w:t>Blindness/Visual Impairment and Unemployment Rates in South Carolina</w:t>
            </w:r>
            <w:r>
              <w:rPr>
                <w:noProof/>
                <w:webHidden/>
              </w:rPr>
              <w:tab/>
            </w:r>
            <w:r>
              <w:rPr>
                <w:noProof/>
                <w:webHidden/>
              </w:rPr>
              <w:fldChar w:fldCharType="begin"/>
            </w:r>
            <w:r>
              <w:rPr>
                <w:noProof/>
                <w:webHidden/>
              </w:rPr>
              <w:instrText xml:space="preserve"> PAGEREF _Toc361922237 \h </w:instrText>
            </w:r>
            <w:r>
              <w:rPr>
                <w:noProof/>
                <w:webHidden/>
              </w:rPr>
            </w:r>
            <w:r>
              <w:rPr>
                <w:noProof/>
                <w:webHidden/>
              </w:rPr>
              <w:fldChar w:fldCharType="separate"/>
            </w:r>
            <w:r>
              <w:rPr>
                <w:noProof/>
                <w:webHidden/>
              </w:rPr>
              <w:t>11</w:t>
            </w:r>
            <w:r>
              <w:rPr>
                <w:noProof/>
                <w:webHidden/>
              </w:rPr>
              <w:fldChar w:fldCharType="end"/>
            </w:r>
          </w:hyperlink>
        </w:p>
        <w:p w:rsidR="00126A56" w:rsidRDefault="00126A56">
          <w:pPr>
            <w:pStyle w:val="TOC2"/>
            <w:tabs>
              <w:tab w:val="left" w:pos="660"/>
              <w:tab w:val="right" w:leader="dot" w:pos="9350"/>
            </w:tabs>
            <w:rPr>
              <w:rFonts w:eastAsiaTheme="minorEastAsia"/>
              <w:noProof/>
            </w:rPr>
          </w:pPr>
          <w:hyperlink w:anchor="_Toc361922238" w:history="1">
            <w:r w:rsidRPr="006C7201">
              <w:rPr>
                <w:rStyle w:val="Hyperlink"/>
                <w:noProof/>
              </w:rPr>
              <w:t>E.</w:t>
            </w:r>
            <w:r>
              <w:rPr>
                <w:rFonts w:eastAsiaTheme="minorEastAsia"/>
                <w:noProof/>
              </w:rPr>
              <w:tab/>
            </w:r>
            <w:r w:rsidRPr="006C7201">
              <w:rPr>
                <w:rStyle w:val="Hyperlink"/>
                <w:noProof/>
              </w:rPr>
              <w:t>Blindness/Visual Impairment and Education Levels in South Carolina</w:t>
            </w:r>
            <w:r>
              <w:rPr>
                <w:noProof/>
                <w:webHidden/>
              </w:rPr>
              <w:tab/>
            </w:r>
            <w:r>
              <w:rPr>
                <w:noProof/>
                <w:webHidden/>
              </w:rPr>
              <w:fldChar w:fldCharType="begin"/>
            </w:r>
            <w:r>
              <w:rPr>
                <w:noProof/>
                <w:webHidden/>
              </w:rPr>
              <w:instrText xml:space="preserve"> PAGEREF _Toc361922238 \h </w:instrText>
            </w:r>
            <w:r>
              <w:rPr>
                <w:noProof/>
                <w:webHidden/>
              </w:rPr>
            </w:r>
            <w:r>
              <w:rPr>
                <w:noProof/>
                <w:webHidden/>
              </w:rPr>
              <w:fldChar w:fldCharType="separate"/>
            </w:r>
            <w:r>
              <w:rPr>
                <w:noProof/>
                <w:webHidden/>
              </w:rPr>
              <w:t>12</w:t>
            </w:r>
            <w:r>
              <w:rPr>
                <w:noProof/>
                <w:webHidden/>
              </w:rPr>
              <w:fldChar w:fldCharType="end"/>
            </w:r>
          </w:hyperlink>
        </w:p>
        <w:p w:rsidR="00126A56" w:rsidRDefault="00126A56">
          <w:pPr>
            <w:pStyle w:val="TOC2"/>
            <w:tabs>
              <w:tab w:val="left" w:pos="660"/>
              <w:tab w:val="right" w:leader="dot" w:pos="9350"/>
            </w:tabs>
            <w:rPr>
              <w:rFonts w:eastAsiaTheme="minorEastAsia"/>
              <w:noProof/>
            </w:rPr>
          </w:pPr>
          <w:hyperlink w:anchor="_Toc361922239" w:history="1">
            <w:r w:rsidRPr="006C7201">
              <w:rPr>
                <w:rStyle w:val="Hyperlink"/>
                <w:noProof/>
              </w:rPr>
              <w:t>F.</w:t>
            </w:r>
            <w:r>
              <w:rPr>
                <w:rFonts w:eastAsiaTheme="minorEastAsia"/>
                <w:noProof/>
              </w:rPr>
              <w:tab/>
            </w:r>
            <w:r w:rsidRPr="006C7201">
              <w:rPr>
                <w:rStyle w:val="Hyperlink"/>
                <w:noProof/>
              </w:rPr>
              <w:t>Blindness/Visual Impairments and Health Care Coverage in South Carolina</w:t>
            </w:r>
            <w:r>
              <w:rPr>
                <w:noProof/>
                <w:webHidden/>
              </w:rPr>
              <w:tab/>
            </w:r>
            <w:r>
              <w:rPr>
                <w:noProof/>
                <w:webHidden/>
              </w:rPr>
              <w:fldChar w:fldCharType="begin"/>
            </w:r>
            <w:r>
              <w:rPr>
                <w:noProof/>
                <w:webHidden/>
              </w:rPr>
              <w:instrText xml:space="preserve"> PAGEREF _Toc361922239 \h </w:instrText>
            </w:r>
            <w:r>
              <w:rPr>
                <w:noProof/>
                <w:webHidden/>
              </w:rPr>
            </w:r>
            <w:r>
              <w:rPr>
                <w:noProof/>
                <w:webHidden/>
              </w:rPr>
              <w:fldChar w:fldCharType="separate"/>
            </w:r>
            <w:r>
              <w:rPr>
                <w:noProof/>
                <w:webHidden/>
              </w:rPr>
              <w:t>12</w:t>
            </w:r>
            <w:r>
              <w:rPr>
                <w:noProof/>
                <w:webHidden/>
              </w:rPr>
              <w:fldChar w:fldCharType="end"/>
            </w:r>
          </w:hyperlink>
        </w:p>
        <w:p w:rsidR="00126A56" w:rsidRDefault="00126A56">
          <w:pPr>
            <w:pStyle w:val="TOC2"/>
            <w:tabs>
              <w:tab w:val="left" w:pos="660"/>
              <w:tab w:val="right" w:leader="dot" w:pos="9350"/>
            </w:tabs>
            <w:rPr>
              <w:rFonts w:eastAsiaTheme="minorEastAsia"/>
              <w:noProof/>
            </w:rPr>
          </w:pPr>
          <w:hyperlink w:anchor="_Toc361922240" w:history="1">
            <w:r w:rsidRPr="006C7201">
              <w:rPr>
                <w:rStyle w:val="Hyperlink"/>
                <w:noProof/>
              </w:rPr>
              <w:t>G.</w:t>
            </w:r>
            <w:r>
              <w:rPr>
                <w:rFonts w:eastAsiaTheme="minorEastAsia"/>
                <w:noProof/>
              </w:rPr>
              <w:tab/>
            </w:r>
            <w:r w:rsidRPr="006C7201">
              <w:rPr>
                <w:rStyle w:val="Hyperlink"/>
                <w:noProof/>
              </w:rPr>
              <w:t>Prevalence of Visual Conditions for South Carolina</w:t>
            </w:r>
            <w:r>
              <w:rPr>
                <w:noProof/>
                <w:webHidden/>
              </w:rPr>
              <w:tab/>
            </w:r>
            <w:r>
              <w:rPr>
                <w:noProof/>
                <w:webHidden/>
              </w:rPr>
              <w:fldChar w:fldCharType="begin"/>
            </w:r>
            <w:r>
              <w:rPr>
                <w:noProof/>
                <w:webHidden/>
              </w:rPr>
              <w:instrText xml:space="preserve"> PAGEREF _Toc361922240 \h </w:instrText>
            </w:r>
            <w:r>
              <w:rPr>
                <w:noProof/>
                <w:webHidden/>
              </w:rPr>
            </w:r>
            <w:r>
              <w:rPr>
                <w:noProof/>
                <w:webHidden/>
              </w:rPr>
              <w:fldChar w:fldCharType="separate"/>
            </w:r>
            <w:r>
              <w:rPr>
                <w:noProof/>
                <w:webHidden/>
              </w:rPr>
              <w:t>13</w:t>
            </w:r>
            <w:r>
              <w:rPr>
                <w:noProof/>
                <w:webHidden/>
              </w:rPr>
              <w:fldChar w:fldCharType="end"/>
            </w:r>
          </w:hyperlink>
        </w:p>
        <w:p w:rsidR="00126A56" w:rsidRDefault="00126A56">
          <w:pPr>
            <w:pStyle w:val="TOC1"/>
            <w:tabs>
              <w:tab w:val="left" w:pos="660"/>
              <w:tab w:val="right" w:leader="dot" w:pos="9350"/>
            </w:tabs>
            <w:rPr>
              <w:rFonts w:eastAsiaTheme="minorEastAsia"/>
              <w:noProof/>
            </w:rPr>
          </w:pPr>
          <w:hyperlink w:anchor="_Toc361922241" w:history="1">
            <w:r w:rsidRPr="006C7201">
              <w:rPr>
                <w:rStyle w:val="Hyperlink"/>
                <w:noProof/>
              </w:rPr>
              <w:t>IV.</w:t>
            </w:r>
            <w:r>
              <w:rPr>
                <w:rFonts w:eastAsiaTheme="minorEastAsia"/>
                <w:noProof/>
              </w:rPr>
              <w:tab/>
            </w:r>
            <w:r w:rsidRPr="006C7201">
              <w:rPr>
                <w:rStyle w:val="Hyperlink"/>
                <w:noProof/>
              </w:rPr>
              <w:t>CHARACTERISTICS OF THE SCCB CASELOAD</w:t>
            </w:r>
            <w:r>
              <w:rPr>
                <w:noProof/>
                <w:webHidden/>
              </w:rPr>
              <w:tab/>
            </w:r>
            <w:r>
              <w:rPr>
                <w:noProof/>
                <w:webHidden/>
              </w:rPr>
              <w:fldChar w:fldCharType="begin"/>
            </w:r>
            <w:r>
              <w:rPr>
                <w:noProof/>
                <w:webHidden/>
              </w:rPr>
              <w:instrText xml:space="preserve"> PAGEREF _Toc361922241 \h </w:instrText>
            </w:r>
            <w:r>
              <w:rPr>
                <w:noProof/>
                <w:webHidden/>
              </w:rPr>
            </w:r>
            <w:r>
              <w:rPr>
                <w:noProof/>
                <w:webHidden/>
              </w:rPr>
              <w:fldChar w:fldCharType="separate"/>
            </w:r>
            <w:r>
              <w:rPr>
                <w:noProof/>
                <w:webHidden/>
              </w:rPr>
              <w:t>15</w:t>
            </w:r>
            <w:r>
              <w:rPr>
                <w:noProof/>
                <w:webHidden/>
              </w:rPr>
              <w:fldChar w:fldCharType="end"/>
            </w:r>
          </w:hyperlink>
        </w:p>
        <w:p w:rsidR="00126A56" w:rsidRDefault="00126A56">
          <w:pPr>
            <w:pStyle w:val="TOC2"/>
            <w:tabs>
              <w:tab w:val="left" w:pos="660"/>
              <w:tab w:val="right" w:leader="dot" w:pos="9350"/>
            </w:tabs>
            <w:rPr>
              <w:rFonts w:eastAsiaTheme="minorEastAsia"/>
              <w:noProof/>
            </w:rPr>
          </w:pPr>
          <w:hyperlink w:anchor="_Toc361922242" w:history="1">
            <w:r w:rsidRPr="006C7201">
              <w:rPr>
                <w:rStyle w:val="Hyperlink"/>
                <w:noProof/>
              </w:rPr>
              <w:t>A.</w:t>
            </w:r>
            <w:r>
              <w:rPr>
                <w:rFonts w:eastAsiaTheme="minorEastAsia"/>
                <w:noProof/>
              </w:rPr>
              <w:tab/>
            </w:r>
            <w:r w:rsidRPr="006C7201">
              <w:rPr>
                <w:rStyle w:val="Hyperlink"/>
                <w:noProof/>
              </w:rPr>
              <w:t>Sources of Data</w:t>
            </w:r>
            <w:r>
              <w:rPr>
                <w:noProof/>
                <w:webHidden/>
              </w:rPr>
              <w:tab/>
            </w:r>
            <w:r>
              <w:rPr>
                <w:noProof/>
                <w:webHidden/>
              </w:rPr>
              <w:fldChar w:fldCharType="begin"/>
            </w:r>
            <w:r>
              <w:rPr>
                <w:noProof/>
                <w:webHidden/>
              </w:rPr>
              <w:instrText xml:space="preserve"> PAGEREF _Toc361922242 \h </w:instrText>
            </w:r>
            <w:r>
              <w:rPr>
                <w:noProof/>
                <w:webHidden/>
              </w:rPr>
            </w:r>
            <w:r>
              <w:rPr>
                <w:noProof/>
                <w:webHidden/>
              </w:rPr>
              <w:fldChar w:fldCharType="separate"/>
            </w:r>
            <w:r>
              <w:rPr>
                <w:noProof/>
                <w:webHidden/>
              </w:rPr>
              <w:t>15</w:t>
            </w:r>
            <w:r>
              <w:rPr>
                <w:noProof/>
                <w:webHidden/>
              </w:rPr>
              <w:fldChar w:fldCharType="end"/>
            </w:r>
          </w:hyperlink>
        </w:p>
        <w:p w:rsidR="00126A56" w:rsidRDefault="00126A56">
          <w:pPr>
            <w:pStyle w:val="TOC2"/>
            <w:tabs>
              <w:tab w:val="left" w:pos="660"/>
              <w:tab w:val="right" w:leader="dot" w:pos="9350"/>
            </w:tabs>
            <w:rPr>
              <w:rFonts w:eastAsiaTheme="minorEastAsia"/>
              <w:noProof/>
            </w:rPr>
          </w:pPr>
          <w:hyperlink w:anchor="_Toc361922243" w:history="1">
            <w:r w:rsidRPr="006C7201">
              <w:rPr>
                <w:rStyle w:val="Hyperlink"/>
                <w:noProof/>
              </w:rPr>
              <w:t>B.</w:t>
            </w:r>
            <w:r>
              <w:rPr>
                <w:rFonts w:eastAsiaTheme="minorEastAsia"/>
                <w:noProof/>
              </w:rPr>
              <w:tab/>
            </w:r>
            <w:r w:rsidRPr="006C7201">
              <w:rPr>
                <w:rStyle w:val="Hyperlink"/>
                <w:noProof/>
              </w:rPr>
              <w:t>SCCB Caseload Data</w:t>
            </w:r>
            <w:r>
              <w:rPr>
                <w:noProof/>
                <w:webHidden/>
              </w:rPr>
              <w:tab/>
            </w:r>
            <w:r>
              <w:rPr>
                <w:noProof/>
                <w:webHidden/>
              </w:rPr>
              <w:fldChar w:fldCharType="begin"/>
            </w:r>
            <w:r>
              <w:rPr>
                <w:noProof/>
                <w:webHidden/>
              </w:rPr>
              <w:instrText xml:space="preserve"> PAGEREF _Toc361922243 \h </w:instrText>
            </w:r>
            <w:r>
              <w:rPr>
                <w:noProof/>
                <w:webHidden/>
              </w:rPr>
            </w:r>
            <w:r>
              <w:rPr>
                <w:noProof/>
                <w:webHidden/>
              </w:rPr>
              <w:fldChar w:fldCharType="separate"/>
            </w:r>
            <w:r>
              <w:rPr>
                <w:noProof/>
                <w:webHidden/>
              </w:rPr>
              <w:t>16</w:t>
            </w:r>
            <w:r>
              <w:rPr>
                <w:noProof/>
                <w:webHidden/>
              </w:rPr>
              <w:fldChar w:fldCharType="end"/>
            </w:r>
          </w:hyperlink>
        </w:p>
        <w:p w:rsidR="00126A56" w:rsidRDefault="00126A56">
          <w:pPr>
            <w:pStyle w:val="TOC1"/>
            <w:tabs>
              <w:tab w:val="left" w:pos="440"/>
              <w:tab w:val="right" w:leader="dot" w:pos="9350"/>
            </w:tabs>
            <w:rPr>
              <w:rFonts w:eastAsiaTheme="minorEastAsia"/>
              <w:noProof/>
            </w:rPr>
          </w:pPr>
          <w:hyperlink w:anchor="_Toc361922244" w:history="1">
            <w:r w:rsidRPr="006C7201">
              <w:rPr>
                <w:rStyle w:val="Hyperlink"/>
                <w:noProof/>
              </w:rPr>
              <w:t>V.</w:t>
            </w:r>
            <w:r>
              <w:rPr>
                <w:rFonts w:eastAsiaTheme="minorEastAsia"/>
                <w:noProof/>
              </w:rPr>
              <w:tab/>
            </w:r>
            <w:r w:rsidRPr="006C7201">
              <w:rPr>
                <w:rStyle w:val="Hyperlink"/>
                <w:noProof/>
              </w:rPr>
              <w:t>RESPONSES TO SURVEYS, PUBLIC MEETINGS AND INTERVIEWS</w:t>
            </w:r>
            <w:r>
              <w:rPr>
                <w:noProof/>
                <w:webHidden/>
              </w:rPr>
              <w:tab/>
            </w:r>
            <w:r>
              <w:rPr>
                <w:noProof/>
                <w:webHidden/>
              </w:rPr>
              <w:fldChar w:fldCharType="begin"/>
            </w:r>
            <w:r>
              <w:rPr>
                <w:noProof/>
                <w:webHidden/>
              </w:rPr>
              <w:instrText xml:space="preserve"> PAGEREF _Toc361922244 \h </w:instrText>
            </w:r>
            <w:r>
              <w:rPr>
                <w:noProof/>
                <w:webHidden/>
              </w:rPr>
            </w:r>
            <w:r>
              <w:rPr>
                <w:noProof/>
                <w:webHidden/>
              </w:rPr>
              <w:fldChar w:fldCharType="separate"/>
            </w:r>
            <w:r>
              <w:rPr>
                <w:noProof/>
                <w:webHidden/>
              </w:rPr>
              <w:t>27</w:t>
            </w:r>
            <w:r>
              <w:rPr>
                <w:noProof/>
                <w:webHidden/>
              </w:rPr>
              <w:fldChar w:fldCharType="end"/>
            </w:r>
          </w:hyperlink>
        </w:p>
        <w:p w:rsidR="00126A56" w:rsidRDefault="00126A56">
          <w:pPr>
            <w:pStyle w:val="TOC2"/>
            <w:tabs>
              <w:tab w:val="left" w:pos="660"/>
              <w:tab w:val="right" w:leader="dot" w:pos="9350"/>
            </w:tabs>
            <w:rPr>
              <w:rFonts w:eastAsiaTheme="minorEastAsia"/>
              <w:noProof/>
            </w:rPr>
          </w:pPr>
          <w:hyperlink w:anchor="_Toc361922245" w:history="1">
            <w:r w:rsidRPr="006C7201">
              <w:rPr>
                <w:rStyle w:val="Hyperlink"/>
                <w:noProof/>
              </w:rPr>
              <w:t>A.</w:t>
            </w:r>
            <w:r>
              <w:rPr>
                <w:rFonts w:eastAsiaTheme="minorEastAsia"/>
                <w:noProof/>
              </w:rPr>
              <w:tab/>
            </w:r>
            <w:r w:rsidRPr="006C7201">
              <w:rPr>
                <w:rStyle w:val="Hyperlink"/>
                <w:noProof/>
              </w:rPr>
              <w:t>General</w:t>
            </w:r>
            <w:r>
              <w:rPr>
                <w:noProof/>
                <w:webHidden/>
              </w:rPr>
              <w:tab/>
            </w:r>
            <w:r>
              <w:rPr>
                <w:noProof/>
                <w:webHidden/>
              </w:rPr>
              <w:fldChar w:fldCharType="begin"/>
            </w:r>
            <w:r>
              <w:rPr>
                <w:noProof/>
                <w:webHidden/>
              </w:rPr>
              <w:instrText xml:space="preserve"> PAGEREF _Toc361922245 \h </w:instrText>
            </w:r>
            <w:r>
              <w:rPr>
                <w:noProof/>
                <w:webHidden/>
              </w:rPr>
            </w:r>
            <w:r>
              <w:rPr>
                <w:noProof/>
                <w:webHidden/>
              </w:rPr>
              <w:fldChar w:fldCharType="separate"/>
            </w:r>
            <w:r>
              <w:rPr>
                <w:noProof/>
                <w:webHidden/>
              </w:rPr>
              <w:t>27</w:t>
            </w:r>
            <w:r>
              <w:rPr>
                <w:noProof/>
                <w:webHidden/>
              </w:rPr>
              <w:fldChar w:fldCharType="end"/>
            </w:r>
          </w:hyperlink>
        </w:p>
        <w:p w:rsidR="00126A56" w:rsidRDefault="00126A56">
          <w:pPr>
            <w:pStyle w:val="TOC2"/>
            <w:tabs>
              <w:tab w:val="left" w:pos="660"/>
              <w:tab w:val="right" w:leader="dot" w:pos="9350"/>
            </w:tabs>
            <w:rPr>
              <w:rFonts w:eastAsiaTheme="minorEastAsia"/>
              <w:noProof/>
            </w:rPr>
          </w:pPr>
          <w:hyperlink w:anchor="_Toc361922246" w:history="1">
            <w:r w:rsidRPr="006C7201">
              <w:rPr>
                <w:rStyle w:val="Hyperlink"/>
                <w:noProof/>
              </w:rPr>
              <w:t>B.</w:t>
            </w:r>
            <w:r>
              <w:rPr>
                <w:rFonts w:eastAsiaTheme="minorEastAsia"/>
                <w:noProof/>
              </w:rPr>
              <w:tab/>
            </w:r>
            <w:r w:rsidRPr="006C7201">
              <w:rPr>
                <w:rStyle w:val="Hyperlink"/>
                <w:noProof/>
              </w:rPr>
              <w:t>Results from Consumer Surveys</w:t>
            </w:r>
            <w:r>
              <w:rPr>
                <w:noProof/>
                <w:webHidden/>
              </w:rPr>
              <w:tab/>
            </w:r>
            <w:r>
              <w:rPr>
                <w:noProof/>
                <w:webHidden/>
              </w:rPr>
              <w:fldChar w:fldCharType="begin"/>
            </w:r>
            <w:r>
              <w:rPr>
                <w:noProof/>
                <w:webHidden/>
              </w:rPr>
              <w:instrText xml:space="preserve"> PAGEREF _Toc361922246 \h </w:instrText>
            </w:r>
            <w:r>
              <w:rPr>
                <w:noProof/>
                <w:webHidden/>
              </w:rPr>
            </w:r>
            <w:r>
              <w:rPr>
                <w:noProof/>
                <w:webHidden/>
              </w:rPr>
              <w:fldChar w:fldCharType="separate"/>
            </w:r>
            <w:r>
              <w:rPr>
                <w:noProof/>
                <w:webHidden/>
              </w:rPr>
              <w:t>27</w:t>
            </w:r>
            <w:r>
              <w:rPr>
                <w:noProof/>
                <w:webHidden/>
              </w:rPr>
              <w:fldChar w:fldCharType="end"/>
            </w:r>
          </w:hyperlink>
        </w:p>
        <w:p w:rsidR="00126A56" w:rsidRDefault="00126A56">
          <w:pPr>
            <w:pStyle w:val="TOC2"/>
            <w:tabs>
              <w:tab w:val="left" w:pos="660"/>
              <w:tab w:val="right" w:leader="dot" w:pos="9350"/>
            </w:tabs>
            <w:rPr>
              <w:rFonts w:eastAsiaTheme="minorEastAsia"/>
              <w:noProof/>
            </w:rPr>
          </w:pPr>
          <w:hyperlink w:anchor="_Toc361922247" w:history="1">
            <w:r w:rsidRPr="006C7201">
              <w:rPr>
                <w:rStyle w:val="Hyperlink"/>
                <w:noProof/>
              </w:rPr>
              <w:t>C.</w:t>
            </w:r>
            <w:r>
              <w:rPr>
                <w:rFonts w:eastAsiaTheme="minorEastAsia"/>
                <w:noProof/>
              </w:rPr>
              <w:tab/>
            </w:r>
            <w:r w:rsidRPr="006C7201">
              <w:rPr>
                <w:rStyle w:val="Hyperlink"/>
                <w:noProof/>
              </w:rPr>
              <w:t>Surveys of VR Counselors</w:t>
            </w:r>
            <w:r>
              <w:rPr>
                <w:noProof/>
                <w:webHidden/>
              </w:rPr>
              <w:tab/>
            </w:r>
            <w:r>
              <w:rPr>
                <w:noProof/>
                <w:webHidden/>
              </w:rPr>
              <w:fldChar w:fldCharType="begin"/>
            </w:r>
            <w:r>
              <w:rPr>
                <w:noProof/>
                <w:webHidden/>
              </w:rPr>
              <w:instrText xml:space="preserve"> PAGEREF _Toc361922247 \h </w:instrText>
            </w:r>
            <w:r>
              <w:rPr>
                <w:noProof/>
                <w:webHidden/>
              </w:rPr>
            </w:r>
            <w:r>
              <w:rPr>
                <w:noProof/>
                <w:webHidden/>
              </w:rPr>
              <w:fldChar w:fldCharType="separate"/>
            </w:r>
            <w:r>
              <w:rPr>
                <w:noProof/>
                <w:webHidden/>
              </w:rPr>
              <w:t>28</w:t>
            </w:r>
            <w:r>
              <w:rPr>
                <w:noProof/>
                <w:webHidden/>
              </w:rPr>
              <w:fldChar w:fldCharType="end"/>
            </w:r>
          </w:hyperlink>
        </w:p>
        <w:p w:rsidR="00126A56" w:rsidRDefault="00126A56">
          <w:pPr>
            <w:pStyle w:val="TOC2"/>
            <w:tabs>
              <w:tab w:val="left" w:pos="660"/>
              <w:tab w:val="right" w:leader="dot" w:pos="9350"/>
            </w:tabs>
            <w:rPr>
              <w:rFonts w:eastAsiaTheme="minorEastAsia"/>
              <w:noProof/>
            </w:rPr>
          </w:pPr>
          <w:hyperlink w:anchor="_Toc361922248" w:history="1">
            <w:r w:rsidRPr="006C7201">
              <w:rPr>
                <w:rStyle w:val="Hyperlink"/>
                <w:noProof/>
              </w:rPr>
              <w:t>D.</w:t>
            </w:r>
            <w:r>
              <w:rPr>
                <w:rFonts w:eastAsiaTheme="minorEastAsia"/>
                <w:noProof/>
              </w:rPr>
              <w:tab/>
            </w:r>
            <w:r w:rsidRPr="006C7201">
              <w:rPr>
                <w:rStyle w:val="Hyperlink"/>
                <w:noProof/>
              </w:rPr>
              <w:t>Survey Responses from Ellen Beach Mack Rehabilitation Center (EBMRC)</w:t>
            </w:r>
            <w:r>
              <w:rPr>
                <w:noProof/>
                <w:webHidden/>
              </w:rPr>
              <w:tab/>
            </w:r>
            <w:r>
              <w:rPr>
                <w:noProof/>
                <w:webHidden/>
              </w:rPr>
              <w:fldChar w:fldCharType="begin"/>
            </w:r>
            <w:r>
              <w:rPr>
                <w:noProof/>
                <w:webHidden/>
              </w:rPr>
              <w:instrText xml:space="preserve"> PAGEREF _Toc361922248 \h </w:instrText>
            </w:r>
            <w:r>
              <w:rPr>
                <w:noProof/>
                <w:webHidden/>
              </w:rPr>
            </w:r>
            <w:r>
              <w:rPr>
                <w:noProof/>
                <w:webHidden/>
              </w:rPr>
              <w:fldChar w:fldCharType="separate"/>
            </w:r>
            <w:r>
              <w:rPr>
                <w:noProof/>
                <w:webHidden/>
              </w:rPr>
              <w:t>33</w:t>
            </w:r>
            <w:r>
              <w:rPr>
                <w:noProof/>
                <w:webHidden/>
              </w:rPr>
              <w:fldChar w:fldCharType="end"/>
            </w:r>
          </w:hyperlink>
        </w:p>
        <w:p w:rsidR="00126A56" w:rsidRDefault="00126A56">
          <w:pPr>
            <w:pStyle w:val="TOC2"/>
            <w:tabs>
              <w:tab w:val="left" w:pos="660"/>
              <w:tab w:val="right" w:leader="dot" w:pos="9350"/>
            </w:tabs>
            <w:rPr>
              <w:rFonts w:eastAsiaTheme="minorEastAsia"/>
              <w:noProof/>
            </w:rPr>
          </w:pPr>
          <w:hyperlink w:anchor="_Toc361922249" w:history="1">
            <w:r w:rsidRPr="006C7201">
              <w:rPr>
                <w:rStyle w:val="Hyperlink"/>
                <w:noProof/>
              </w:rPr>
              <w:t>E.</w:t>
            </w:r>
            <w:r>
              <w:rPr>
                <w:rFonts w:eastAsiaTheme="minorEastAsia"/>
                <w:noProof/>
              </w:rPr>
              <w:tab/>
            </w:r>
            <w:r w:rsidRPr="006C7201">
              <w:rPr>
                <w:rStyle w:val="Hyperlink"/>
                <w:noProof/>
              </w:rPr>
              <w:t>Responses from SCCB Senior Management Staff</w:t>
            </w:r>
            <w:r>
              <w:rPr>
                <w:noProof/>
                <w:webHidden/>
              </w:rPr>
              <w:tab/>
            </w:r>
            <w:r>
              <w:rPr>
                <w:noProof/>
                <w:webHidden/>
              </w:rPr>
              <w:fldChar w:fldCharType="begin"/>
            </w:r>
            <w:r>
              <w:rPr>
                <w:noProof/>
                <w:webHidden/>
              </w:rPr>
              <w:instrText xml:space="preserve"> PAGEREF _Toc361922249 \h </w:instrText>
            </w:r>
            <w:r>
              <w:rPr>
                <w:noProof/>
                <w:webHidden/>
              </w:rPr>
            </w:r>
            <w:r>
              <w:rPr>
                <w:noProof/>
                <w:webHidden/>
              </w:rPr>
              <w:fldChar w:fldCharType="separate"/>
            </w:r>
            <w:r>
              <w:rPr>
                <w:noProof/>
                <w:webHidden/>
              </w:rPr>
              <w:t>34</w:t>
            </w:r>
            <w:r>
              <w:rPr>
                <w:noProof/>
                <w:webHidden/>
              </w:rPr>
              <w:fldChar w:fldCharType="end"/>
            </w:r>
          </w:hyperlink>
        </w:p>
        <w:p w:rsidR="00126A56" w:rsidRDefault="00126A56">
          <w:pPr>
            <w:pStyle w:val="TOC2"/>
            <w:tabs>
              <w:tab w:val="left" w:pos="660"/>
              <w:tab w:val="right" w:leader="dot" w:pos="9350"/>
            </w:tabs>
            <w:rPr>
              <w:rFonts w:eastAsiaTheme="minorEastAsia"/>
              <w:noProof/>
            </w:rPr>
          </w:pPr>
          <w:hyperlink w:anchor="_Toc361922250" w:history="1">
            <w:r w:rsidRPr="006C7201">
              <w:rPr>
                <w:rStyle w:val="Hyperlink"/>
                <w:noProof/>
              </w:rPr>
              <w:t>F.</w:t>
            </w:r>
            <w:r>
              <w:rPr>
                <w:rFonts w:eastAsiaTheme="minorEastAsia"/>
                <w:noProof/>
              </w:rPr>
              <w:tab/>
            </w:r>
            <w:r w:rsidRPr="006C7201">
              <w:rPr>
                <w:rStyle w:val="Hyperlink"/>
                <w:noProof/>
              </w:rPr>
              <w:t>Comments from Public Meetings.</w:t>
            </w:r>
            <w:r>
              <w:rPr>
                <w:noProof/>
                <w:webHidden/>
              </w:rPr>
              <w:tab/>
            </w:r>
            <w:r>
              <w:rPr>
                <w:noProof/>
                <w:webHidden/>
              </w:rPr>
              <w:fldChar w:fldCharType="begin"/>
            </w:r>
            <w:r>
              <w:rPr>
                <w:noProof/>
                <w:webHidden/>
              </w:rPr>
              <w:instrText xml:space="preserve"> PAGEREF _Toc361922250 \h </w:instrText>
            </w:r>
            <w:r>
              <w:rPr>
                <w:noProof/>
                <w:webHidden/>
              </w:rPr>
            </w:r>
            <w:r>
              <w:rPr>
                <w:noProof/>
                <w:webHidden/>
              </w:rPr>
              <w:fldChar w:fldCharType="separate"/>
            </w:r>
            <w:r>
              <w:rPr>
                <w:noProof/>
                <w:webHidden/>
              </w:rPr>
              <w:t>37</w:t>
            </w:r>
            <w:r>
              <w:rPr>
                <w:noProof/>
                <w:webHidden/>
              </w:rPr>
              <w:fldChar w:fldCharType="end"/>
            </w:r>
          </w:hyperlink>
        </w:p>
        <w:p w:rsidR="00126A56" w:rsidRDefault="00126A56">
          <w:pPr>
            <w:pStyle w:val="TOC2"/>
            <w:tabs>
              <w:tab w:val="left" w:pos="660"/>
              <w:tab w:val="right" w:leader="dot" w:pos="9350"/>
            </w:tabs>
            <w:rPr>
              <w:rFonts w:eastAsiaTheme="minorEastAsia"/>
              <w:noProof/>
            </w:rPr>
          </w:pPr>
          <w:hyperlink w:anchor="_Toc361922251" w:history="1">
            <w:r w:rsidRPr="006C7201">
              <w:rPr>
                <w:rStyle w:val="Hyperlink"/>
                <w:noProof/>
              </w:rPr>
              <w:t>G.</w:t>
            </w:r>
            <w:r>
              <w:rPr>
                <w:rFonts w:eastAsiaTheme="minorEastAsia"/>
                <w:noProof/>
              </w:rPr>
              <w:tab/>
            </w:r>
            <w:r w:rsidRPr="006C7201">
              <w:rPr>
                <w:rStyle w:val="Hyperlink"/>
                <w:noProof/>
              </w:rPr>
              <w:t>Interviews with Employers</w:t>
            </w:r>
            <w:r>
              <w:rPr>
                <w:noProof/>
                <w:webHidden/>
              </w:rPr>
              <w:tab/>
            </w:r>
            <w:r>
              <w:rPr>
                <w:noProof/>
                <w:webHidden/>
              </w:rPr>
              <w:fldChar w:fldCharType="begin"/>
            </w:r>
            <w:r>
              <w:rPr>
                <w:noProof/>
                <w:webHidden/>
              </w:rPr>
              <w:instrText xml:space="preserve"> PAGEREF _Toc361922251 \h </w:instrText>
            </w:r>
            <w:r>
              <w:rPr>
                <w:noProof/>
                <w:webHidden/>
              </w:rPr>
            </w:r>
            <w:r>
              <w:rPr>
                <w:noProof/>
                <w:webHidden/>
              </w:rPr>
              <w:fldChar w:fldCharType="separate"/>
            </w:r>
            <w:r>
              <w:rPr>
                <w:noProof/>
                <w:webHidden/>
              </w:rPr>
              <w:t>38</w:t>
            </w:r>
            <w:r>
              <w:rPr>
                <w:noProof/>
                <w:webHidden/>
              </w:rPr>
              <w:fldChar w:fldCharType="end"/>
            </w:r>
          </w:hyperlink>
        </w:p>
        <w:p w:rsidR="00126A56" w:rsidRDefault="00126A56">
          <w:pPr>
            <w:pStyle w:val="TOC2"/>
            <w:tabs>
              <w:tab w:val="left" w:pos="660"/>
              <w:tab w:val="right" w:leader="dot" w:pos="9350"/>
            </w:tabs>
            <w:rPr>
              <w:rFonts w:eastAsiaTheme="minorEastAsia"/>
              <w:noProof/>
            </w:rPr>
          </w:pPr>
          <w:hyperlink w:anchor="_Toc361922252" w:history="1">
            <w:r w:rsidRPr="006C7201">
              <w:rPr>
                <w:rStyle w:val="Hyperlink"/>
                <w:noProof/>
              </w:rPr>
              <w:t>H.</w:t>
            </w:r>
            <w:r>
              <w:rPr>
                <w:rFonts w:eastAsiaTheme="minorEastAsia"/>
                <w:noProof/>
              </w:rPr>
              <w:tab/>
            </w:r>
            <w:r w:rsidRPr="006C7201">
              <w:rPr>
                <w:rStyle w:val="Hyperlink"/>
                <w:noProof/>
              </w:rPr>
              <w:t>Interviews with Employment Consultants</w:t>
            </w:r>
            <w:r>
              <w:rPr>
                <w:noProof/>
                <w:webHidden/>
              </w:rPr>
              <w:tab/>
            </w:r>
            <w:r>
              <w:rPr>
                <w:noProof/>
                <w:webHidden/>
              </w:rPr>
              <w:fldChar w:fldCharType="begin"/>
            </w:r>
            <w:r>
              <w:rPr>
                <w:noProof/>
                <w:webHidden/>
              </w:rPr>
              <w:instrText xml:space="preserve"> PAGEREF _Toc361922252 \h </w:instrText>
            </w:r>
            <w:r>
              <w:rPr>
                <w:noProof/>
                <w:webHidden/>
              </w:rPr>
            </w:r>
            <w:r>
              <w:rPr>
                <w:noProof/>
                <w:webHidden/>
              </w:rPr>
              <w:fldChar w:fldCharType="separate"/>
            </w:r>
            <w:r>
              <w:rPr>
                <w:noProof/>
                <w:webHidden/>
              </w:rPr>
              <w:t>39</w:t>
            </w:r>
            <w:r>
              <w:rPr>
                <w:noProof/>
                <w:webHidden/>
              </w:rPr>
              <w:fldChar w:fldCharType="end"/>
            </w:r>
          </w:hyperlink>
        </w:p>
        <w:p w:rsidR="00126A56" w:rsidRDefault="00126A56">
          <w:pPr>
            <w:pStyle w:val="TOC2"/>
            <w:tabs>
              <w:tab w:val="left" w:pos="660"/>
              <w:tab w:val="right" w:leader="dot" w:pos="9350"/>
            </w:tabs>
            <w:rPr>
              <w:rFonts w:eastAsiaTheme="minorEastAsia"/>
              <w:noProof/>
            </w:rPr>
          </w:pPr>
          <w:hyperlink w:anchor="_Toc361922253" w:history="1">
            <w:r w:rsidRPr="006C7201">
              <w:rPr>
                <w:rStyle w:val="Hyperlink"/>
                <w:noProof/>
              </w:rPr>
              <w:t>I.</w:t>
            </w:r>
            <w:r>
              <w:rPr>
                <w:rFonts w:eastAsiaTheme="minorEastAsia"/>
                <w:noProof/>
              </w:rPr>
              <w:tab/>
            </w:r>
            <w:r w:rsidRPr="006C7201">
              <w:rPr>
                <w:rStyle w:val="Hyperlink"/>
                <w:noProof/>
              </w:rPr>
              <w:t>Interviews with SCCB Board of Commissioners</w:t>
            </w:r>
            <w:r>
              <w:rPr>
                <w:noProof/>
                <w:webHidden/>
              </w:rPr>
              <w:tab/>
            </w:r>
            <w:r>
              <w:rPr>
                <w:noProof/>
                <w:webHidden/>
              </w:rPr>
              <w:fldChar w:fldCharType="begin"/>
            </w:r>
            <w:r>
              <w:rPr>
                <w:noProof/>
                <w:webHidden/>
              </w:rPr>
              <w:instrText xml:space="preserve"> PAGEREF _Toc361922253 \h </w:instrText>
            </w:r>
            <w:r>
              <w:rPr>
                <w:noProof/>
                <w:webHidden/>
              </w:rPr>
            </w:r>
            <w:r>
              <w:rPr>
                <w:noProof/>
                <w:webHidden/>
              </w:rPr>
              <w:fldChar w:fldCharType="separate"/>
            </w:r>
            <w:r>
              <w:rPr>
                <w:noProof/>
                <w:webHidden/>
              </w:rPr>
              <w:t>40</w:t>
            </w:r>
            <w:r>
              <w:rPr>
                <w:noProof/>
                <w:webHidden/>
              </w:rPr>
              <w:fldChar w:fldCharType="end"/>
            </w:r>
          </w:hyperlink>
        </w:p>
        <w:p w:rsidR="00126A56" w:rsidRDefault="00126A56">
          <w:pPr>
            <w:pStyle w:val="TOC2"/>
            <w:tabs>
              <w:tab w:val="left" w:pos="660"/>
              <w:tab w:val="right" w:leader="dot" w:pos="9350"/>
            </w:tabs>
            <w:rPr>
              <w:rFonts w:eastAsiaTheme="minorEastAsia"/>
              <w:noProof/>
            </w:rPr>
          </w:pPr>
          <w:hyperlink w:anchor="_Toc361922254" w:history="1">
            <w:r w:rsidRPr="006C7201">
              <w:rPr>
                <w:rStyle w:val="Hyperlink"/>
                <w:noProof/>
              </w:rPr>
              <w:t>J.</w:t>
            </w:r>
            <w:r>
              <w:rPr>
                <w:rFonts w:eastAsiaTheme="minorEastAsia"/>
                <w:noProof/>
              </w:rPr>
              <w:tab/>
            </w:r>
            <w:r w:rsidRPr="006C7201">
              <w:rPr>
                <w:rStyle w:val="Hyperlink"/>
                <w:noProof/>
              </w:rPr>
              <w:t>Responses from Stakeholders and Key Informants</w:t>
            </w:r>
            <w:r>
              <w:rPr>
                <w:noProof/>
                <w:webHidden/>
              </w:rPr>
              <w:tab/>
            </w:r>
            <w:r>
              <w:rPr>
                <w:noProof/>
                <w:webHidden/>
              </w:rPr>
              <w:fldChar w:fldCharType="begin"/>
            </w:r>
            <w:r>
              <w:rPr>
                <w:noProof/>
                <w:webHidden/>
              </w:rPr>
              <w:instrText xml:space="preserve"> PAGEREF _Toc361922254 \h </w:instrText>
            </w:r>
            <w:r>
              <w:rPr>
                <w:noProof/>
                <w:webHidden/>
              </w:rPr>
            </w:r>
            <w:r>
              <w:rPr>
                <w:noProof/>
                <w:webHidden/>
              </w:rPr>
              <w:fldChar w:fldCharType="separate"/>
            </w:r>
            <w:r>
              <w:rPr>
                <w:noProof/>
                <w:webHidden/>
              </w:rPr>
              <w:t>42</w:t>
            </w:r>
            <w:r>
              <w:rPr>
                <w:noProof/>
                <w:webHidden/>
              </w:rPr>
              <w:fldChar w:fldCharType="end"/>
            </w:r>
          </w:hyperlink>
        </w:p>
        <w:p w:rsidR="00126A56" w:rsidRDefault="00126A56">
          <w:pPr>
            <w:pStyle w:val="TOC1"/>
            <w:tabs>
              <w:tab w:val="left" w:pos="660"/>
              <w:tab w:val="right" w:leader="dot" w:pos="9350"/>
            </w:tabs>
            <w:rPr>
              <w:rFonts w:eastAsiaTheme="minorEastAsia"/>
              <w:noProof/>
            </w:rPr>
          </w:pPr>
          <w:hyperlink w:anchor="_Toc361922255" w:history="1">
            <w:r w:rsidRPr="006C7201">
              <w:rPr>
                <w:rStyle w:val="Hyperlink"/>
                <w:noProof/>
              </w:rPr>
              <w:t>VI.</w:t>
            </w:r>
            <w:r>
              <w:rPr>
                <w:rFonts w:eastAsiaTheme="minorEastAsia"/>
                <w:noProof/>
              </w:rPr>
              <w:tab/>
            </w:r>
            <w:r w:rsidRPr="006C7201">
              <w:rPr>
                <w:rStyle w:val="Hyperlink"/>
                <w:noProof/>
              </w:rPr>
              <w:t>ASSESSMENT OF NEEDS BASED ON DATA FINDINGS AND RESULTS FROM SURVEYS, PUBLIC MEETINGS AND INTERVIEWS</w:t>
            </w:r>
            <w:r>
              <w:rPr>
                <w:noProof/>
                <w:webHidden/>
              </w:rPr>
              <w:tab/>
            </w:r>
            <w:r>
              <w:rPr>
                <w:noProof/>
                <w:webHidden/>
              </w:rPr>
              <w:fldChar w:fldCharType="begin"/>
            </w:r>
            <w:r>
              <w:rPr>
                <w:noProof/>
                <w:webHidden/>
              </w:rPr>
              <w:instrText xml:space="preserve"> PAGEREF _Toc361922255 \h </w:instrText>
            </w:r>
            <w:r>
              <w:rPr>
                <w:noProof/>
                <w:webHidden/>
              </w:rPr>
            </w:r>
            <w:r>
              <w:rPr>
                <w:noProof/>
                <w:webHidden/>
              </w:rPr>
              <w:fldChar w:fldCharType="separate"/>
            </w:r>
            <w:r>
              <w:rPr>
                <w:noProof/>
                <w:webHidden/>
              </w:rPr>
              <w:t>48</w:t>
            </w:r>
            <w:r>
              <w:rPr>
                <w:noProof/>
                <w:webHidden/>
              </w:rPr>
              <w:fldChar w:fldCharType="end"/>
            </w:r>
          </w:hyperlink>
        </w:p>
        <w:p w:rsidR="00126A56" w:rsidRDefault="00126A56">
          <w:pPr>
            <w:pStyle w:val="TOC2"/>
            <w:tabs>
              <w:tab w:val="left" w:pos="660"/>
              <w:tab w:val="right" w:leader="dot" w:pos="9350"/>
            </w:tabs>
            <w:rPr>
              <w:rFonts w:eastAsiaTheme="minorEastAsia"/>
              <w:noProof/>
            </w:rPr>
          </w:pPr>
          <w:hyperlink w:anchor="_Toc361922256" w:history="1">
            <w:r w:rsidRPr="006C7201">
              <w:rPr>
                <w:rStyle w:val="Hyperlink"/>
                <w:noProof/>
              </w:rPr>
              <w:t>A.</w:t>
            </w:r>
            <w:r>
              <w:rPr>
                <w:rFonts w:eastAsiaTheme="minorEastAsia"/>
                <w:noProof/>
              </w:rPr>
              <w:tab/>
            </w:r>
            <w:r w:rsidRPr="006C7201">
              <w:rPr>
                <w:rStyle w:val="Hyperlink"/>
                <w:noProof/>
              </w:rPr>
              <w:t>Needs of Significantly Disabled</w:t>
            </w:r>
            <w:r>
              <w:rPr>
                <w:noProof/>
                <w:webHidden/>
              </w:rPr>
              <w:tab/>
            </w:r>
            <w:r>
              <w:rPr>
                <w:noProof/>
                <w:webHidden/>
              </w:rPr>
              <w:fldChar w:fldCharType="begin"/>
            </w:r>
            <w:r>
              <w:rPr>
                <w:noProof/>
                <w:webHidden/>
              </w:rPr>
              <w:instrText xml:space="preserve"> PAGEREF _Toc361922256 \h </w:instrText>
            </w:r>
            <w:r>
              <w:rPr>
                <w:noProof/>
                <w:webHidden/>
              </w:rPr>
            </w:r>
            <w:r>
              <w:rPr>
                <w:noProof/>
                <w:webHidden/>
              </w:rPr>
              <w:fldChar w:fldCharType="separate"/>
            </w:r>
            <w:r>
              <w:rPr>
                <w:noProof/>
                <w:webHidden/>
              </w:rPr>
              <w:t>48</w:t>
            </w:r>
            <w:r>
              <w:rPr>
                <w:noProof/>
                <w:webHidden/>
              </w:rPr>
              <w:fldChar w:fldCharType="end"/>
            </w:r>
          </w:hyperlink>
        </w:p>
        <w:p w:rsidR="00126A56" w:rsidRDefault="00126A56">
          <w:pPr>
            <w:pStyle w:val="TOC2"/>
            <w:tabs>
              <w:tab w:val="left" w:pos="660"/>
              <w:tab w:val="right" w:leader="dot" w:pos="9350"/>
            </w:tabs>
            <w:rPr>
              <w:rFonts w:eastAsiaTheme="minorEastAsia"/>
              <w:noProof/>
            </w:rPr>
          </w:pPr>
          <w:hyperlink w:anchor="_Toc361922257" w:history="1">
            <w:r w:rsidRPr="006C7201">
              <w:rPr>
                <w:rStyle w:val="Hyperlink"/>
                <w:noProof/>
              </w:rPr>
              <w:t>B.</w:t>
            </w:r>
            <w:r>
              <w:rPr>
                <w:rFonts w:eastAsiaTheme="minorEastAsia"/>
                <w:noProof/>
              </w:rPr>
              <w:tab/>
            </w:r>
            <w:r w:rsidRPr="006C7201">
              <w:rPr>
                <w:rStyle w:val="Hyperlink"/>
                <w:noProof/>
              </w:rPr>
              <w:t>Needs of Most Severely Disabled Including the Need for Supported Employment</w:t>
            </w:r>
            <w:r>
              <w:rPr>
                <w:noProof/>
                <w:webHidden/>
              </w:rPr>
              <w:tab/>
            </w:r>
            <w:r>
              <w:rPr>
                <w:noProof/>
                <w:webHidden/>
              </w:rPr>
              <w:fldChar w:fldCharType="begin"/>
            </w:r>
            <w:r>
              <w:rPr>
                <w:noProof/>
                <w:webHidden/>
              </w:rPr>
              <w:instrText xml:space="preserve"> PAGEREF _Toc361922257 \h </w:instrText>
            </w:r>
            <w:r>
              <w:rPr>
                <w:noProof/>
                <w:webHidden/>
              </w:rPr>
            </w:r>
            <w:r>
              <w:rPr>
                <w:noProof/>
                <w:webHidden/>
              </w:rPr>
              <w:fldChar w:fldCharType="separate"/>
            </w:r>
            <w:r>
              <w:rPr>
                <w:noProof/>
                <w:webHidden/>
              </w:rPr>
              <w:t>49</w:t>
            </w:r>
            <w:r>
              <w:rPr>
                <w:noProof/>
                <w:webHidden/>
              </w:rPr>
              <w:fldChar w:fldCharType="end"/>
            </w:r>
          </w:hyperlink>
        </w:p>
        <w:p w:rsidR="00126A56" w:rsidRDefault="00126A56">
          <w:pPr>
            <w:pStyle w:val="TOC2"/>
            <w:tabs>
              <w:tab w:val="left" w:pos="660"/>
              <w:tab w:val="right" w:leader="dot" w:pos="9350"/>
            </w:tabs>
            <w:rPr>
              <w:rFonts w:eastAsiaTheme="minorEastAsia"/>
              <w:noProof/>
            </w:rPr>
          </w:pPr>
          <w:hyperlink w:anchor="_Toc361922258" w:history="1">
            <w:r w:rsidRPr="006C7201">
              <w:rPr>
                <w:rStyle w:val="Hyperlink"/>
                <w:noProof/>
              </w:rPr>
              <w:t>C.</w:t>
            </w:r>
            <w:r>
              <w:rPr>
                <w:rFonts w:eastAsiaTheme="minorEastAsia"/>
                <w:noProof/>
              </w:rPr>
              <w:tab/>
            </w:r>
            <w:r w:rsidRPr="006C7201">
              <w:rPr>
                <w:rStyle w:val="Hyperlink"/>
                <w:noProof/>
              </w:rPr>
              <w:t>Services to Minorities</w:t>
            </w:r>
            <w:r>
              <w:rPr>
                <w:noProof/>
                <w:webHidden/>
              </w:rPr>
              <w:tab/>
            </w:r>
            <w:r>
              <w:rPr>
                <w:noProof/>
                <w:webHidden/>
              </w:rPr>
              <w:fldChar w:fldCharType="begin"/>
            </w:r>
            <w:r>
              <w:rPr>
                <w:noProof/>
                <w:webHidden/>
              </w:rPr>
              <w:instrText xml:space="preserve"> PAGEREF _Toc361922258 \h </w:instrText>
            </w:r>
            <w:r>
              <w:rPr>
                <w:noProof/>
                <w:webHidden/>
              </w:rPr>
            </w:r>
            <w:r>
              <w:rPr>
                <w:noProof/>
                <w:webHidden/>
              </w:rPr>
              <w:fldChar w:fldCharType="separate"/>
            </w:r>
            <w:r>
              <w:rPr>
                <w:noProof/>
                <w:webHidden/>
              </w:rPr>
              <w:t>50</w:t>
            </w:r>
            <w:r>
              <w:rPr>
                <w:noProof/>
                <w:webHidden/>
              </w:rPr>
              <w:fldChar w:fldCharType="end"/>
            </w:r>
          </w:hyperlink>
        </w:p>
        <w:p w:rsidR="00126A56" w:rsidRDefault="00126A56">
          <w:pPr>
            <w:pStyle w:val="TOC2"/>
            <w:tabs>
              <w:tab w:val="left" w:pos="660"/>
              <w:tab w:val="right" w:leader="dot" w:pos="9350"/>
            </w:tabs>
            <w:rPr>
              <w:rFonts w:eastAsiaTheme="minorEastAsia"/>
              <w:noProof/>
            </w:rPr>
          </w:pPr>
          <w:hyperlink w:anchor="_Toc361922259" w:history="1">
            <w:r w:rsidRPr="006C7201">
              <w:rPr>
                <w:rStyle w:val="Hyperlink"/>
                <w:noProof/>
              </w:rPr>
              <w:t>D.</w:t>
            </w:r>
            <w:r>
              <w:rPr>
                <w:rFonts w:eastAsiaTheme="minorEastAsia"/>
                <w:noProof/>
              </w:rPr>
              <w:tab/>
            </w:r>
            <w:r w:rsidRPr="006C7201">
              <w:rPr>
                <w:rStyle w:val="Hyperlink"/>
                <w:noProof/>
              </w:rPr>
              <w:t>Unserved/Underserved Populations</w:t>
            </w:r>
            <w:r>
              <w:rPr>
                <w:noProof/>
                <w:webHidden/>
              </w:rPr>
              <w:tab/>
            </w:r>
            <w:r>
              <w:rPr>
                <w:noProof/>
                <w:webHidden/>
              </w:rPr>
              <w:fldChar w:fldCharType="begin"/>
            </w:r>
            <w:r>
              <w:rPr>
                <w:noProof/>
                <w:webHidden/>
              </w:rPr>
              <w:instrText xml:space="preserve"> PAGEREF _Toc361922259 \h </w:instrText>
            </w:r>
            <w:r>
              <w:rPr>
                <w:noProof/>
                <w:webHidden/>
              </w:rPr>
            </w:r>
            <w:r>
              <w:rPr>
                <w:noProof/>
                <w:webHidden/>
              </w:rPr>
              <w:fldChar w:fldCharType="separate"/>
            </w:r>
            <w:r>
              <w:rPr>
                <w:noProof/>
                <w:webHidden/>
              </w:rPr>
              <w:t>51</w:t>
            </w:r>
            <w:r>
              <w:rPr>
                <w:noProof/>
                <w:webHidden/>
              </w:rPr>
              <w:fldChar w:fldCharType="end"/>
            </w:r>
          </w:hyperlink>
        </w:p>
        <w:p w:rsidR="00126A56" w:rsidRDefault="00126A56">
          <w:pPr>
            <w:pStyle w:val="TOC2"/>
            <w:tabs>
              <w:tab w:val="left" w:pos="660"/>
              <w:tab w:val="right" w:leader="dot" w:pos="9350"/>
            </w:tabs>
            <w:rPr>
              <w:rFonts w:eastAsiaTheme="minorEastAsia"/>
              <w:noProof/>
            </w:rPr>
          </w:pPr>
          <w:hyperlink w:anchor="_Toc361922260" w:history="1">
            <w:r w:rsidRPr="006C7201">
              <w:rPr>
                <w:rStyle w:val="Hyperlink"/>
                <w:noProof/>
              </w:rPr>
              <w:t>E.</w:t>
            </w:r>
            <w:r>
              <w:rPr>
                <w:rFonts w:eastAsiaTheme="minorEastAsia"/>
                <w:noProof/>
              </w:rPr>
              <w:tab/>
            </w:r>
            <w:r w:rsidRPr="006C7201">
              <w:rPr>
                <w:rStyle w:val="Hyperlink"/>
                <w:noProof/>
              </w:rPr>
              <w:t>Services to those Serve</w:t>
            </w:r>
            <w:r w:rsidRPr="006C7201">
              <w:rPr>
                <w:rStyle w:val="Hyperlink"/>
                <w:noProof/>
              </w:rPr>
              <w:t>d</w:t>
            </w:r>
            <w:r w:rsidRPr="006C7201">
              <w:rPr>
                <w:rStyle w:val="Hyperlink"/>
                <w:noProof/>
              </w:rPr>
              <w:t xml:space="preserve"> by Other Components of the Statewide Workforce Investment System</w:t>
            </w:r>
            <w:r>
              <w:rPr>
                <w:noProof/>
                <w:webHidden/>
              </w:rPr>
              <w:tab/>
            </w:r>
            <w:r>
              <w:rPr>
                <w:noProof/>
                <w:webHidden/>
              </w:rPr>
              <w:fldChar w:fldCharType="begin"/>
            </w:r>
            <w:r>
              <w:rPr>
                <w:noProof/>
                <w:webHidden/>
              </w:rPr>
              <w:instrText xml:space="preserve"> PAGEREF _Toc361922260 \h </w:instrText>
            </w:r>
            <w:r>
              <w:rPr>
                <w:noProof/>
                <w:webHidden/>
              </w:rPr>
            </w:r>
            <w:r>
              <w:rPr>
                <w:noProof/>
                <w:webHidden/>
              </w:rPr>
              <w:fldChar w:fldCharType="separate"/>
            </w:r>
            <w:r>
              <w:rPr>
                <w:noProof/>
                <w:webHidden/>
              </w:rPr>
              <w:t>52</w:t>
            </w:r>
            <w:r>
              <w:rPr>
                <w:noProof/>
                <w:webHidden/>
              </w:rPr>
              <w:fldChar w:fldCharType="end"/>
            </w:r>
          </w:hyperlink>
        </w:p>
        <w:p w:rsidR="00126A56" w:rsidRDefault="00126A56">
          <w:pPr>
            <w:pStyle w:val="TOC2"/>
            <w:tabs>
              <w:tab w:val="left" w:pos="660"/>
              <w:tab w:val="right" w:leader="dot" w:pos="9350"/>
            </w:tabs>
            <w:rPr>
              <w:rFonts w:eastAsiaTheme="minorEastAsia"/>
              <w:noProof/>
            </w:rPr>
          </w:pPr>
          <w:hyperlink w:anchor="_Toc361922261" w:history="1">
            <w:r w:rsidRPr="006C7201">
              <w:rPr>
                <w:rStyle w:val="Hyperlink"/>
                <w:noProof/>
              </w:rPr>
              <w:t>F.</w:t>
            </w:r>
            <w:r>
              <w:rPr>
                <w:rFonts w:eastAsiaTheme="minorEastAsia"/>
                <w:noProof/>
              </w:rPr>
              <w:tab/>
            </w:r>
            <w:r w:rsidRPr="006C7201">
              <w:rPr>
                <w:rStyle w:val="Hyperlink"/>
                <w:noProof/>
              </w:rPr>
              <w:t>NEED TO EXPAND AND IMPROVE COMMUNITY REHABILITATION FACILITIES</w:t>
            </w:r>
            <w:r>
              <w:rPr>
                <w:noProof/>
                <w:webHidden/>
              </w:rPr>
              <w:tab/>
            </w:r>
            <w:r>
              <w:rPr>
                <w:noProof/>
                <w:webHidden/>
              </w:rPr>
              <w:fldChar w:fldCharType="begin"/>
            </w:r>
            <w:r>
              <w:rPr>
                <w:noProof/>
                <w:webHidden/>
              </w:rPr>
              <w:instrText xml:space="preserve"> PAGEREF _Toc361922261 \h </w:instrText>
            </w:r>
            <w:r>
              <w:rPr>
                <w:noProof/>
                <w:webHidden/>
              </w:rPr>
            </w:r>
            <w:r>
              <w:rPr>
                <w:noProof/>
                <w:webHidden/>
              </w:rPr>
              <w:fldChar w:fldCharType="separate"/>
            </w:r>
            <w:r>
              <w:rPr>
                <w:noProof/>
                <w:webHidden/>
              </w:rPr>
              <w:t>53</w:t>
            </w:r>
            <w:r>
              <w:rPr>
                <w:noProof/>
                <w:webHidden/>
              </w:rPr>
              <w:fldChar w:fldCharType="end"/>
            </w:r>
          </w:hyperlink>
        </w:p>
        <w:p w:rsidR="00126A56" w:rsidRDefault="00126A56">
          <w:pPr>
            <w:pStyle w:val="TOC1"/>
            <w:tabs>
              <w:tab w:val="left" w:pos="660"/>
              <w:tab w:val="right" w:leader="dot" w:pos="9350"/>
            </w:tabs>
            <w:rPr>
              <w:rFonts w:eastAsiaTheme="minorEastAsia"/>
              <w:noProof/>
            </w:rPr>
          </w:pPr>
          <w:hyperlink w:anchor="_Toc361922262" w:history="1">
            <w:r w:rsidRPr="006C7201">
              <w:rPr>
                <w:rStyle w:val="Hyperlink"/>
                <w:noProof/>
              </w:rPr>
              <w:t>VII.</w:t>
            </w:r>
            <w:r>
              <w:rPr>
                <w:rFonts w:eastAsiaTheme="minorEastAsia"/>
                <w:noProof/>
              </w:rPr>
              <w:tab/>
            </w:r>
            <w:r w:rsidRPr="006C7201">
              <w:rPr>
                <w:rStyle w:val="Hyperlink"/>
                <w:noProof/>
              </w:rPr>
              <w:t>APPENDICES</w:t>
            </w:r>
            <w:r>
              <w:rPr>
                <w:noProof/>
                <w:webHidden/>
              </w:rPr>
              <w:tab/>
            </w:r>
            <w:r>
              <w:rPr>
                <w:noProof/>
                <w:webHidden/>
              </w:rPr>
              <w:fldChar w:fldCharType="begin"/>
            </w:r>
            <w:r>
              <w:rPr>
                <w:noProof/>
                <w:webHidden/>
              </w:rPr>
              <w:instrText xml:space="preserve"> PAGEREF _Toc361922262 \h </w:instrText>
            </w:r>
            <w:r>
              <w:rPr>
                <w:noProof/>
                <w:webHidden/>
              </w:rPr>
            </w:r>
            <w:r>
              <w:rPr>
                <w:noProof/>
                <w:webHidden/>
              </w:rPr>
              <w:fldChar w:fldCharType="separate"/>
            </w:r>
            <w:r>
              <w:rPr>
                <w:noProof/>
                <w:webHidden/>
              </w:rPr>
              <w:t>55</w:t>
            </w:r>
            <w:r>
              <w:rPr>
                <w:noProof/>
                <w:webHidden/>
              </w:rPr>
              <w:fldChar w:fldCharType="end"/>
            </w:r>
          </w:hyperlink>
        </w:p>
        <w:p w:rsidR="00126A56" w:rsidRDefault="00126A56">
          <w:r>
            <w:rPr>
              <w:b/>
              <w:bCs/>
              <w:noProof/>
            </w:rPr>
            <w:fldChar w:fldCharType="end"/>
          </w:r>
        </w:p>
      </w:sdtContent>
    </w:sdt>
    <w:p w:rsidR="00D41A48" w:rsidRDefault="00D41A48">
      <w:pPr>
        <w:rPr>
          <w:rFonts w:asciiTheme="majorHAnsi" w:eastAsiaTheme="majorEastAsia" w:hAnsiTheme="majorHAnsi" w:cstheme="majorBidi"/>
          <w:b/>
          <w:bCs/>
          <w:sz w:val="28"/>
          <w:szCs w:val="28"/>
        </w:rPr>
      </w:pPr>
    </w:p>
    <w:p w:rsidR="00D41A48" w:rsidRDefault="00D41A48">
      <w:pPr>
        <w:rPr>
          <w:rFonts w:asciiTheme="majorHAnsi" w:eastAsiaTheme="majorEastAsia" w:hAnsiTheme="majorHAnsi" w:cstheme="majorBidi"/>
          <w:b/>
          <w:bCs/>
          <w:sz w:val="28"/>
          <w:szCs w:val="28"/>
        </w:rPr>
      </w:pPr>
      <w:r>
        <w:rPr>
          <w:rFonts w:asciiTheme="majorHAnsi" w:eastAsiaTheme="majorEastAsia" w:hAnsiTheme="majorHAnsi" w:cstheme="majorBidi"/>
          <w:b/>
          <w:bCs/>
          <w:sz w:val="28"/>
          <w:szCs w:val="28"/>
        </w:rPr>
        <w:br w:type="page"/>
      </w:r>
    </w:p>
    <w:p w:rsidR="00CE5CF4" w:rsidRDefault="00CE5CF4">
      <w:pPr>
        <w:rPr>
          <w:rFonts w:asciiTheme="majorHAnsi" w:eastAsiaTheme="majorEastAsia" w:hAnsiTheme="majorHAnsi" w:cstheme="majorBidi"/>
          <w:b/>
          <w:bCs/>
          <w:sz w:val="28"/>
          <w:szCs w:val="28"/>
        </w:rPr>
      </w:pPr>
    </w:p>
    <w:p w:rsidR="00531320" w:rsidRPr="00676DA2" w:rsidRDefault="0064015F" w:rsidP="00676DA2">
      <w:pPr>
        <w:pStyle w:val="Heading1"/>
      </w:pPr>
      <w:bookmarkStart w:id="1" w:name="_Toc361910931"/>
      <w:bookmarkStart w:id="2" w:name="_Toc361922223"/>
      <w:r w:rsidRPr="00676DA2">
        <w:t>EXECUTIVE SUMMARY</w:t>
      </w:r>
      <w:bookmarkEnd w:id="1"/>
      <w:bookmarkEnd w:id="2"/>
    </w:p>
    <w:p w:rsidR="00531320" w:rsidRDefault="00531320" w:rsidP="000B4DFA">
      <w:pPr>
        <w:spacing w:after="0" w:line="240" w:lineRule="auto"/>
      </w:pPr>
    </w:p>
    <w:p w:rsidR="00ED09F1" w:rsidRPr="008D28DD" w:rsidRDefault="00ED09F1" w:rsidP="00376EDB">
      <w:pPr>
        <w:pStyle w:val="Heading2"/>
        <w:rPr>
          <w:sz w:val="28"/>
          <w:szCs w:val="28"/>
        </w:rPr>
      </w:pPr>
      <w:bookmarkStart w:id="3" w:name="_Toc361922224"/>
      <w:r w:rsidRPr="008D28DD">
        <w:rPr>
          <w:sz w:val="28"/>
          <w:szCs w:val="28"/>
        </w:rPr>
        <w:t>Introduction</w:t>
      </w:r>
      <w:bookmarkEnd w:id="3"/>
    </w:p>
    <w:p w:rsidR="00ED09F1" w:rsidRDefault="00ED09F1" w:rsidP="00ED09F1">
      <w:pPr>
        <w:pStyle w:val="ListParagraph"/>
        <w:autoSpaceDE w:val="0"/>
        <w:autoSpaceDN w:val="0"/>
        <w:adjustRightInd w:val="0"/>
        <w:spacing w:line="240" w:lineRule="auto"/>
        <w:rPr>
          <w:rFonts w:ascii="Arial" w:hAnsi="Arial" w:cs="Arial"/>
          <w:sz w:val="28"/>
          <w:szCs w:val="28"/>
        </w:rPr>
      </w:pPr>
    </w:p>
    <w:p w:rsidR="00E126E7" w:rsidRPr="00531320" w:rsidRDefault="00E126E7" w:rsidP="00ED09F1">
      <w:pPr>
        <w:pStyle w:val="ListParagraph"/>
        <w:autoSpaceDE w:val="0"/>
        <w:autoSpaceDN w:val="0"/>
        <w:adjustRightInd w:val="0"/>
        <w:spacing w:line="240" w:lineRule="auto"/>
        <w:rPr>
          <w:rFonts w:ascii="Arial" w:hAnsi="Arial" w:cs="Arial"/>
          <w:sz w:val="28"/>
          <w:szCs w:val="28"/>
        </w:rPr>
      </w:pPr>
      <w:r w:rsidRPr="00531320">
        <w:rPr>
          <w:rFonts w:ascii="Arial" w:hAnsi="Arial" w:cs="Arial"/>
          <w:sz w:val="28"/>
          <w:szCs w:val="28"/>
        </w:rPr>
        <w:t>The South Ca</w:t>
      </w:r>
      <w:r w:rsidR="00600134" w:rsidRPr="00531320">
        <w:rPr>
          <w:rFonts w:ascii="Arial" w:hAnsi="Arial" w:cs="Arial"/>
          <w:sz w:val="28"/>
          <w:szCs w:val="28"/>
        </w:rPr>
        <w:t>rolina Commission for the Blind’s</w:t>
      </w:r>
      <w:r w:rsidRPr="00531320">
        <w:rPr>
          <w:rFonts w:ascii="Arial" w:hAnsi="Arial" w:cs="Arial"/>
          <w:sz w:val="28"/>
          <w:szCs w:val="28"/>
        </w:rPr>
        <w:t xml:space="preserve"> (SCCB) Vocational Rehabilitation Progra</w:t>
      </w:r>
      <w:r w:rsidR="00C719E3" w:rsidRPr="00531320">
        <w:rPr>
          <w:rFonts w:ascii="Arial" w:hAnsi="Arial" w:cs="Arial"/>
          <w:sz w:val="28"/>
          <w:szCs w:val="28"/>
        </w:rPr>
        <w:t>m</w:t>
      </w:r>
      <w:r w:rsidRPr="00531320">
        <w:rPr>
          <w:rFonts w:ascii="Arial" w:hAnsi="Arial" w:cs="Arial"/>
          <w:sz w:val="28"/>
          <w:szCs w:val="28"/>
        </w:rPr>
        <w:t xml:space="preserve"> (VR) assists South Carolina residents who a</w:t>
      </w:r>
      <w:r w:rsidR="00600134" w:rsidRPr="00531320">
        <w:rPr>
          <w:rFonts w:ascii="Arial" w:hAnsi="Arial" w:cs="Arial"/>
          <w:sz w:val="28"/>
          <w:szCs w:val="28"/>
        </w:rPr>
        <w:t xml:space="preserve">re blind or visually impaired to </w:t>
      </w:r>
      <w:r w:rsidRPr="00531320">
        <w:rPr>
          <w:rFonts w:ascii="Arial" w:hAnsi="Arial" w:cs="Arial"/>
          <w:sz w:val="28"/>
          <w:szCs w:val="28"/>
        </w:rPr>
        <w:t>develop the capacity to attain, regain and maintain employment.</w:t>
      </w:r>
      <w:r w:rsidR="00600134" w:rsidRPr="00531320">
        <w:rPr>
          <w:rFonts w:ascii="Arial" w:hAnsi="Arial" w:cs="Arial"/>
          <w:sz w:val="28"/>
          <w:szCs w:val="28"/>
        </w:rPr>
        <w:t xml:space="preserve"> </w:t>
      </w:r>
      <w:r w:rsidRPr="00531320">
        <w:rPr>
          <w:rFonts w:ascii="Arial" w:hAnsi="Arial" w:cs="Arial"/>
          <w:sz w:val="28"/>
          <w:szCs w:val="28"/>
        </w:rPr>
        <w:t xml:space="preserve"> The purpose of this Comprehensive Statewide Needs Assessment (CSNA) is to assist in that effort, by providing a knowledge base on which SCCB can develop </w:t>
      </w:r>
      <w:r w:rsidR="007E0912" w:rsidRPr="00531320">
        <w:rPr>
          <w:rFonts w:ascii="Arial" w:hAnsi="Arial" w:cs="Arial"/>
          <w:sz w:val="28"/>
          <w:szCs w:val="28"/>
        </w:rPr>
        <w:t xml:space="preserve">program improvement </w:t>
      </w:r>
      <w:r w:rsidRPr="00531320">
        <w:rPr>
          <w:rFonts w:ascii="Arial" w:hAnsi="Arial" w:cs="Arial"/>
          <w:sz w:val="28"/>
          <w:szCs w:val="28"/>
        </w:rPr>
        <w:t>g</w:t>
      </w:r>
      <w:r w:rsidR="00600134" w:rsidRPr="00531320">
        <w:rPr>
          <w:rFonts w:ascii="Arial" w:hAnsi="Arial" w:cs="Arial"/>
          <w:sz w:val="28"/>
          <w:szCs w:val="28"/>
        </w:rPr>
        <w:t>oals and strate</w:t>
      </w:r>
      <w:r w:rsidRPr="00531320">
        <w:rPr>
          <w:rFonts w:ascii="Arial" w:hAnsi="Arial" w:cs="Arial"/>
          <w:sz w:val="28"/>
          <w:szCs w:val="28"/>
        </w:rPr>
        <w:t xml:space="preserve">gies for the next three </w:t>
      </w:r>
      <w:r w:rsidR="00593BB3" w:rsidRPr="00531320">
        <w:rPr>
          <w:rFonts w:ascii="Arial" w:hAnsi="Arial" w:cs="Arial"/>
          <w:sz w:val="28"/>
          <w:szCs w:val="28"/>
        </w:rPr>
        <w:t>Federal f</w:t>
      </w:r>
      <w:r w:rsidR="00C719E3" w:rsidRPr="00531320">
        <w:rPr>
          <w:rFonts w:ascii="Arial" w:hAnsi="Arial" w:cs="Arial"/>
          <w:sz w:val="28"/>
          <w:szCs w:val="28"/>
        </w:rPr>
        <w:t xml:space="preserve">iscal </w:t>
      </w:r>
      <w:r w:rsidRPr="00531320">
        <w:rPr>
          <w:rFonts w:ascii="Arial" w:hAnsi="Arial" w:cs="Arial"/>
          <w:sz w:val="28"/>
          <w:szCs w:val="28"/>
        </w:rPr>
        <w:t>years</w:t>
      </w:r>
      <w:r w:rsidR="00C719E3" w:rsidRPr="00531320">
        <w:rPr>
          <w:rFonts w:ascii="Arial" w:hAnsi="Arial" w:cs="Arial"/>
          <w:sz w:val="28"/>
          <w:szCs w:val="28"/>
        </w:rPr>
        <w:t xml:space="preserve"> (FY).  This will encompass October 1,</w:t>
      </w:r>
      <w:r w:rsidR="007E0912" w:rsidRPr="00531320">
        <w:rPr>
          <w:rFonts w:ascii="Arial" w:hAnsi="Arial" w:cs="Arial"/>
          <w:sz w:val="28"/>
          <w:szCs w:val="28"/>
        </w:rPr>
        <w:t xml:space="preserve"> </w:t>
      </w:r>
      <w:r w:rsidR="00C719E3" w:rsidRPr="00531320">
        <w:rPr>
          <w:rFonts w:ascii="Arial" w:hAnsi="Arial" w:cs="Arial"/>
          <w:sz w:val="28"/>
          <w:szCs w:val="28"/>
        </w:rPr>
        <w:t>20</w:t>
      </w:r>
      <w:r w:rsidR="007E0912" w:rsidRPr="00531320">
        <w:rPr>
          <w:rFonts w:ascii="Arial" w:hAnsi="Arial" w:cs="Arial"/>
          <w:sz w:val="28"/>
          <w:szCs w:val="28"/>
        </w:rPr>
        <w:t xml:space="preserve">13 through </w:t>
      </w:r>
      <w:r w:rsidR="00C719E3" w:rsidRPr="00531320">
        <w:rPr>
          <w:rFonts w:ascii="Arial" w:hAnsi="Arial" w:cs="Arial"/>
          <w:sz w:val="28"/>
          <w:szCs w:val="28"/>
        </w:rPr>
        <w:t xml:space="preserve">September 30, </w:t>
      </w:r>
      <w:r w:rsidR="00337F29" w:rsidRPr="00531320">
        <w:rPr>
          <w:rFonts w:ascii="Arial" w:hAnsi="Arial" w:cs="Arial"/>
          <w:sz w:val="28"/>
          <w:szCs w:val="28"/>
        </w:rPr>
        <w:t>2016</w:t>
      </w:r>
      <w:r w:rsidR="00C719E3" w:rsidRPr="00531320">
        <w:rPr>
          <w:rFonts w:ascii="Arial" w:hAnsi="Arial" w:cs="Arial"/>
          <w:sz w:val="28"/>
          <w:szCs w:val="28"/>
        </w:rPr>
        <w:t>.</w:t>
      </w:r>
      <w:r w:rsidRPr="00531320">
        <w:rPr>
          <w:rFonts w:ascii="Arial" w:hAnsi="Arial" w:cs="Arial"/>
          <w:sz w:val="28"/>
          <w:szCs w:val="28"/>
        </w:rPr>
        <w:t xml:space="preserve"> </w:t>
      </w:r>
    </w:p>
    <w:p w:rsidR="00C719E3" w:rsidRDefault="00E126E7" w:rsidP="00531320">
      <w:pPr>
        <w:autoSpaceDE w:val="0"/>
        <w:autoSpaceDN w:val="0"/>
        <w:adjustRightInd w:val="0"/>
        <w:spacing w:line="240" w:lineRule="auto"/>
        <w:ind w:left="720"/>
        <w:rPr>
          <w:rFonts w:ascii="Arial" w:hAnsi="Arial" w:cs="Arial"/>
          <w:sz w:val="28"/>
          <w:szCs w:val="28"/>
        </w:rPr>
      </w:pPr>
      <w:r w:rsidRPr="004912FF">
        <w:rPr>
          <w:rFonts w:ascii="Arial" w:hAnsi="Arial" w:cs="Arial"/>
          <w:sz w:val="28"/>
          <w:szCs w:val="28"/>
        </w:rPr>
        <w:t xml:space="preserve">The Rehabilitation Act of 1973, as amended, (The Act) mandates that each State VR agency conduct a comprehensive statewide assessment </w:t>
      </w:r>
      <w:r w:rsidR="00600134" w:rsidRPr="004912FF">
        <w:rPr>
          <w:rFonts w:ascii="Arial" w:hAnsi="Arial" w:cs="Arial"/>
          <w:sz w:val="28"/>
          <w:szCs w:val="28"/>
        </w:rPr>
        <w:t xml:space="preserve">on a tri-annual basis to </w:t>
      </w:r>
      <w:r w:rsidRPr="004912FF">
        <w:rPr>
          <w:rFonts w:ascii="Arial" w:hAnsi="Arial" w:cs="Arial"/>
          <w:sz w:val="28"/>
          <w:szCs w:val="28"/>
        </w:rPr>
        <w:t xml:space="preserve">examine the rehabilitation needs of </w:t>
      </w:r>
      <w:r w:rsidR="00600134" w:rsidRPr="004912FF">
        <w:rPr>
          <w:rFonts w:ascii="Arial" w:hAnsi="Arial" w:cs="Arial"/>
          <w:sz w:val="28"/>
          <w:szCs w:val="28"/>
        </w:rPr>
        <w:t>disabled residents.  This study</w:t>
      </w:r>
      <w:r w:rsidRPr="004912FF">
        <w:rPr>
          <w:rFonts w:ascii="Arial" w:hAnsi="Arial" w:cs="Arial"/>
          <w:sz w:val="28"/>
          <w:szCs w:val="28"/>
        </w:rPr>
        <w:t xml:space="preserve"> looks at the needs of South Carolinians who are blind or visually impaired, and p</w:t>
      </w:r>
      <w:r w:rsidR="007E0912" w:rsidRPr="004912FF">
        <w:rPr>
          <w:rFonts w:ascii="Arial" w:hAnsi="Arial" w:cs="Arial"/>
          <w:sz w:val="28"/>
          <w:szCs w:val="28"/>
        </w:rPr>
        <w:t xml:space="preserve">laces emphasis on the </w:t>
      </w:r>
      <w:r w:rsidR="00337F29" w:rsidRPr="004912FF">
        <w:rPr>
          <w:rFonts w:ascii="Arial" w:hAnsi="Arial" w:cs="Arial"/>
          <w:sz w:val="28"/>
          <w:szCs w:val="28"/>
        </w:rPr>
        <w:t xml:space="preserve">vocational rehabilitation </w:t>
      </w:r>
      <w:r w:rsidR="007E0912" w:rsidRPr="004912FF">
        <w:rPr>
          <w:rFonts w:ascii="Arial" w:hAnsi="Arial" w:cs="Arial"/>
          <w:sz w:val="28"/>
          <w:szCs w:val="28"/>
        </w:rPr>
        <w:t>needs of</w:t>
      </w:r>
      <w:r w:rsidR="00337F29" w:rsidRPr="004912FF">
        <w:rPr>
          <w:rFonts w:ascii="Arial" w:hAnsi="Arial" w:cs="Arial"/>
          <w:sz w:val="28"/>
          <w:szCs w:val="28"/>
        </w:rPr>
        <w:t>:</w:t>
      </w:r>
      <w:r w:rsidR="007E0912" w:rsidRPr="004912FF">
        <w:rPr>
          <w:rFonts w:ascii="Arial" w:hAnsi="Arial" w:cs="Arial"/>
          <w:sz w:val="28"/>
          <w:szCs w:val="28"/>
        </w:rPr>
        <w:t xml:space="preserve"> </w:t>
      </w:r>
      <w:r w:rsidRPr="004912FF">
        <w:rPr>
          <w:rFonts w:ascii="Arial" w:hAnsi="Arial" w:cs="Arial"/>
          <w:sz w:val="28"/>
          <w:szCs w:val="28"/>
        </w:rPr>
        <w:t>those who are most significantly</w:t>
      </w:r>
      <w:r w:rsidR="00E12338" w:rsidRPr="004912FF">
        <w:rPr>
          <w:rFonts w:ascii="Arial" w:hAnsi="Arial" w:cs="Arial"/>
          <w:sz w:val="28"/>
          <w:szCs w:val="28"/>
        </w:rPr>
        <w:t xml:space="preserve"> disabled, including the</w:t>
      </w:r>
      <w:r w:rsidR="007E0912" w:rsidRPr="004912FF">
        <w:rPr>
          <w:rFonts w:ascii="Arial" w:hAnsi="Arial" w:cs="Arial"/>
          <w:sz w:val="28"/>
          <w:szCs w:val="28"/>
        </w:rPr>
        <w:t>ir</w:t>
      </w:r>
      <w:r w:rsidR="00E12338" w:rsidRPr="004912FF">
        <w:rPr>
          <w:rFonts w:ascii="Arial" w:hAnsi="Arial" w:cs="Arial"/>
          <w:sz w:val="28"/>
          <w:szCs w:val="28"/>
        </w:rPr>
        <w:t xml:space="preserve"> need fo</w:t>
      </w:r>
      <w:r w:rsidR="007E0912" w:rsidRPr="004912FF">
        <w:rPr>
          <w:rFonts w:ascii="Arial" w:hAnsi="Arial" w:cs="Arial"/>
          <w:sz w:val="28"/>
          <w:szCs w:val="28"/>
        </w:rPr>
        <w:t>r supported em</w:t>
      </w:r>
      <w:r w:rsidR="00337F29" w:rsidRPr="004912FF">
        <w:rPr>
          <w:rFonts w:ascii="Arial" w:hAnsi="Arial" w:cs="Arial"/>
          <w:sz w:val="28"/>
          <w:szCs w:val="28"/>
        </w:rPr>
        <w:t xml:space="preserve">ployment services; </w:t>
      </w:r>
      <w:r w:rsidR="007E0912" w:rsidRPr="004912FF">
        <w:rPr>
          <w:rFonts w:ascii="Arial" w:hAnsi="Arial" w:cs="Arial"/>
          <w:sz w:val="28"/>
          <w:szCs w:val="28"/>
        </w:rPr>
        <w:t xml:space="preserve">minorities and </w:t>
      </w:r>
      <w:r w:rsidR="00E12338" w:rsidRPr="004912FF">
        <w:rPr>
          <w:rFonts w:ascii="Arial" w:hAnsi="Arial" w:cs="Arial"/>
          <w:sz w:val="28"/>
          <w:szCs w:val="28"/>
        </w:rPr>
        <w:t>unserved or underserved g</w:t>
      </w:r>
      <w:r w:rsidR="007E0912" w:rsidRPr="004912FF">
        <w:rPr>
          <w:rFonts w:ascii="Arial" w:hAnsi="Arial" w:cs="Arial"/>
          <w:sz w:val="28"/>
          <w:szCs w:val="28"/>
        </w:rPr>
        <w:t xml:space="preserve">roups; </w:t>
      </w:r>
      <w:r w:rsidR="00600134" w:rsidRPr="004912FF">
        <w:rPr>
          <w:rFonts w:ascii="Arial" w:hAnsi="Arial" w:cs="Arial"/>
          <w:sz w:val="28"/>
          <w:szCs w:val="28"/>
        </w:rPr>
        <w:t>and</w:t>
      </w:r>
      <w:r w:rsidR="00337F29" w:rsidRPr="004912FF">
        <w:rPr>
          <w:rFonts w:ascii="Arial" w:hAnsi="Arial" w:cs="Arial"/>
          <w:sz w:val="28"/>
          <w:szCs w:val="28"/>
        </w:rPr>
        <w:t>,</w:t>
      </w:r>
      <w:r w:rsidR="00F8519F" w:rsidRPr="004912FF">
        <w:rPr>
          <w:rFonts w:ascii="Arial" w:hAnsi="Arial" w:cs="Arial"/>
          <w:sz w:val="28"/>
          <w:szCs w:val="28"/>
        </w:rPr>
        <w:t xml:space="preserve"> the needs of those who are serve</w:t>
      </w:r>
      <w:r w:rsidR="00600134" w:rsidRPr="004912FF">
        <w:rPr>
          <w:rFonts w:ascii="Arial" w:hAnsi="Arial" w:cs="Arial"/>
          <w:sz w:val="28"/>
          <w:szCs w:val="28"/>
        </w:rPr>
        <w:t xml:space="preserve">d by other components of the </w:t>
      </w:r>
      <w:r w:rsidR="00C84116">
        <w:rPr>
          <w:rFonts w:ascii="Arial" w:hAnsi="Arial" w:cs="Arial"/>
          <w:sz w:val="28"/>
          <w:szCs w:val="28"/>
        </w:rPr>
        <w:t>statewide w</w:t>
      </w:r>
      <w:r w:rsidR="00600134" w:rsidRPr="004912FF">
        <w:rPr>
          <w:rFonts w:ascii="Arial" w:hAnsi="Arial" w:cs="Arial"/>
          <w:sz w:val="28"/>
          <w:szCs w:val="28"/>
        </w:rPr>
        <w:t>or</w:t>
      </w:r>
      <w:r w:rsidR="00F8519F" w:rsidRPr="004912FF">
        <w:rPr>
          <w:rFonts w:ascii="Arial" w:hAnsi="Arial" w:cs="Arial"/>
          <w:sz w:val="28"/>
          <w:szCs w:val="28"/>
        </w:rPr>
        <w:t>kfo</w:t>
      </w:r>
      <w:r w:rsidR="00C84116">
        <w:rPr>
          <w:rFonts w:ascii="Arial" w:hAnsi="Arial" w:cs="Arial"/>
          <w:sz w:val="28"/>
          <w:szCs w:val="28"/>
        </w:rPr>
        <w:t>rce i</w:t>
      </w:r>
      <w:r w:rsidR="00600134" w:rsidRPr="004912FF">
        <w:rPr>
          <w:rFonts w:ascii="Arial" w:hAnsi="Arial" w:cs="Arial"/>
          <w:sz w:val="28"/>
          <w:szCs w:val="28"/>
        </w:rPr>
        <w:t xml:space="preserve">nvestment </w:t>
      </w:r>
      <w:r w:rsidR="00C84116">
        <w:rPr>
          <w:rFonts w:ascii="Arial" w:hAnsi="Arial" w:cs="Arial"/>
          <w:sz w:val="28"/>
          <w:szCs w:val="28"/>
        </w:rPr>
        <w:t>sys</w:t>
      </w:r>
      <w:r w:rsidR="00C11A4F">
        <w:rPr>
          <w:rFonts w:ascii="Arial" w:hAnsi="Arial" w:cs="Arial"/>
          <w:sz w:val="28"/>
          <w:szCs w:val="28"/>
        </w:rPr>
        <w:t>tem</w:t>
      </w:r>
      <w:r w:rsidR="00F8519F" w:rsidRPr="004912FF">
        <w:rPr>
          <w:rFonts w:ascii="Arial" w:hAnsi="Arial" w:cs="Arial"/>
          <w:sz w:val="28"/>
          <w:szCs w:val="28"/>
        </w:rPr>
        <w:t xml:space="preserve">. </w:t>
      </w:r>
      <w:r w:rsidR="007E0912" w:rsidRPr="004912FF">
        <w:rPr>
          <w:rFonts w:ascii="Arial" w:hAnsi="Arial" w:cs="Arial"/>
          <w:sz w:val="28"/>
          <w:szCs w:val="28"/>
        </w:rPr>
        <w:t xml:space="preserve"> </w:t>
      </w:r>
      <w:r w:rsidR="00E12338" w:rsidRPr="004912FF">
        <w:rPr>
          <w:rFonts w:ascii="Arial" w:hAnsi="Arial" w:cs="Arial"/>
          <w:sz w:val="28"/>
          <w:szCs w:val="28"/>
        </w:rPr>
        <w:t>Additionally, this</w:t>
      </w:r>
      <w:r w:rsidR="00600134" w:rsidRPr="004912FF">
        <w:rPr>
          <w:rFonts w:ascii="Arial" w:hAnsi="Arial" w:cs="Arial"/>
          <w:sz w:val="28"/>
          <w:szCs w:val="28"/>
        </w:rPr>
        <w:t xml:space="preserve"> </w:t>
      </w:r>
      <w:r w:rsidR="00E12338" w:rsidRPr="004912FF">
        <w:rPr>
          <w:rFonts w:ascii="Arial" w:hAnsi="Arial" w:cs="Arial"/>
          <w:sz w:val="28"/>
          <w:szCs w:val="28"/>
        </w:rPr>
        <w:t xml:space="preserve">study also examines the need to </w:t>
      </w:r>
      <w:r w:rsidR="007E0912" w:rsidRPr="004912FF">
        <w:rPr>
          <w:rFonts w:ascii="Arial" w:hAnsi="Arial" w:cs="Arial"/>
          <w:sz w:val="28"/>
          <w:szCs w:val="28"/>
        </w:rPr>
        <w:t xml:space="preserve">develop, </w:t>
      </w:r>
      <w:r w:rsidR="00E12338" w:rsidRPr="004912FF">
        <w:rPr>
          <w:rFonts w:ascii="Arial" w:hAnsi="Arial" w:cs="Arial"/>
          <w:sz w:val="28"/>
          <w:szCs w:val="28"/>
        </w:rPr>
        <w:t>expand or enhance the availability of services through community rehabilitation programs</w:t>
      </w:r>
      <w:r w:rsidR="00C11A4F">
        <w:rPr>
          <w:rFonts w:ascii="Arial" w:hAnsi="Arial" w:cs="Arial"/>
          <w:sz w:val="28"/>
          <w:szCs w:val="28"/>
        </w:rPr>
        <w:t xml:space="preserve"> (CRPs)</w:t>
      </w:r>
      <w:r w:rsidR="007E0912" w:rsidRPr="004912FF">
        <w:rPr>
          <w:rFonts w:ascii="Arial" w:hAnsi="Arial" w:cs="Arial"/>
          <w:sz w:val="28"/>
          <w:szCs w:val="28"/>
        </w:rPr>
        <w:t xml:space="preserve"> within the State</w:t>
      </w:r>
      <w:r w:rsidR="00E12338" w:rsidRPr="004912FF">
        <w:rPr>
          <w:rFonts w:ascii="Arial" w:hAnsi="Arial" w:cs="Arial"/>
          <w:sz w:val="28"/>
          <w:szCs w:val="28"/>
        </w:rPr>
        <w:t xml:space="preserve">. </w:t>
      </w:r>
    </w:p>
    <w:p w:rsidR="003736EF" w:rsidRDefault="00337F29" w:rsidP="00376EDB">
      <w:pPr>
        <w:pStyle w:val="Heading2"/>
      </w:pPr>
      <w:bookmarkStart w:id="4" w:name="_Toc361922225"/>
      <w:r w:rsidRPr="00951200">
        <w:t>How t</w:t>
      </w:r>
      <w:r w:rsidR="00593BB3" w:rsidRPr="00951200">
        <w:t xml:space="preserve">he CSNA was </w:t>
      </w:r>
      <w:r w:rsidR="00CF2800">
        <w:t>C</w:t>
      </w:r>
      <w:r w:rsidR="00CF2800" w:rsidRPr="00951200">
        <w:t>onducted</w:t>
      </w:r>
      <w:bookmarkEnd w:id="4"/>
    </w:p>
    <w:p w:rsidR="00CF2800" w:rsidRPr="00CF2800" w:rsidRDefault="00CF2800" w:rsidP="00CF2800"/>
    <w:p w:rsidR="003736EF" w:rsidRPr="004912FF" w:rsidRDefault="003736EF" w:rsidP="008433E6">
      <w:pPr>
        <w:autoSpaceDE w:val="0"/>
        <w:autoSpaceDN w:val="0"/>
        <w:adjustRightInd w:val="0"/>
        <w:spacing w:line="240" w:lineRule="auto"/>
        <w:ind w:left="720"/>
        <w:rPr>
          <w:rFonts w:ascii="Arial" w:hAnsi="Arial" w:cs="Arial"/>
          <w:sz w:val="28"/>
          <w:szCs w:val="28"/>
        </w:rPr>
      </w:pPr>
      <w:r w:rsidRPr="004912FF">
        <w:rPr>
          <w:rFonts w:ascii="Arial" w:hAnsi="Arial" w:cs="Arial"/>
          <w:sz w:val="28"/>
          <w:szCs w:val="28"/>
        </w:rPr>
        <w:t xml:space="preserve">Protocol for this CSNA followed the guidelines established </w:t>
      </w:r>
      <w:r w:rsidR="00337F29" w:rsidRPr="004912FF">
        <w:rPr>
          <w:rFonts w:ascii="Arial" w:hAnsi="Arial" w:cs="Arial"/>
          <w:sz w:val="28"/>
          <w:szCs w:val="28"/>
        </w:rPr>
        <w:t>in</w:t>
      </w:r>
      <w:r w:rsidRPr="004912FF">
        <w:rPr>
          <w:rFonts w:ascii="Arial" w:hAnsi="Arial" w:cs="Arial"/>
          <w:sz w:val="28"/>
          <w:szCs w:val="28"/>
        </w:rPr>
        <w:t xml:space="preserve"> the Vocational Rehabilitation Needs Assessment Guide developed by the Rehabilitation Services Administration (RSA). </w:t>
      </w:r>
      <w:r w:rsidR="00337F29" w:rsidRPr="004912FF">
        <w:rPr>
          <w:rFonts w:ascii="Arial" w:hAnsi="Arial" w:cs="Arial"/>
          <w:sz w:val="28"/>
          <w:szCs w:val="28"/>
        </w:rPr>
        <w:t xml:space="preserve"> </w:t>
      </w:r>
      <w:r w:rsidRPr="004912FF">
        <w:rPr>
          <w:rFonts w:ascii="Arial" w:hAnsi="Arial" w:cs="Arial"/>
          <w:sz w:val="28"/>
          <w:szCs w:val="28"/>
        </w:rPr>
        <w:t>As specified by the guidelines, a number of</w:t>
      </w:r>
      <w:r w:rsidR="00337F29" w:rsidRPr="004912FF">
        <w:rPr>
          <w:rFonts w:ascii="Arial" w:hAnsi="Arial" w:cs="Arial"/>
          <w:sz w:val="28"/>
          <w:szCs w:val="28"/>
        </w:rPr>
        <w:t xml:space="preserve"> </w:t>
      </w:r>
      <w:r w:rsidRPr="004912FF">
        <w:rPr>
          <w:rFonts w:ascii="Arial" w:hAnsi="Arial" w:cs="Arial"/>
          <w:sz w:val="28"/>
          <w:szCs w:val="28"/>
        </w:rPr>
        <w:t>sources were used</w:t>
      </w:r>
      <w:r w:rsidR="00C1063D" w:rsidRPr="004912FF">
        <w:rPr>
          <w:rFonts w:ascii="Arial" w:hAnsi="Arial" w:cs="Arial"/>
          <w:sz w:val="28"/>
          <w:szCs w:val="28"/>
        </w:rPr>
        <w:t xml:space="preserve"> </w:t>
      </w:r>
      <w:r w:rsidR="00337F29" w:rsidRPr="004912FF">
        <w:rPr>
          <w:rFonts w:ascii="Arial" w:hAnsi="Arial" w:cs="Arial"/>
          <w:sz w:val="28"/>
          <w:szCs w:val="28"/>
        </w:rPr>
        <w:t>that</w:t>
      </w:r>
      <w:r w:rsidRPr="004912FF">
        <w:rPr>
          <w:rFonts w:ascii="Arial" w:hAnsi="Arial" w:cs="Arial"/>
          <w:sz w:val="28"/>
          <w:szCs w:val="28"/>
        </w:rPr>
        <w:t xml:space="preserve"> include: </w:t>
      </w:r>
    </w:p>
    <w:p w:rsidR="003736EF" w:rsidRPr="008433E6" w:rsidRDefault="003736EF" w:rsidP="00F5362C">
      <w:pPr>
        <w:pStyle w:val="ListParagraph"/>
        <w:numPr>
          <w:ilvl w:val="0"/>
          <w:numId w:val="4"/>
        </w:numPr>
        <w:autoSpaceDE w:val="0"/>
        <w:autoSpaceDN w:val="0"/>
        <w:adjustRightInd w:val="0"/>
        <w:spacing w:after="0" w:line="240" w:lineRule="auto"/>
        <w:ind w:left="1080"/>
        <w:rPr>
          <w:rFonts w:ascii="Arial" w:hAnsi="Arial" w:cs="Arial"/>
          <w:sz w:val="28"/>
          <w:szCs w:val="28"/>
        </w:rPr>
      </w:pPr>
      <w:r w:rsidRPr="008433E6">
        <w:rPr>
          <w:rFonts w:ascii="Arial" w:hAnsi="Arial" w:cs="Arial"/>
          <w:sz w:val="28"/>
          <w:szCs w:val="28"/>
        </w:rPr>
        <w:t xml:space="preserve">Survey data from </w:t>
      </w:r>
      <w:r w:rsidR="00C911F7" w:rsidRPr="008433E6">
        <w:rPr>
          <w:rFonts w:ascii="Arial" w:hAnsi="Arial" w:cs="Arial"/>
          <w:sz w:val="28"/>
          <w:szCs w:val="28"/>
        </w:rPr>
        <w:t>SCCB staff</w:t>
      </w:r>
      <w:r w:rsidRPr="008433E6">
        <w:rPr>
          <w:rFonts w:ascii="Arial" w:hAnsi="Arial" w:cs="Arial"/>
          <w:sz w:val="28"/>
          <w:szCs w:val="28"/>
        </w:rPr>
        <w:t xml:space="preserve"> </w:t>
      </w:r>
    </w:p>
    <w:p w:rsidR="003736EF" w:rsidRPr="004912FF" w:rsidRDefault="003736EF" w:rsidP="005D54D1">
      <w:pPr>
        <w:autoSpaceDE w:val="0"/>
        <w:autoSpaceDN w:val="0"/>
        <w:adjustRightInd w:val="0"/>
        <w:spacing w:after="0" w:line="240" w:lineRule="auto"/>
        <w:ind w:left="1080" w:hanging="360"/>
        <w:rPr>
          <w:rFonts w:ascii="Arial" w:hAnsi="Arial" w:cs="Arial"/>
          <w:sz w:val="28"/>
          <w:szCs w:val="28"/>
        </w:rPr>
      </w:pPr>
    </w:p>
    <w:p w:rsidR="003736EF" w:rsidRPr="008433E6" w:rsidRDefault="003736EF" w:rsidP="00F5362C">
      <w:pPr>
        <w:pStyle w:val="ListParagraph"/>
        <w:numPr>
          <w:ilvl w:val="0"/>
          <w:numId w:val="4"/>
        </w:numPr>
        <w:autoSpaceDE w:val="0"/>
        <w:autoSpaceDN w:val="0"/>
        <w:adjustRightInd w:val="0"/>
        <w:spacing w:after="0" w:line="240" w:lineRule="auto"/>
        <w:ind w:left="1080"/>
        <w:rPr>
          <w:rFonts w:ascii="Arial" w:hAnsi="Arial" w:cs="Arial"/>
          <w:sz w:val="28"/>
          <w:szCs w:val="28"/>
        </w:rPr>
      </w:pPr>
      <w:r w:rsidRPr="008433E6">
        <w:rPr>
          <w:rFonts w:ascii="Arial" w:hAnsi="Arial" w:cs="Arial"/>
          <w:sz w:val="28"/>
          <w:szCs w:val="28"/>
        </w:rPr>
        <w:t>Survey informati</w:t>
      </w:r>
      <w:r w:rsidR="00337F29" w:rsidRPr="008433E6">
        <w:rPr>
          <w:rFonts w:ascii="Arial" w:hAnsi="Arial" w:cs="Arial"/>
          <w:sz w:val="28"/>
          <w:szCs w:val="28"/>
        </w:rPr>
        <w:t>on collected fr</w:t>
      </w:r>
      <w:r w:rsidR="00E46A23" w:rsidRPr="008433E6">
        <w:rPr>
          <w:rFonts w:ascii="Arial" w:hAnsi="Arial" w:cs="Arial"/>
          <w:sz w:val="28"/>
          <w:szCs w:val="28"/>
        </w:rPr>
        <w:t>om</w:t>
      </w:r>
      <w:r w:rsidR="00337F29" w:rsidRPr="008433E6">
        <w:rPr>
          <w:rFonts w:ascii="Arial" w:hAnsi="Arial" w:cs="Arial"/>
          <w:sz w:val="28"/>
          <w:szCs w:val="28"/>
        </w:rPr>
        <w:t xml:space="preserve"> SCCB co</w:t>
      </w:r>
      <w:r w:rsidRPr="008433E6">
        <w:rPr>
          <w:rFonts w:ascii="Arial" w:hAnsi="Arial" w:cs="Arial"/>
          <w:sz w:val="28"/>
          <w:szCs w:val="28"/>
        </w:rPr>
        <w:t xml:space="preserve">nsumers; </w:t>
      </w:r>
    </w:p>
    <w:p w:rsidR="003736EF" w:rsidRPr="004912FF" w:rsidRDefault="003736EF" w:rsidP="005D54D1">
      <w:pPr>
        <w:autoSpaceDE w:val="0"/>
        <w:autoSpaceDN w:val="0"/>
        <w:adjustRightInd w:val="0"/>
        <w:spacing w:after="0" w:line="240" w:lineRule="auto"/>
        <w:ind w:left="1080" w:hanging="360"/>
        <w:rPr>
          <w:rFonts w:ascii="Arial" w:hAnsi="Arial" w:cs="Arial"/>
          <w:sz w:val="28"/>
          <w:szCs w:val="28"/>
        </w:rPr>
      </w:pPr>
    </w:p>
    <w:p w:rsidR="003736EF" w:rsidRPr="008433E6" w:rsidRDefault="003736EF" w:rsidP="00F5362C">
      <w:pPr>
        <w:pStyle w:val="ListParagraph"/>
        <w:numPr>
          <w:ilvl w:val="0"/>
          <w:numId w:val="4"/>
        </w:numPr>
        <w:autoSpaceDE w:val="0"/>
        <w:autoSpaceDN w:val="0"/>
        <w:adjustRightInd w:val="0"/>
        <w:spacing w:after="0" w:line="240" w:lineRule="auto"/>
        <w:ind w:left="1080"/>
        <w:rPr>
          <w:rFonts w:ascii="Arial" w:hAnsi="Arial" w:cs="Arial"/>
          <w:sz w:val="28"/>
          <w:szCs w:val="28"/>
        </w:rPr>
      </w:pPr>
      <w:r w:rsidRPr="008433E6">
        <w:rPr>
          <w:rFonts w:ascii="Arial" w:hAnsi="Arial" w:cs="Arial"/>
          <w:sz w:val="28"/>
          <w:szCs w:val="28"/>
        </w:rPr>
        <w:t xml:space="preserve">Survey information from key informants </w:t>
      </w:r>
    </w:p>
    <w:p w:rsidR="003736EF" w:rsidRPr="004912FF" w:rsidRDefault="003736EF" w:rsidP="005D54D1">
      <w:pPr>
        <w:autoSpaceDE w:val="0"/>
        <w:autoSpaceDN w:val="0"/>
        <w:adjustRightInd w:val="0"/>
        <w:spacing w:after="0" w:line="240" w:lineRule="auto"/>
        <w:ind w:left="1080" w:hanging="360"/>
        <w:rPr>
          <w:rFonts w:ascii="Arial" w:hAnsi="Arial" w:cs="Arial"/>
          <w:sz w:val="28"/>
          <w:szCs w:val="28"/>
        </w:rPr>
      </w:pPr>
    </w:p>
    <w:p w:rsidR="003736EF" w:rsidRPr="005D54D1" w:rsidRDefault="00337F29" w:rsidP="00F5362C">
      <w:pPr>
        <w:pStyle w:val="ListParagraph"/>
        <w:numPr>
          <w:ilvl w:val="0"/>
          <w:numId w:val="4"/>
        </w:numPr>
        <w:autoSpaceDE w:val="0"/>
        <w:autoSpaceDN w:val="0"/>
        <w:adjustRightInd w:val="0"/>
        <w:spacing w:after="0" w:line="240" w:lineRule="auto"/>
        <w:ind w:left="1080"/>
        <w:rPr>
          <w:rFonts w:ascii="Arial" w:hAnsi="Arial" w:cs="Arial"/>
          <w:sz w:val="28"/>
          <w:szCs w:val="28"/>
        </w:rPr>
      </w:pPr>
      <w:r w:rsidRPr="005D54D1">
        <w:rPr>
          <w:rFonts w:ascii="Arial" w:hAnsi="Arial" w:cs="Arial"/>
          <w:sz w:val="28"/>
          <w:szCs w:val="28"/>
        </w:rPr>
        <w:t xml:space="preserve">Interviews with </w:t>
      </w:r>
      <w:r w:rsidR="003736EF" w:rsidRPr="005D54D1">
        <w:rPr>
          <w:rFonts w:ascii="Arial" w:hAnsi="Arial" w:cs="Arial"/>
          <w:sz w:val="28"/>
          <w:szCs w:val="28"/>
        </w:rPr>
        <w:t xml:space="preserve">employers of blind or visually impaired workers  </w:t>
      </w:r>
    </w:p>
    <w:p w:rsidR="003736EF" w:rsidRPr="004912FF" w:rsidRDefault="003736EF" w:rsidP="005D54D1">
      <w:pPr>
        <w:autoSpaceDE w:val="0"/>
        <w:autoSpaceDN w:val="0"/>
        <w:adjustRightInd w:val="0"/>
        <w:spacing w:after="0" w:line="240" w:lineRule="auto"/>
        <w:ind w:left="1080" w:hanging="360"/>
        <w:rPr>
          <w:rFonts w:ascii="Arial" w:hAnsi="Arial" w:cs="Arial"/>
          <w:sz w:val="28"/>
          <w:szCs w:val="28"/>
        </w:rPr>
      </w:pPr>
    </w:p>
    <w:p w:rsidR="003736EF" w:rsidRPr="008433E6" w:rsidRDefault="00E46A23" w:rsidP="00F5362C">
      <w:pPr>
        <w:pStyle w:val="ListParagraph"/>
        <w:numPr>
          <w:ilvl w:val="0"/>
          <w:numId w:val="4"/>
        </w:numPr>
        <w:autoSpaceDE w:val="0"/>
        <w:autoSpaceDN w:val="0"/>
        <w:adjustRightInd w:val="0"/>
        <w:spacing w:after="0" w:line="240" w:lineRule="auto"/>
        <w:ind w:left="1080"/>
        <w:rPr>
          <w:rFonts w:ascii="Arial" w:hAnsi="Arial" w:cs="Arial"/>
          <w:sz w:val="28"/>
          <w:szCs w:val="28"/>
        </w:rPr>
      </w:pPr>
      <w:r w:rsidRPr="008433E6">
        <w:rPr>
          <w:rFonts w:ascii="Arial" w:hAnsi="Arial" w:cs="Arial"/>
          <w:sz w:val="28"/>
          <w:szCs w:val="28"/>
        </w:rPr>
        <w:t>Surveys from staff at the Ellen Beach Mack Rehabilitation Center</w:t>
      </w:r>
    </w:p>
    <w:p w:rsidR="003736EF" w:rsidRPr="004912FF" w:rsidRDefault="003736EF" w:rsidP="005D54D1">
      <w:pPr>
        <w:autoSpaceDE w:val="0"/>
        <w:autoSpaceDN w:val="0"/>
        <w:adjustRightInd w:val="0"/>
        <w:spacing w:after="0" w:line="240" w:lineRule="auto"/>
        <w:ind w:left="1080" w:hanging="360"/>
        <w:rPr>
          <w:rFonts w:ascii="Arial" w:hAnsi="Arial" w:cs="Arial"/>
          <w:sz w:val="28"/>
          <w:szCs w:val="28"/>
        </w:rPr>
      </w:pPr>
    </w:p>
    <w:p w:rsidR="003736EF" w:rsidRPr="008433E6" w:rsidRDefault="00456F3D" w:rsidP="00F5362C">
      <w:pPr>
        <w:pStyle w:val="ListParagraph"/>
        <w:numPr>
          <w:ilvl w:val="0"/>
          <w:numId w:val="4"/>
        </w:numPr>
        <w:autoSpaceDE w:val="0"/>
        <w:autoSpaceDN w:val="0"/>
        <w:adjustRightInd w:val="0"/>
        <w:spacing w:after="0" w:line="240" w:lineRule="auto"/>
        <w:ind w:left="1080"/>
        <w:rPr>
          <w:rFonts w:ascii="Arial" w:hAnsi="Arial" w:cs="Arial"/>
          <w:sz w:val="28"/>
          <w:szCs w:val="28"/>
        </w:rPr>
      </w:pPr>
      <w:r w:rsidRPr="008433E6">
        <w:rPr>
          <w:rFonts w:ascii="Arial" w:hAnsi="Arial" w:cs="Arial"/>
          <w:sz w:val="28"/>
          <w:szCs w:val="28"/>
        </w:rPr>
        <w:t>D</w:t>
      </w:r>
      <w:r w:rsidR="003736EF" w:rsidRPr="008433E6">
        <w:rPr>
          <w:rFonts w:ascii="Arial" w:hAnsi="Arial" w:cs="Arial"/>
          <w:sz w:val="28"/>
          <w:szCs w:val="28"/>
        </w:rPr>
        <w:t>at</w:t>
      </w:r>
      <w:r w:rsidR="00C1063D" w:rsidRPr="008433E6">
        <w:rPr>
          <w:rFonts w:ascii="Arial" w:hAnsi="Arial" w:cs="Arial"/>
          <w:sz w:val="28"/>
          <w:szCs w:val="28"/>
        </w:rPr>
        <w:t>a from</w:t>
      </w:r>
      <w:r w:rsidR="00337F29" w:rsidRPr="008433E6">
        <w:rPr>
          <w:rFonts w:ascii="Arial" w:hAnsi="Arial" w:cs="Arial"/>
          <w:sz w:val="28"/>
          <w:szCs w:val="28"/>
        </w:rPr>
        <w:t xml:space="preserve"> </w:t>
      </w:r>
      <w:r w:rsidR="003736EF" w:rsidRPr="008433E6">
        <w:rPr>
          <w:rFonts w:ascii="Arial" w:hAnsi="Arial" w:cs="Arial"/>
          <w:sz w:val="28"/>
          <w:szCs w:val="28"/>
        </w:rPr>
        <w:t xml:space="preserve">the SCCB </w:t>
      </w:r>
      <w:r w:rsidR="003736EF" w:rsidRPr="00E02849">
        <w:rPr>
          <w:rFonts w:ascii="Arial" w:hAnsi="Arial" w:cs="Arial"/>
          <w:sz w:val="28"/>
          <w:szCs w:val="28"/>
        </w:rPr>
        <w:t>AWARE</w:t>
      </w:r>
      <w:r w:rsidR="003736EF" w:rsidRPr="008433E6">
        <w:rPr>
          <w:rFonts w:ascii="Arial" w:hAnsi="Arial" w:cs="Arial"/>
          <w:sz w:val="28"/>
          <w:szCs w:val="28"/>
        </w:rPr>
        <w:t xml:space="preserve"> </w:t>
      </w:r>
      <w:r w:rsidR="00E46A23" w:rsidRPr="008433E6">
        <w:rPr>
          <w:rFonts w:ascii="Arial" w:hAnsi="Arial" w:cs="Arial"/>
          <w:sz w:val="28"/>
          <w:szCs w:val="28"/>
        </w:rPr>
        <w:t xml:space="preserve">(Accessible Web-based Activity Reporting Environment) </w:t>
      </w:r>
      <w:r w:rsidR="00C911F7" w:rsidRPr="008433E6">
        <w:rPr>
          <w:rFonts w:ascii="Arial" w:hAnsi="Arial" w:cs="Arial"/>
          <w:sz w:val="28"/>
          <w:szCs w:val="28"/>
        </w:rPr>
        <w:t xml:space="preserve">case management </w:t>
      </w:r>
      <w:r w:rsidR="003736EF" w:rsidRPr="008433E6">
        <w:rPr>
          <w:rFonts w:ascii="Arial" w:hAnsi="Arial" w:cs="Arial"/>
          <w:sz w:val="28"/>
          <w:szCs w:val="28"/>
        </w:rPr>
        <w:t xml:space="preserve">system  </w:t>
      </w:r>
    </w:p>
    <w:p w:rsidR="003736EF" w:rsidRPr="004912FF" w:rsidRDefault="003736EF" w:rsidP="005D54D1">
      <w:pPr>
        <w:autoSpaceDE w:val="0"/>
        <w:autoSpaceDN w:val="0"/>
        <w:adjustRightInd w:val="0"/>
        <w:spacing w:after="0" w:line="240" w:lineRule="auto"/>
        <w:ind w:left="1080" w:hanging="360"/>
        <w:rPr>
          <w:rFonts w:ascii="Arial" w:hAnsi="Arial" w:cs="Arial"/>
          <w:sz w:val="28"/>
          <w:szCs w:val="28"/>
        </w:rPr>
      </w:pPr>
    </w:p>
    <w:p w:rsidR="003736EF" w:rsidRPr="008433E6" w:rsidRDefault="00C1063D" w:rsidP="00F5362C">
      <w:pPr>
        <w:pStyle w:val="ListParagraph"/>
        <w:numPr>
          <w:ilvl w:val="0"/>
          <w:numId w:val="4"/>
        </w:numPr>
        <w:autoSpaceDE w:val="0"/>
        <w:autoSpaceDN w:val="0"/>
        <w:adjustRightInd w:val="0"/>
        <w:spacing w:after="0" w:line="240" w:lineRule="auto"/>
        <w:ind w:left="1080"/>
        <w:rPr>
          <w:rFonts w:ascii="Arial" w:hAnsi="Arial" w:cs="Arial"/>
          <w:sz w:val="28"/>
          <w:szCs w:val="28"/>
        </w:rPr>
      </w:pPr>
      <w:r w:rsidRPr="008433E6">
        <w:rPr>
          <w:rFonts w:ascii="Arial" w:hAnsi="Arial" w:cs="Arial"/>
          <w:sz w:val="28"/>
          <w:szCs w:val="28"/>
        </w:rPr>
        <w:t xml:space="preserve">SCCB </w:t>
      </w:r>
      <w:r w:rsidR="003736EF" w:rsidRPr="008433E6">
        <w:rPr>
          <w:rFonts w:ascii="Arial" w:hAnsi="Arial" w:cs="Arial"/>
          <w:sz w:val="28"/>
          <w:szCs w:val="28"/>
        </w:rPr>
        <w:t xml:space="preserve">2010 Comprehensive Statewide Needs Assessment  </w:t>
      </w:r>
    </w:p>
    <w:p w:rsidR="003736EF" w:rsidRPr="004912FF" w:rsidRDefault="003736EF" w:rsidP="005D54D1">
      <w:pPr>
        <w:autoSpaceDE w:val="0"/>
        <w:autoSpaceDN w:val="0"/>
        <w:adjustRightInd w:val="0"/>
        <w:spacing w:after="0" w:line="240" w:lineRule="auto"/>
        <w:ind w:left="1080" w:hanging="360"/>
        <w:rPr>
          <w:rFonts w:ascii="Arial" w:hAnsi="Arial" w:cs="Arial"/>
          <w:sz w:val="28"/>
          <w:szCs w:val="28"/>
        </w:rPr>
      </w:pPr>
    </w:p>
    <w:p w:rsidR="003736EF" w:rsidRPr="008433E6" w:rsidRDefault="00C1063D" w:rsidP="00F5362C">
      <w:pPr>
        <w:pStyle w:val="ListParagraph"/>
        <w:numPr>
          <w:ilvl w:val="0"/>
          <w:numId w:val="4"/>
        </w:numPr>
        <w:autoSpaceDE w:val="0"/>
        <w:autoSpaceDN w:val="0"/>
        <w:adjustRightInd w:val="0"/>
        <w:spacing w:after="0" w:line="240" w:lineRule="auto"/>
        <w:ind w:left="1080"/>
        <w:rPr>
          <w:rFonts w:ascii="Arial" w:hAnsi="Arial" w:cs="Arial"/>
          <w:sz w:val="28"/>
          <w:szCs w:val="28"/>
        </w:rPr>
      </w:pPr>
      <w:r w:rsidRPr="008433E6">
        <w:rPr>
          <w:rFonts w:ascii="Arial" w:hAnsi="Arial" w:cs="Arial"/>
          <w:sz w:val="28"/>
          <w:szCs w:val="28"/>
        </w:rPr>
        <w:t xml:space="preserve">SCCB 2013 </w:t>
      </w:r>
      <w:r w:rsidR="003736EF" w:rsidRPr="008433E6">
        <w:rPr>
          <w:rFonts w:ascii="Arial" w:hAnsi="Arial" w:cs="Arial"/>
          <w:sz w:val="28"/>
          <w:szCs w:val="28"/>
        </w:rPr>
        <w:t xml:space="preserve">State Plan </w:t>
      </w:r>
    </w:p>
    <w:p w:rsidR="003736EF" w:rsidRPr="004912FF" w:rsidRDefault="003736EF" w:rsidP="005D54D1">
      <w:pPr>
        <w:autoSpaceDE w:val="0"/>
        <w:autoSpaceDN w:val="0"/>
        <w:adjustRightInd w:val="0"/>
        <w:spacing w:after="0" w:line="240" w:lineRule="auto"/>
        <w:ind w:left="1080" w:hanging="360"/>
        <w:rPr>
          <w:rFonts w:ascii="Arial" w:hAnsi="Arial" w:cs="Arial"/>
          <w:sz w:val="28"/>
          <w:szCs w:val="28"/>
        </w:rPr>
      </w:pPr>
    </w:p>
    <w:p w:rsidR="003736EF" w:rsidRPr="008433E6" w:rsidRDefault="003736EF" w:rsidP="00F5362C">
      <w:pPr>
        <w:pStyle w:val="ListParagraph"/>
        <w:numPr>
          <w:ilvl w:val="0"/>
          <w:numId w:val="4"/>
        </w:numPr>
        <w:autoSpaceDE w:val="0"/>
        <w:autoSpaceDN w:val="0"/>
        <w:adjustRightInd w:val="0"/>
        <w:spacing w:after="0" w:line="240" w:lineRule="auto"/>
        <w:ind w:left="1080"/>
        <w:rPr>
          <w:rFonts w:ascii="Arial" w:hAnsi="Arial" w:cs="Arial"/>
          <w:sz w:val="28"/>
          <w:szCs w:val="28"/>
        </w:rPr>
      </w:pPr>
      <w:r w:rsidRPr="008433E6">
        <w:rPr>
          <w:rFonts w:ascii="Arial" w:hAnsi="Arial" w:cs="Arial"/>
          <w:sz w:val="28"/>
          <w:szCs w:val="28"/>
        </w:rPr>
        <w:t>201</w:t>
      </w:r>
      <w:r w:rsidR="00C1063D" w:rsidRPr="008433E6">
        <w:rPr>
          <w:rFonts w:ascii="Arial" w:hAnsi="Arial" w:cs="Arial"/>
          <w:sz w:val="28"/>
          <w:szCs w:val="28"/>
        </w:rPr>
        <w:t>1</w:t>
      </w:r>
      <w:r w:rsidRPr="008433E6">
        <w:rPr>
          <w:rFonts w:ascii="Arial" w:hAnsi="Arial" w:cs="Arial"/>
          <w:sz w:val="28"/>
          <w:szCs w:val="28"/>
        </w:rPr>
        <w:t xml:space="preserve"> Annual Report from RSA </w:t>
      </w:r>
    </w:p>
    <w:p w:rsidR="003736EF" w:rsidRPr="004912FF" w:rsidRDefault="003736EF" w:rsidP="005D54D1">
      <w:pPr>
        <w:autoSpaceDE w:val="0"/>
        <w:autoSpaceDN w:val="0"/>
        <w:adjustRightInd w:val="0"/>
        <w:spacing w:after="0" w:line="240" w:lineRule="auto"/>
        <w:ind w:left="1080" w:hanging="360"/>
        <w:rPr>
          <w:rFonts w:ascii="Arial" w:hAnsi="Arial" w:cs="Arial"/>
          <w:sz w:val="28"/>
          <w:szCs w:val="28"/>
        </w:rPr>
      </w:pPr>
    </w:p>
    <w:p w:rsidR="003736EF" w:rsidRPr="008433E6" w:rsidRDefault="00B13281" w:rsidP="00F5362C">
      <w:pPr>
        <w:pStyle w:val="ListParagraph"/>
        <w:numPr>
          <w:ilvl w:val="0"/>
          <w:numId w:val="4"/>
        </w:numPr>
        <w:autoSpaceDE w:val="0"/>
        <w:autoSpaceDN w:val="0"/>
        <w:adjustRightInd w:val="0"/>
        <w:spacing w:after="0" w:line="240" w:lineRule="auto"/>
        <w:ind w:left="1080"/>
        <w:rPr>
          <w:rFonts w:ascii="Arial" w:hAnsi="Arial" w:cs="Arial"/>
          <w:sz w:val="28"/>
          <w:szCs w:val="28"/>
        </w:rPr>
      </w:pPr>
      <w:r w:rsidRPr="008433E6">
        <w:rPr>
          <w:rFonts w:ascii="Arial" w:hAnsi="Arial" w:cs="Arial"/>
          <w:sz w:val="28"/>
          <w:szCs w:val="28"/>
        </w:rPr>
        <w:t>SCCB</w:t>
      </w:r>
      <w:r w:rsidR="003736EF" w:rsidRPr="008433E6">
        <w:rPr>
          <w:rFonts w:ascii="Arial" w:hAnsi="Arial" w:cs="Arial"/>
          <w:sz w:val="28"/>
          <w:szCs w:val="28"/>
        </w:rPr>
        <w:t xml:space="preserve"> Strategic</w:t>
      </w:r>
      <w:r w:rsidR="00E46A23" w:rsidRPr="008433E6">
        <w:rPr>
          <w:rFonts w:ascii="Arial" w:hAnsi="Arial" w:cs="Arial"/>
          <w:sz w:val="28"/>
          <w:szCs w:val="28"/>
        </w:rPr>
        <w:t xml:space="preserve"> Management</w:t>
      </w:r>
      <w:r w:rsidR="003736EF" w:rsidRPr="008433E6">
        <w:rPr>
          <w:rFonts w:ascii="Arial" w:hAnsi="Arial" w:cs="Arial"/>
          <w:sz w:val="28"/>
          <w:szCs w:val="28"/>
        </w:rPr>
        <w:t xml:space="preserve"> Plan </w:t>
      </w:r>
    </w:p>
    <w:p w:rsidR="003736EF" w:rsidRPr="004912FF" w:rsidRDefault="003736EF" w:rsidP="00C911F7">
      <w:pPr>
        <w:autoSpaceDE w:val="0"/>
        <w:autoSpaceDN w:val="0"/>
        <w:adjustRightInd w:val="0"/>
        <w:spacing w:after="0" w:line="240" w:lineRule="auto"/>
        <w:rPr>
          <w:rFonts w:ascii="Arial" w:hAnsi="Arial" w:cs="Arial"/>
          <w:sz w:val="28"/>
          <w:szCs w:val="28"/>
        </w:rPr>
      </w:pPr>
    </w:p>
    <w:p w:rsidR="00BD27F8" w:rsidRPr="004912FF" w:rsidRDefault="003736EF" w:rsidP="008433E6">
      <w:pPr>
        <w:autoSpaceDE w:val="0"/>
        <w:autoSpaceDN w:val="0"/>
        <w:adjustRightInd w:val="0"/>
        <w:spacing w:after="0" w:line="240" w:lineRule="auto"/>
        <w:ind w:left="720"/>
        <w:jc w:val="both"/>
        <w:rPr>
          <w:rFonts w:ascii="Arial" w:hAnsi="Arial" w:cs="Arial"/>
          <w:sz w:val="28"/>
          <w:szCs w:val="28"/>
        </w:rPr>
      </w:pPr>
      <w:r w:rsidRPr="004912FF">
        <w:rPr>
          <w:rFonts w:ascii="Arial" w:hAnsi="Arial" w:cs="Arial"/>
          <w:sz w:val="28"/>
          <w:szCs w:val="28"/>
        </w:rPr>
        <w:t xml:space="preserve">To further amplify the data mentioned above, several national statistical reports were used.  These included: </w:t>
      </w:r>
    </w:p>
    <w:p w:rsidR="00F8519F" w:rsidRPr="004912FF" w:rsidRDefault="00F8519F" w:rsidP="00F723C9">
      <w:pPr>
        <w:autoSpaceDE w:val="0"/>
        <w:autoSpaceDN w:val="0"/>
        <w:adjustRightInd w:val="0"/>
        <w:spacing w:after="0" w:line="240" w:lineRule="auto"/>
        <w:ind w:left="360" w:hanging="360"/>
        <w:rPr>
          <w:rFonts w:ascii="Arial" w:hAnsi="Arial" w:cs="Arial"/>
          <w:sz w:val="28"/>
          <w:szCs w:val="28"/>
        </w:rPr>
      </w:pPr>
    </w:p>
    <w:p w:rsidR="003736EF" w:rsidRPr="008433E6" w:rsidRDefault="00F8519F" w:rsidP="00F5362C">
      <w:pPr>
        <w:pStyle w:val="ListParagraph"/>
        <w:numPr>
          <w:ilvl w:val="0"/>
          <w:numId w:val="5"/>
        </w:numPr>
        <w:tabs>
          <w:tab w:val="left" w:pos="720"/>
        </w:tabs>
        <w:autoSpaceDE w:val="0"/>
        <w:autoSpaceDN w:val="0"/>
        <w:adjustRightInd w:val="0"/>
        <w:spacing w:after="0" w:line="240" w:lineRule="auto"/>
        <w:ind w:left="1080"/>
        <w:rPr>
          <w:rFonts w:ascii="Arial" w:hAnsi="Arial" w:cs="Arial"/>
          <w:sz w:val="28"/>
          <w:szCs w:val="28"/>
        </w:rPr>
      </w:pPr>
      <w:r w:rsidRPr="008433E6">
        <w:rPr>
          <w:rFonts w:ascii="Arial" w:hAnsi="Arial" w:cs="Arial"/>
          <w:sz w:val="28"/>
          <w:szCs w:val="28"/>
        </w:rPr>
        <w:t>D</w:t>
      </w:r>
      <w:r w:rsidR="00C1063D" w:rsidRPr="008433E6">
        <w:rPr>
          <w:rFonts w:ascii="Arial" w:hAnsi="Arial" w:cs="Arial"/>
          <w:sz w:val="28"/>
          <w:szCs w:val="28"/>
        </w:rPr>
        <w:t>at</w:t>
      </w:r>
      <w:r w:rsidR="00E46A23" w:rsidRPr="008433E6">
        <w:rPr>
          <w:rFonts w:ascii="Arial" w:hAnsi="Arial" w:cs="Arial"/>
          <w:sz w:val="28"/>
          <w:szCs w:val="28"/>
        </w:rPr>
        <w:t>a from the 2009-2011</w:t>
      </w:r>
      <w:r w:rsidR="00B13281" w:rsidRPr="008433E6">
        <w:rPr>
          <w:rFonts w:ascii="Arial" w:hAnsi="Arial" w:cs="Arial"/>
          <w:sz w:val="28"/>
          <w:szCs w:val="28"/>
        </w:rPr>
        <w:t xml:space="preserve"> American Co</w:t>
      </w:r>
      <w:r w:rsidR="00C1063D" w:rsidRPr="008433E6">
        <w:rPr>
          <w:rFonts w:ascii="Arial" w:hAnsi="Arial" w:cs="Arial"/>
          <w:sz w:val="28"/>
          <w:szCs w:val="28"/>
        </w:rPr>
        <w:t>mmunity Survey</w:t>
      </w:r>
      <w:r w:rsidR="00B13281" w:rsidRPr="008433E6">
        <w:rPr>
          <w:rFonts w:ascii="Arial" w:hAnsi="Arial" w:cs="Arial"/>
          <w:sz w:val="28"/>
          <w:szCs w:val="28"/>
        </w:rPr>
        <w:t xml:space="preserve"> </w:t>
      </w:r>
      <w:r w:rsidR="00202197">
        <w:rPr>
          <w:rFonts w:ascii="Arial" w:hAnsi="Arial" w:cs="Arial"/>
          <w:sz w:val="28"/>
          <w:szCs w:val="28"/>
        </w:rPr>
        <w:t>(ACS)</w:t>
      </w:r>
    </w:p>
    <w:p w:rsidR="00B13281" w:rsidRPr="004912FF" w:rsidRDefault="00B13281" w:rsidP="00E201E4">
      <w:pPr>
        <w:autoSpaceDE w:val="0"/>
        <w:autoSpaceDN w:val="0"/>
        <w:adjustRightInd w:val="0"/>
        <w:spacing w:after="0" w:line="240" w:lineRule="auto"/>
        <w:ind w:left="1080" w:hanging="360"/>
        <w:rPr>
          <w:rFonts w:ascii="Arial" w:hAnsi="Arial" w:cs="Arial"/>
          <w:sz w:val="28"/>
          <w:szCs w:val="28"/>
        </w:rPr>
      </w:pPr>
    </w:p>
    <w:p w:rsidR="00C1063D" w:rsidRPr="008433E6" w:rsidRDefault="00B13281" w:rsidP="00F5362C">
      <w:pPr>
        <w:pStyle w:val="ListParagraph"/>
        <w:numPr>
          <w:ilvl w:val="0"/>
          <w:numId w:val="5"/>
        </w:numPr>
        <w:autoSpaceDE w:val="0"/>
        <w:autoSpaceDN w:val="0"/>
        <w:adjustRightInd w:val="0"/>
        <w:spacing w:after="0" w:line="240" w:lineRule="auto"/>
        <w:ind w:left="1080"/>
        <w:rPr>
          <w:rFonts w:ascii="Arial" w:hAnsi="Arial" w:cs="Arial"/>
          <w:sz w:val="28"/>
          <w:szCs w:val="28"/>
        </w:rPr>
      </w:pPr>
      <w:r w:rsidRPr="008433E6">
        <w:rPr>
          <w:rFonts w:ascii="Arial" w:hAnsi="Arial" w:cs="Arial"/>
          <w:sz w:val="28"/>
          <w:szCs w:val="28"/>
        </w:rPr>
        <w:t xml:space="preserve">Information from </w:t>
      </w:r>
      <w:r w:rsidR="00E46A23" w:rsidRPr="008433E6">
        <w:rPr>
          <w:rFonts w:ascii="Arial" w:hAnsi="Arial" w:cs="Arial"/>
          <w:sz w:val="28"/>
          <w:szCs w:val="28"/>
        </w:rPr>
        <w:t>the 2012</w:t>
      </w:r>
      <w:r w:rsidR="00C1063D" w:rsidRPr="008433E6">
        <w:rPr>
          <w:rFonts w:ascii="Arial" w:hAnsi="Arial" w:cs="Arial"/>
          <w:sz w:val="28"/>
          <w:szCs w:val="28"/>
        </w:rPr>
        <w:t xml:space="preserve"> Prevent Blindness </w:t>
      </w:r>
      <w:r w:rsidR="00E46A23" w:rsidRPr="008433E6">
        <w:rPr>
          <w:rFonts w:ascii="Arial" w:hAnsi="Arial" w:cs="Arial"/>
          <w:sz w:val="28"/>
          <w:szCs w:val="28"/>
        </w:rPr>
        <w:t xml:space="preserve">USA </w:t>
      </w:r>
      <w:r w:rsidR="00C1063D" w:rsidRPr="008433E6">
        <w:rPr>
          <w:rFonts w:ascii="Arial" w:hAnsi="Arial" w:cs="Arial"/>
          <w:sz w:val="28"/>
          <w:szCs w:val="28"/>
        </w:rPr>
        <w:t>Report</w:t>
      </w:r>
    </w:p>
    <w:p w:rsidR="00C1063D" w:rsidRPr="004912FF" w:rsidRDefault="00C1063D" w:rsidP="00E201E4">
      <w:pPr>
        <w:autoSpaceDE w:val="0"/>
        <w:autoSpaceDN w:val="0"/>
        <w:adjustRightInd w:val="0"/>
        <w:spacing w:after="0" w:line="240" w:lineRule="auto"/>
        <w:ind w:left="1080" w:hanging="360"/>
        <w:rPr>
          <w:rFonts w:ascii="Arial" w:hAnsi="Arial" w:cs="Arial"/>
          <w:sz w:val="28"/>
          <w:szCs w:val="28"/>
        </w:rPr>
      </w:pPr>
    </w:p>
    <w:p w:rsidR="00C1063D" w:rsidRPr="008433E6" w:rsidRDefault="00C1063D" w:rsidP="00F5362C">
      <w:pPr>
        <w:pStyle w:val="ListParagraph"/>
        <w:numPr>
          <w:ilvl w:val="0"/>
          <w:numId w:val="5"/>
        </w:numPr>
        <w:autoSpaceDE w:val="0"/>
        <w:autoSpaceDN w:val="0"/>
        <w:adjustRightInd w:val="0"/>
        <w:spacing w:after="0" w:line="240" w:lineRule="auto"/>
        <w:ind w:left="1080"/>
        <w:rPr>
          <w:rFonts w:ascii="Arial" w:hAnsi="Arial" w:cs="Arial"/>
          <w:sz w:val="28"/>
          <w:szCs w:val="28"/>
        </w:rPr>
      </w:pPr>
      <w:r w:rsidRPr="008433E6">
        <w:rPr>
          <w:rFonts w:ascii="Arial" w:hAnsi="Arial" w:cs="Arial"/>
          <w:sz w:val="28"/>
          <w:szCs w:val="28"/>
        </w:rPr>
        <w:t>Data from the 2010 U.S</w:t>
      </w:r>
      <w:r w:rsidR="00B13281" w:rsidRPr="008433E6">
        <w:rPr>
          <w:rFonts w:ascii="Arial" w:hAnsi="Arial" w:cs="Arial"/>
          <w:sz w:val="28"/>
          <w:szCs w:val="28"/>
        </w:rPr>
        <w:t>.</w:t>
      </w:r>
      <w:r w:rsidRPr="008433E6">
        <w:rPr>
          <w:rFonts w:ascii="Arial" w:hAnsi="Arial" w:cs="Arial"/>
          <w:sz w:val="28"/>
          <w:szCs w:val="28"/>
        </w:rPr>
        <w:t xml:space="preserve"> Census Report </w:t>
      </w:r>
    </w:p>
    <w:p w:rsidR="00951200" w:rsidRDefault="00951200" w:rsidP="00951200">
      <w:pPr>
        <w:autoSpaceDE w:val="0"/>
        <w:autoSpaceDN w:val="0"/>
        <w:adjustRightInd w:val="0"/>
        <w:spacing w:after="0" w:line="240" w:lineRule="auto"/>
        <w:rPr>
          <w:rFonts w:ascii="Arial" w:hAnsi="Arial" w:cs="Arial"/>
          <w:sz w:val="28"/>
          <w:szCs w:val="28"/>
        </w:rPr>
      </w:pPr>
    </w:p>
    <w:p w:rsidR="00C1063D" w:rsidRPr="00456409" w:rsidRDefault="004912FF" w:rsidP="00376EDB">
      <w:pPr>
        <w:pStyle w:val="Heading2"/>
      </w:pPr>
      <w:bookmarkStart w:id="5" w:name="_Toc361922226"/>
      <w:r w:rsidRPr="00456409">
        <w:t>Findings</w:t>
      </w:r>
      <w:bookmarkEnd w:id="5"/>
    </w:p>
    <w:p w:rsidR="003736EF" w:rsidRPr="004912FF" w:rsidRDefault="003736EF" w:rsidP="003736EF">
      <w:pPr>
        <w:autoSpaceDE w:val="0"/>
        <w:autoSpaceDN w:val="0"/>
        <w:adjustRightInd w:val="0"/>
        <w:spacing w:after="0" w:line="240" w:lineRule="auto"/>
        <w:rPr>
          <w:rFonts w:ascii="Arial" w:hAnsi="Arial" w:cs="Arial"/>
          <w:b/>
          <w:sz w:val="28"/>
          <w:szCs w:val="28"/>
        </w:rPr>
      </w:pPr>
      <w:r w:rsidRPr="004912FF">
        <w:rPr>
          <w:rFonts w:ascii="Arial" w:hAnsi="Arial" w:cs="Arial"/>
          <w:b/>
          <w:sz w:val="28"/>
          <w:szCs w:val="28"/>
        </w:rPr>
        <w:t xml:space="preserve"> </w:t>
      </w:r>
    </w:p>
    <w:p w:rsidR="003736EF" w:rsidRPr="00AD5B96" w:rsidRDefault="006E3C9D" w:rsidP="00AD5B96">
      <w:pPr>
        <w:pStyle w:val="ListParagraph"/>
        <w:numPr>
          <w:ilvl w:val="0"/>
          <w:numId w:val="81"/>
        </w:numPr>
        <w:autoSpaceDE w:val="0"/>
        <w:autoSpaceDN w:val="0"/>
        <w:adjustRightInd w:val="0"/>
        <w:spacing w:after="0" w:line="240" w:lineRule="auto"/>
        <w:ind w:left="1080"/>
        <w:rPr>
          <w:rFonts w:ascii="Arial" w:hAnsi="Arial" w:cs="Arial"/>
          <w:sz w:val="28"/>
          <w:szCs w:val="28"/>
        </w:rPr>
      </w:pPr>
      <w:r w:rsidRPr="00AD5B96">
        <w:rPr>
          <w:rFonts w:ascii="Arial" w:eastAsia="Times New Roman" w:hAnsi="Arial" w:cs="Arial"/>
          <w:sz w:val="28"/>
          <w:szCs w:val="28"/>
        </w:rPr>
        <w:t>Based on data from the SCCB caseload, and survey and interview responses, there is clearly a need for SCCB to</w:t>
      </w:r>
      <w:r w:rsidRPr="00AD5B96">
        <w:rPr>
          <w:rFonts w:ascii="Arial" w:hAnsi="Arial" w:cs="Arial"/>
          <w:sz w:val="28"/>
          <w:szCs w:val="28"/>
        </w:rPr>
        <w:t xml:space="preserve"> take actions to increase both the quantity and quality of competitive outcomes for consumers that exit the VR program.</w:t>
      </w:r>
    </w:p>
    <w:p w:rsidR="006E3C9D" w:rsidRPr="00AD5B96" w:rsidRDefault="006E3C9D" w:rsidP="006E3C9D">
      <w:pPr>
        <w:autoSpaceDE w:val="0"/>
        <w:autoSpaceDN w:val="0"/>
        <w:adjustRightInd w:val="0"/>
        <w:spacing w:after="0" w:line="240" w:lineRule="auto"/>
        <w:ind w:left="720"/>
        <w:rPr>
          <w:rFonts w:ascii="Arial" w:hAnsi="Arial" w:cs="Arial"/>
          <w:sz w:val="28"/>
          <w:szCs w:val="28"/>
        </w:rPr>
      </w:pPr>
    </w:p>
    <w:p w:rsidR="008E6145" w:rsidRPr="00AD5B96" w:rsidRDefault="008E6145" w:rsidP="00AD5B96">
      <w:pPr>
        <w:pStyle w:val="ListParagraph"/>
        <w:numPr>
          <w:ilvl w:val="0"/>
          <w:numId w:val="81"/>
        </w:numPr>
        <w:autoSpaceDE w:val="0"/>
        <w:autoSpaceDN w:val="0"/>
        <w:adjustRightInd w:val="0"/>
        <w:spacing w:after="0" w:line="240" w:lineRule="auto"/>
        <w:ind w:left="1080"/>
        <w:rPr>
          <w:rFonts w:ascii="Arial" w:hAnsi="Arial" w:cs="Arial"/>
          <w:sz w:val="28"/>
          <w:szCs w:val="28"/>
        </w:rPr>
      </w:pPr>
      <w:r w:rsidRPr="00AD5B96">
        <w:rPr>
          <w:rFonts w:ascii="Arial" w:hAnsi="Arial" w:cs="Arial"/>
          <w:sz w:val="28"/>
          <w:szCs w:val="28"/>
        </w:rPr>
        <w:t>Available statistical and caseload data referenced in this report supports the need for SCCB to develop strategies to reach out to the Hispanic and Native American populations in South Carolina to make these groups aware of the services offered by SCCB VR.</w:t>
      </w:r>
    </w:p>
    <w:p w:rsidR="006E3C9D" w:rsidRPr="00AD5B96" w:rsidRDefault="006E3C9D" w:rsidP="006E3C9D">
      <w:pPr>
        <w:autoSpaceDE w:val="0"/>
        <w:autoSpaceDN w:val="0"/>
        <w:adjustRightInd w:val="0"/>
        <w:spacing w:after="0" w:line="240" w:lineRule="auto"/>
        <w:ind w:left="720"/>
        <w:rPr>
          <w:rFonts w:ascii="Arial" w:hAnsi="Arial" w:cs="Arial"/>
          <w:sz w:val="28"/>
          <w:szCs w:val="28"/>
        </w:rPr>
      </w:pPr>
    </w:p>
    <w:p w:rsidR="008E6145" w:rsidRPr="00AD5B96" w:rsidRDefault="008E6145" w:rsidP="00AD5B96">
      <w:pPr>
        <w:pStyle w:val="ListParagraph"/>
        <w:numPr>
          <w:ilvl w:val="0"/>
          <w:numId w:val="81"/>
        </w:numPr>
        <w:autoSpaceDE w:val="0"/>
        <w:autoSpaceDN w:val="0"/>
        <w:adjustRightInd w:val="0"/>
        <w:spacing w:after="0" w:line="240" w:lineRule="auto"/>
        <w:ind w:left="1080"/>
        <w:rPr>
          <w:rFonts w:ascii="Arial" w:hAnsi="Arial" w:cs="Arial"/>
          <w:sz w:val="28"/>
          <w:szCs w:val="28"/>
        </w:rPr>
      </w:pPr>
      <w:r w:rsidRPr="00AD5B96">
        <w:rPr>
          <w:rFonts w:ascii="Arial" w:hAnsi="Arial" w:cs="Arial"/>
          <w:sz w:val="28"/>
          <w:szCs w:val="28"/>
        </w:rPr>
        <w:t xml:space="preserve">Data indicates that there is clearly a need for SCCB to continue its efforts to ensure that all potentially eligible blind/visually impaired in South Carolina have knowledge of the program, and can access its services, with emphasis on rural areas of the State, and counties where services are provided to a small number of consumers. </w:t>
      </w:r>
    </w:p>
    <w:p w:rsidR="00F8519F" w:rsidRPr="00AD5B96" w:rsidRDefault="00F8519F" w:rsidP="003736EF">
      <w:pPr>
        <w:autoSpaceDE w:val="0"/>
        <w:autoSpaceDN w:val="0"/>
        <w:adjustRightInd w:val="0"/>
        <w:spacing w:after="0" w:line="240" w:lineRule="auto"/>
        <w:rPr>
          <w:rFonts w:ascii="Arial" w:hAnsi="Arial" w:cs="Arial"/>
          <w:sz w:val="28"/>
          <w:szCs w:val="28"/>
        </w:rPr>
      </w:pPr>
    </w:p>
    <w:p w:rsidR="008E6145" w:rsidRPr="00AD5B96" w:rsidRDefault="008E6145" w:rsidP="00AD5B96">
      <w:pPr>
        <w:pStyle w:val="ListParagraph"/>
        <w:numPr>
          <w:ilvl w:val="0"/>
          <w:numId w:val="81"/>
        </w:numPr>
        <w:tabs>
          <w:tab w:val="left" w:pos="720"/>
        </w:tabs>
        <w:autoSpaceDE w:val="0"/>
        <w:autoSpaceDN w:val="0"/>
        <w:adjustRightInd w:val="0"/>
        <w:spacing w:after="0" w:line="240" w:lineRule="auto"/>
        <w:ind w:left="1080"/>
        <w:rPr>
          <w:rFonts w:ascii="Arial" w:hAnsi="Arial" w:cs="Arial"/>
          <w:sz w:val="28"/>
          <w:szCs w:val="28"/>
        </w:rPr>
      </w:pPr>
      <w:r w:rsidRPr="00AD5B96">
        <w:rPr>
          <w:rFonts w:ascii="Arial" w:hAnsi="Arial" w:cs="Arial"/>
          <w:sz w:val="28"/>
          <w:szCs w:val="28"/>
        </w:rPr>
        <w:t>SCCB maintains a regular presence with other components of the statewide workforce system. Steps should be taken to ensure that legal responsibilities (e.g., make sure Memorandums of Understanding) are up to date.</w:t>
      </w:r>
    </w:p>
    <w:p w:rsidR="00AD5B96" w:rsidRPr="00AD5B96" w:rsidRDefault="00AD5B96" w:rsidP="008E6145">
      <w:pPr>
        <w:autoSpaceDE w:val="0"/>
        <w:autoSpaceDN w:val="0"/>
        <w:adjustRightInd w:val="0"/>
        <w:spacing w:after="0" w:line="240" w:lineRule="auto"/>
        <w:ind w:left="720"/>
        <w:rPr>
          <w:rFonts w:ascii="Arial" w:hAnsi="Arial" w:cs="Arial"/>
          <w:b/>
          <w:sz w:val="28"/>
          <w:szCs w:val="28"/>
        </w:rPr>
      </w:pPr>
    </w:p>
    <w:p w:rsidR="008E6145" w:rsidRPr="00AD5B96" w:rsidRDefault="008E6145" w:rsidP="00AD5B96">
      <w:pPr>
        <w:pStyle w:val="ListParagraph"/>
        <w:numPr>
          <w:ilvl w:val="0"/>
          <w:numId w:val="81"/>
        </w:numPr>
        <w:autoSpaceDE w:val="0"/>
        <w:autoSpaceDN w:val="0"/>
        <w:adjustRightInd w:val="0"/>
        <w:spacing w:after="0" w:line="240" w:lineRule="auto"/>
        <w:ind w:left="1080"/>
        <w:rPr>
          <w:rFonts w:ascii="Arial" w:hAnsi="Arial" w:cs="Arial"/>
          <w:sz w:val="28"/>
          <w:szCs w:val="28"/>
        </w:rPr>
      </w:pPr>
      <w:r w:rsidRPr="00AD5B96">
        <w:rPr>
          <w:rFonts w:ascii="Arial" w:eastAsia="Times New Roman" w:hAnsi="Arial" w:cs="Arial"/>
          <w:sz w:val="28"/>
          <w:szCs w:val="28"/>
        </w:rPr>
        <w:t xml:space="preserve">Data from the SCCB caseload, and survey and interview responses, indicate that </w:t>
      </w:r>
      <w:r w:rsidRPr="00AD5B96">
        <w:rPr>
          <w:rFonts w:ascii="Arial" w:hAnsi="Arial" w:cs="Arial"/>
          <w:sz w:val="28"/>
          <w:szCs w:val="28"/>
        </w:rPr>
        <w:t>SCCB should closely examine the need to expand VR services and offer these services through local community rehabilitation programs in South Carolina.  VR Counselors, while not able to provide actual numbers, said that there are consumers in their caseloads that are either waiting or admission to the EBMRC, or unable/unwilling to travel to Columbia to receive EBMRC services, no matter how great their need is.</w:t>
      </w:r>
    </w:p>
    <w:p w:rsidR="008E6145" w:rsidRPr="00AD5B96" w:rsidRDefault="008E6145" w:rsidP="008E6145">
      <w:pPr>
        <w:autoSpaceDE w:val="0"/>
        <w:autoSpaceDN w:val="0"/>
        <w:adjustRightInd w:val="0"/>
        <w:spacing w:after="0" w:line="240" w:lineRule="auto"/>
        <w:rPr>
          <w:rFonts w:ascii="Arial" w:hAnsi="Arial" w:cs="Arial"/>
          <w:sz w:val="28"/>
          <w:szCs w:val="28"/>
        </w:rPr>
      </w:pPr>
    </w:p>
    <w:p w:rsidR="008E6145" w:rsidRPr="00AD5B96" w:rsidRDefault="008E6145" w:rsidP="00120AB4">
      <w:pPr>
        <w:pStyle w:val="ListParagraph"/>
        <w:autoSpaceDE w:val="0"/>
        <w:autoSpaceDN w:val="0"/>
        <w:adjustRightInd w:val="0"/>
        <w:spacing w:after="0" w:line="240" w:lineRule="auto"/>
        <w:ind w:left="1080"/>
        <w:rPr>
          <w:rFonts w:ascii="Arial" w:hAnsi="Arial" w:cs="Arial"/>
          <w:sz w:val="28"/>
          <w:szCs w:val="28"/>
        </w:rPr>
      </w:pPr>
      <w:r w:rsidRPr="00AD5B96">
        <w:rPr>
          <w:rFonts w:ascii="Arial" w:hAnsi="Arial" w:cs="Arial"/>
          <w:sz w:val="28"/>
          <w:szCs w:val="28"/>
        </w:rPr>
        <w:t xml:space="preserve">Consumers that need adjustment to blindness services, particularly orientation and mobility, home management and braille can only obtain these services at the EBMRC or through the SCCB mobile outreach program.  This program has only three teams that must cover the entire state of South Carolina.  EBMRC is the only residential program in the state that can provide intensive adjustment to blindness services.  Further, there are no programs that provide specialized skills training and exposure to work experiences to better prepare consumers to enter competitive employment. </w:t>
      </w:r>
    </w:p>
    <w:p w:rsidR="00120AB4" w:rsidRDefault="00120AB4" w:rsidP="00120AB4">
      <w:pPr>
        <w:spacing w:after="0" w:line="240" w:lineRule="auto"/>
        <w:rPr>
          <w:rFonts w:ascii="Arial" w:hAnsi="Arial" w:cs="Arial"/>
          <w:color w:val="FF0000"/>
          <w:sz w:val="28"/>
          <w:szCs w:val="28"/>
        </w:rPr>
      </w:pPr>
      <w:r>
        <w:rPr>
          <w:rFonts w:ascii="Arial" w:hAnsi="Arial" w:cs="Arial"/>
          <w:color w:val="FF0000"/>
          <w:sz w:val="28"/>
          <w:szCs w:val="28"/>
        </w:rPr>
        <w:br/>
      </w:r>
    </w:p>
    <w:p w:rsidR="00120AB4" w:rsidRDefault="00120AB4" w:rsidP="00120AB4">
      <w:r>
        <w:br w:type="page"/>
      </w:r>
    </w:p>
    <w:p w:rsidR="00C1063D" w:rsidRPr="0046511A" w:rsidRDefault="00F44816" w:rsidP="00676DA2">
      <w:pPr>
        <w:pStyle w:val="Heading1"/>
      </w:pPr>
      <w:bookmarkStart w:id="6" w:name="_Toc361922227"/>
      <w:r>
        <w:t>RESULTS OF DATA COLLECTION</w:t>
      </w:r>
      <w:bookmarkEnd w:id="6"/>
    </w:p>
    <w:p w:rsidR="00F8519F" w:rsidRPr="004912FF" w:rsidRDefault="00F8519F" w:rsidP="00120AB4">
      <w:pPr>
        <w:autoSpaceDE w:val="0"/>
        <w:autoSpaceDN w:val="0"/>
        <w:adjustRightInd w:val="0"/>
        <w:spacing w:after="0" w:line="240" w:lineRule="auto"/>
        <w:ind w:left="720" w:hanging="720"/>
        <w:rPr>
          <w:rFonts w:ascii="Arial" w:hAnsi="Arial" w:cs="Arial"/>
          <w:b/>
          <w:sz w:val="28"/>
          <w:szCs w:val="28"/>
        </w:rPr>
      </w:pPr>
    </w:p>
    <w:p w:rsidR="00C1063D" w:rsidRPr="00F44816" w:rsidRDefault="00B13281" w:rsidP="00376EDB">
      <w:pPr>
        <w:pStyle w:val="Heading2"/>
      </w:pPr>
      <w:bookmarkStart w:id="7" w:name="_Toc361922228"/>
      <w:r w:rsidRPr="00F44816">
        <w:t>Population</w:t>
      </w:r>
      <w:r w:rsidR="00D96883" w:rsidRPr="00F44816">
        <w:t xml:space="preserve"> </w:t>
      </w:r>
      <w:r w:rsidR="000C1DC6">
        <w:t>and Income Characteristics f</w:t>
      </w:r>
      <w:r w:rsidR="00C1063D" w:rsidRPr="00F44816">
        <w:t>or South Carolina</w:t>
      </w:r>
      <w:bookmarkEnd w:id="7"/>
      <w:r w:rsidR="00C1063D" w:rsidRPr="00F44816">
        <w:t xml:space="preserve"> </w:t>
      </w:r>
    </w:p>
    <w:p w:rsidR="00B13281" w:rsidRPr="004912FF" w:rsidRDefault="00B13281" w:rsidP="00120AB4">
      <w:pPr>
        <w:pStyle w:val="ListParagraph"/>
        <w:autoSpaceDE w:val="0"/>
        <w:autoSpaceDN w:val="0"/>
        <w:adjustRightInd w:val="0"/>
        <w:spacing w:after="0" w:line="240" w:lineRule="auto"/>
        <w:ind w:left="1080"/>
        <w:rPr>
          <w:rFonts w:ascii="Arial" w:hAnsi="Arial" w:cs="Arial"/>
          <w:b/>
          <w:sz w:val="28"/>
          <w:szCs w:val="28"/>
        </w:rPr>
      </w:pPr>
    </w:p>
    <w:p w:rsidR="00B73E49" w:rsidRPr="004912FF" w:rsidRDefault="0020661D" w:rsidP="00120AB4">
      <w:pPr>
        <w:autoSpaceDE w:val="0"/>
        <w:autoSpaceDN w:val="0"/>
        <w:adjustRightInd w:val="0"/>
        <w:spacing w:after="0" w:line="240" w:lineRule="auto"/>
        <w:ind w:left="720"/>
        <w:rPr>
          <w:rFonts w:ascii="Arial" w:hAnsi="Arial" w:cs="Arial"/>
          <w:sz w:val="28"/>
          <w:szCs w:val="28"/>
        </w:rPr>
      </w:pPr>
      <w:r w:rsidRPr="004912FF">
        <w:rPr>
          <w:rFonts w:ascii="Arial" w:hAnsi="Arial" w:cs="Arial"/>
          <w:sz w:val="28"/>
          <w:szCs w:val="28"/>
        </w:rPr>
        <w:t xml:space="preserve">According </w:t>
      </w:r>
      <w:r w:rsidRPr="00385126">
        <w:rPr>
          <w:rFonts w:ascii="Arial" w:hAnsi="Arial" w:cs="Arial"/>
          <w:sz w:val="28"/>
          <w:szCs w:val="28"/>
        </w:rPr>
        <w:t xml:space="preserve">to </w:t>
      </w:r>
      <w:r w:rsidR="00385126" w:rsidRPr="00385126">
        <w:rPr>
          <w:rFonts w:ascii="Arial" w:hAnsi="Arial" w:cs="Arial"/>
          <w:sz w:val="28"/>
          <w:szCs w:val="28"/>
        </w:rPr>
        <w:t>t</w:t>
      </w:r>
      <w:r w:rsidRPr="00385126">
        <w:rPr>
          <w:rFonts w:ascii="Arial" w:hAnsi="Arial" w:cs="Arial"/>
          <w:sz w:val="28"/>
          <w:szCs w:val="28"/>
        </w:rPr>
        <w:t>he U</w:t>
      </w:r>
      <w:r w:rsidR="00C911F7" w:rsidRPr="00385126">
        <w:rPr>
          <w:rFonts w:ascii="Arial" w:hAnsi="Arial" w:cs="Arial"/>
          <w:sz w:val="28"/>
          <w:szCs w:val="28"/>
        </w:rPr>
        <w:t>.</w:t>
      </w:r>
      <w:r w:rsidRPr="00385126">
        <w:rPr>
          <w:rFonts w:ascii="Arial" w:hAnsi="Arial" w:cs="Arial"/>
          <w:sz w:val="28"/>
          <w:szCs w:val="28"/>
        </w:rPr>
        <w:t>S</w:t>
      </w:r>
      <w:r w:rsidR="00C911F7" w:rsidRPr="00385126">
        <w:rPr>
          <w:rFonts w:ascii="Arial" w:hAnsi="Arial" w:cs="Arial"/>
          <w:sz w:val="28"/>
          <w:szCs w:val="28"/>
        </w:rPr>
        <w:t>.</w:t>
      </w:r>
      <w:r w:rsidRPr="00385126">
        <w:rPr>
          <w:rFonts w:ascii="Arial" w:hAnsi="Arial" w:cs="Arial"/>
          <w:sz w:val="28"/>
          <w:szCs w:val="28"/>
        </w:rPr>
        <w:t xml:space="preserve"> Census Bureau</w:t>
      </w:r>
      <w:r w:rsidR="00385126" w:rsidRPr="00385126">
        <w:rPr>
          <w:rFonts w:ascii="Arial" w:hAnsi="Arial" w:cs="Arial"/>
          <w:sz w:val="28"/>
          <w:szCs w:val="28"/>
        </w:rPr>
        <w:t>’s</w:t>
      </w:r>
      <w:r w:rsidRPr="00385126">
        <w:rPr>
          <w:rFonts w:ascii="Arial" w:hAnsi="Arial" w:cs="Arial"/>
          <w:sz w:val="28"/>
          <w:szCs w:val="28"/>
        </w:rPr>
        <w:t xml:space="preserve"> 2010 </w:t>
      </w:r>
      <w:r w:rsidR="00385126" w:rsidRPr="00385126">
        <w:rPr>
          <w:rFonts w:ascii="Arial" w:hAnsi="Arial" w:cs="Arial"/>
          <w:sz w:val="28"/>
          <w:szCs w:val="28"/>
        </w:rPr>
        <w:t>data</w:t>
      </w:r>
      <w:r w:rsidRPr="004912FF">
        <w:rPr>
          <w:rFonts w:ascii="Arial" w:hAnsi="Arial" w:cs="Arial"/>
          <w:sz w:val="28"/>
          <w:szCs w:val="28"/>
        </w:rPr>
        <w:t xml:space="preserve">, the overall population of South Carolina was </w:t>
      </w:r>
      <w:r w:rsidR="00B73E49" w:rsidRPr="004912FF">
        <w:rPr>
          <w:rFonts w:ascii="Arial" w:hAnsi="Arial" w:cs="Arial"/>
          <w:sz w:val="28"/>
          <w:szCs w:val="28"/>
        </w:rPr>
        <w:t xml:space="preserve">4,625,364. </w:t>
      </w:r>
      <w:r w:rsidR="00576CCF">
        <w:rPr>
          <w:rFonts w:ascii="Arial" w:hAnsi="Arial" w:cs="Arial"/>
          <w:sz w:val="28"/>
          <w:szCs w:val="28"/>
        </w:rPr>
        <w:t xml:space="preserve"> </w:t>
      </w:r>
      <w:r w:rsidR="00B73E49" w:rsidRPr="004912FF">
        <w:rPr>
          <w:rFonts w:ascii="Arial" w:hAnsi="Arial" w:cs="Arial"/>
          <w:sz w:val="28"/>
          <w:szCs w:val="28"/>
        </w:rPr>
        <w:t>As of April,</w:t>
      </w:r>
      <w:r w:rsidR="00B13281" w:rsidRPr="004912FF">
        <w:rPr>
          <w:rFonts w:ascii="Arial" w:hAnsi="Arial" w:cs="Arial"/>
          <w:sz w:val="28"/>
          <w:szCs w:val="28"/>
        </w:rPr>
        <w:t xml:space="preserve"> </w:t>
      </w:r>
      <w:r w:rsidR="00B73E49" w:rsidRPr="004912FF">
        <w:rPr>
          <w:rFonts w:ascii="Arial" w:hAnsi="Arial" w:cs="Arial"/>
          <w:sz w:val="28"/>
          <w:szCs w:val="28"/>
        </w:rPr>
        <w:t>2012</w:t>
      </w:r>
      <w:r w:rsidR="00B13281" w:rsidRPr="004912FF">
        <w:rPr>
          <w:rFonts w:ascii="Arial" w:hAnsi="Arial" w:cs="Arial"/>
          <w:sz w:val="28"/>
          <w:szCs w:val="28"/>
        </w:rPr>
        <w:t>,</w:t>
      </w:r>
      <w:r w:rsidR="00B73E49" w:rsidRPr="004912FF">
        <w:rPr>
          <w:rFonts w:ascii="Arial" w:hAnsi="Arial" w:cs="Arial"/>
          <w:sz w:val="28"/>
          <w:szCs w:val="28"/>
        </w:rPr>
        <w:t xml:space="preserve"> the estimated population of the state was 4,723,723, showing a change of 2.1%. </w:t>
      </w:r>
      <w:r w:rsidR="00576CCF">
        <w:rPr>
          <w:rFonts w:ascii="Arial" w:hAnsi="Arial" w:cs="Arial"/>
          <w:sz w:val="28"/>
          <w:szCs w:val="28"/>
        </w:rPr>
        <w:t xml:space="preserve"> </w:t>
      </w:r>
      <w:r w:rsidR="00B73E49" w:rsidRPr="004912FF">
        <w:rPr>
          <w:rFonts w:ascii="Arial" w:hAnsi="Arial" w:cs="Arial"/>
          <w:sz w:val="28"/>
          <w:szCs w:val="28"/>
        </w:rPr>
        <w:t>South Carolina is fairly evenly distributed by sex.  51.</w:t>
      </w:r>
      <w:r w:rsidR="00B13281" w:rsidRPr="004912FF">
        <w:rPr>
          <w:rFonts w:ascii="Arial" w:hAnsi="Arial" w:cs="Arial"/>
          <w:sz w:val="28"/>
          <w:szCs w:val="28"/>
        </w:rPr>
        <w:t xml:space="preserve">3% of the population </w:t>
      </w:r>
      <w:r w:rsidR="00C911F7" w:rsidRPr="004912FF">
        <w:rPr>
          <w:rFonts w:ascii="Arial" w:hAnsi="Arial" w:cs="Arial"/>
          <w:sz w:val="28"/>
          <w:szCs w:val="28"/>
        </w:rPr>
        <w:t>are</w:t>
      </w:r>
      <w:r w:rsidR="00B13281" w:rsidRPr="004912FF">
        <w:rPr>
          <w:rFonts w:ascii="Arial" w:hAnsi="Arial" w:cs="Arial"/>
          <w:sz w:val="28"/>
          <w:szCs w:val="28"/>
        </w:rPr>
        <w:t xml:space="preserve"> female</w:t>
      </w:r>
      <w:r w:rsidR="00C911F7" w:rsidRPr="004912FF">
        <w:rPr>
          <w:rFonts w:ascii="Arial" w:hAnsi="Arial" w:cs="Arial"/>
          <w:sz w:val="28"/>
          <w:szCs w:val="28"/>
        </w:rPr>
        <w:t>s</w:t>
      </w:r>
      <w:r w:rsidR="00B13281" w:rsidRPr="004912FF">
        <w:rPr>
          <w:rFonts w:ascii="Arial" w:hAnsi="Arial" w:cs="Arial"/>
          <w:sz w:val="28"/>
          <w:szCs w:val="28"/>
        </w:rPr>
        <w:t xml:space="preserve"> and 48.7% </w:t>
      </w:r>
      <w:r w:rsidR="00C911F7" w:rsidRPr="004912FF">
        <w:rPr>
          <w:rFonts w:ascii="Arial" w:hAnsi="Arial" w:cs="Arial"/>
          <w:sz w:val="28"/>
          <w:szCs w:val="28"/>
        </w:rPr>
        <w:t>are</w:t>
      </w:r>
      <w:r w:rsidR="00B13281" w:rsidRPr="004912FF">
        <w:rPr>
          <w:rFonts w:ascii="Arial" w:hAnsi="Arial" w:cs="Arial"/>
          <w:sz w:val="28"/>
          <w:szCs w:val="28"/>
        </w:rPr>
        <w:t xml:space="preserve"> male</w:t>
      </w:r>
      <w:r w:rsidR="00C911F7" w:rsidRPr="004912FF">
        <w:rPr>
          <w:rFonts w:ascii="Arial" w:hAnsi="Arial" w:cs="Arial"/>
          <w:sz w:val="28"/>
          <w:szCs w:val="28"/>
        </w:rPr>
        <w:t>s</w:t>
      </w:r>
      <w:r w:rsidR="00B73E49" w:rsidRPr="004912FF">
        <w:rPr>
          <w:rFonts w:ascii="Arial" w:hAnsi="Arial" w:cs="Arial"/>
          <w:sz w:val="28"/>
          <w:szCs w:val="28"/>
        </w:rPr>
        <w:t>.</w:t>
      </w:r>
    </w:p>
    <w:p w:rsidR="00B73E49" w:rsidRPr="004912FF" w:rsidRDefault="00B73E49" w:rsidP="00E201E4">
      <w:pPr>
        <w:autoSpaceDE w:val="0"/>
        <w:autoSpaceDN w:val="0"/>
        <w:adjustRightInd w:val="0"/>
        <w:spacing w:after="0" w:line="240" w:lineRule="auto"/>
        <w:ind w:left="720"/>
        <w:rPr>
          <w:rFonts w:ascii="Arial" w:hAnsi="Arial" w:cs="Arial"/>
          <w:sz w:val="28"/>
          <w:szCs w:val="28"/>
        </w:rPr>
      </w:pPr>
    </w:p>
    <w:p w:rsidR="00F8519F" w:rsidRPr="004912FF" w:rsidRDefault="00F8519F" w:rsidP="00E201E4">
      <w:pPr>
        <w:autoSpaceDE w:val="0"/>
        <w:autoSpaceDN w:val="0"/>
        <w:adjustRightInd w:val="0"/>
        <w:spacing w:after="0" w:line="240" w:lineRule="auto"/>
        <w:ind w:left="720"/>
        <w:rPr>
          <w:rFonts w:ascii="Arial" w:hAnsi="Arial" w:cs="Arial"/>
          <w:sz w:val="28"/>
          <w:szCs w:val="28"/>
        </w:rPr>
      </w:pPr>
      <w:r w:rsidRPr="004912FF">
        <w:rPr>
          <w:rFonts w:ascii="Arial" w:hAnsi="Arial" w:cs="Arial"/>
          <w:sz w:val="28"/>
          <w:szCs w:val="28"/>
        </w:rPr>
        <w:t>During the p</w:t>
      </w:r>
      <w:r w:rsidR="00E5777C">
        <w:rPr>
          <w:rFonts w:ascii="Arial" w:hAnsi="Arial" w:cs="Arial"/>
          <w:sz w:val="28"/>
          <w:szCs w:val="28"/>
        </w:rPr>
        <w:t>eriod 2009-2011, t</w:t>
      </w:r>
      <w:r w:rsidR="00B13281" w:rsidRPr="004912FF">
        <w:rPr>
          <w:rFonts w:ascii="Arial" w:hAnsi="Arial" w:cs="Arial"/>
          <w:sz w:val="28"/>
          <w:szCs w:val="28"/>
        </w:rPr>
        <w:t>he American Co</w:t>
      </w:r>
      <w:r w:rsidRPr="004912FF">
        <w:rPr>
          <w:rFonts w:ascii="Arial" w:hAnsi="Arial" w:cs="Arial"/>
          <w:sz w:val="28"/>
          <w:szCs w:val="28"/>
        </w:rPr>
        <w:t xml:space="preserve">mmunity Survey </w:t>
      </w:r>
      <w:r w:rsidR="00B13281" w:rsidRPr="004912FF">
        <w:rPr>
          <w:rFonts w:ascii="Arial" w:hAnsi="Arial" w:cs="Arial"/>
          <w:sz w:val="28"/>
          <w:szCs w:val="28"/>
        </w:rPr>
        <w:t xml:space="preserve">(ACS) </w:t>
      </w:r>
      <w:r w:rsidRPr="004912FF">
        <w:rPr>
          <w:rFonts w:ascii="Arial" w:hAnsi="Arial" w:cs="Arial"/>
          <w:sz w:val="28"/>
          <w:szCs w:val="28"/>
        </w:rPr>
        <w:t>showed that there are 1,758,732 households in South Carolina.  The median household income was re</w:t>
      </w:r>
      <w:r w:rsidR="00E5777C">
        <w:rPr>
          <w:rFonts w:ascii="Arial" w:hAnsi="Arial" w:cs="Arial"/>
          <w:sz w:val="28"/>
          <w:szCs w:val="28"/>
        </w:rPr>
        <w:t>ported to be $44,587</w:t>
      </w:r>
      <w:r w:rsidR="00B13281" w:rsidRPr="004912FF">
        <w:rPr>
          <w:rFonts w:ascii="Arial" w:hAnsi="Arial" w:cs="Arial"/>
          <w:sz w:val="28"/>
          <w:szCs w:val="28"/>
        </w:rPr>
        <w:t xml:space="preserve"> and the</w:t>
      </w:r>
      <w:r w:rsidRPr="004912FF">
        <w:rPr>
          <w:rFonts w:ascii="Arial" w:hAnsi="Arial" w:cs="Arial"/>
          <w:sz w:val="28"/>
          <w:szCs w:val="28"/>
        </w:rPr>
        <w:t xml:space="preserve"> median p</w:t>
      </w:r>
      <w:r w:rsidR="00E5777C">
        <w:rPr>
          <w:rFonts w:ascii="Arial" w:hAnsi="Arial" w:cs="Arial"/>
          <w:sz w:val="28"/>
          <w:szCs w:val="28"/>
        </w:rPr>
        <w:t>er capita income was $23,865.</w:t>
      </w:r>
      <w:r w:rsidRPr="004912FF">
        <w:rPr>
          <w:rFonts w:ascii="Arial" w:hAnsi="Arial" w:cs="Arial"/>
          <w:sz w:val="28"/>
          <w:szCs w:val="28"/>
        </w:rPr>
        <w:t xml:space="preserve">  The current unemployment rate in South Carolina (Bureau of Labor Statisti</w:t>
      </w:r>
      <w:r w:rsidR="00C911F7" w:rsidRPr="004912FF">
        <w:rPr>
          <w:rFonts w:ascii="Arial" w:hAnsi="Arial" w:cs="Arial"/>
          <w:sz w:val="28"/>
          <w:szCs w:val="28"/>
        </w:rPr>
        <w:t xml:space="preserve">cs, April </w:t>
      </w:r>
      <w:r w:rsidR="00B13281" w:rsidRPr="004912FF">
        <w:rPr>
          <w:rFonts w:ascii="Arial" w:hAnsi="Arial" w:cs="Arial"/>
          <w:sz w:val="28"/>
          <w:szCs w:val="28"/>
        </w:rPr>
        <w:t xml:space="preserve">2013) is 8.0%.  The </w:t>
      </w:r>
      <w:r w:rsidRPr="004912FF">
        <w:rPr>
          <w:rFonts w:ascii="Arial" w:hAnsi="Arial" w:cs="Arial"/>
          <w:sz w:val="28"/>
          <w:szCs w:val="28"/>
        </w:rPr>
        <w:t>percentage of South Carolinians living below the po</w:t>
      </w:r>
      <w:r w:rsidR="00B13281" w:rsidRPr="004912FF">
        <w:rPr>
          <w:rFonts w:ascii="Arial" w:hAnsi="Arial" w:cs="Arial"/>
          <w:sz w:val="28"/>
          <w:szCs w:val="28"/>
        </w:rPr>
        <w:t>verty level was 17% accord</w:t>
      </w:r>
      <w:r w:rsidR="00025DD4">
        <w:rPr>
          <w:rFonts w:ascii="Arial" w:hAnsi="Arial" w:cs="Arial"/>
          <w:sz w:val="28"/>
          <w:szCs w:val="28"/>
        </w:rPr>
        <w:t>ing to the ACS for the 2009-2011</w:t>
      </w:r>
      <w:r w:rsidR="00F44816">
        <w:rPr>
          <w:rFonts w:ascii="Arial" w:hAnsi="Arial" w:cs="Arial"/>
          <w:sz w:val="28"/>
          <w:szCs w:val="28"/>
        </w:rPr>
        <w:t xml:space="preserve"> </w:t>
      </w:r>
      <w:r w:rsidRPr="004912FF">
        <w:rPr>
          <w:rFonts w:ascii="Arial" w:hAnsi="Arial" w:cs="Arial"/>
          <w:sz w:val="28"/>
          <w:szCs w:val="28"/>
        </w:rPr>
        <w:t xml:space="preserve">period. </w:t>
      </w:r>
    </w:p>
    <w:p w:rsidR="00F8519F" w:rsidRPr="004912FF" w:rsidRDefault="00F8519F" w:rsidP="00E201E4">
      <w:pPr>
        <w:autoSpaceDE w:val="0"/>
        <w:autoSpaceDN w:val="0"/>
        <w:adjustRightInd w:val="0"/>
        <w:spacing w:after="0" w:line="240" w:lineRule="auto"/>
        <w:ind w:left="720"/>
        <w:rPr>
          <w:rFonts w:ascii="Arial" w:hAnsi="Arial" w:cs="Arial"/>
          <w:sz w:val="28"/>
          <w:szCs w:val="28"/>
        </w:rPr>
      </w:pPr>
    </w:p>
    <w:p w:rsidR="00F8519F" w:rsidRPr="00AF2FB3" w:rsidRDefault="00870CBF" w:rsidP="000C1DC6">
      <w:pPr>
        <w:pStyle w:val="Heading2"/>
      </w:pPr>
      <w:bookmarkStart w:id="8" w:name="_Toc361922229"/>
      <w:r w:rsidRPr="00AF2FB3">
        <w:t>Ethnic Breakdowns in SC Compared to the U.S.</w:t>
      </w:r>
      <w:bookmarkEnd w:id="8"/>
    </w:p>
    <w:p w:rsidR="00F8519F" w:rsidRPr="004912FF" w:rsidRDefault="00F8519F" w:rsidP="000C1DC6">
      <w:pPr>
        <w:pStyle w:val="Heading2"/>
        <w:numPr>
          <w:ilvl w:val="0"/>
          <w:numId w:val="0"/>
        </w:numPr>
        <w:ind w:left="720"/>
      </w:pPr>
    </w:p>
    <w:p w:rsidR="00F8519F" w:rsidRPr="004912FF" w:rsidRDefault="00AD1C69" w:rsidP="00AF2FB3">
      <w:pPr>
        <w:autoSpaceDE w:val="0"/>
        <w:autoSpaceDN w:val="0"/>
        <w:adjustRightInd w:val="0"/>
        <w:spacing w:after="0" w:line="240" w:lineRule="auto"/>
        <w:ind w:left="720"/>
        <w:rPr>
          <w:rFonts w:ascii="Arial" w:hAnsi="Arial" w:cs="Arial"/>
          <w:sz w:val="28"/>
          <w:szCs w:val="28"/>
        </w:rPr>
      </w:pPr>
      <w:r>
        <w:rPr>
          <w:rFonts w:ascii="Arial" w:hAnsi="Arial" w:cs="Arial"/>
          <w:sz w:val="28"/>
          <w:szCs w:val="28"/>
        </w:rPr>
        <w:t>T</w:t>
      </w:r>
      <w:r w:rsidR="00F77A62">
        <w:rPr>
          <w:rFonts w:ascii="Arial" w:hAnsi="Arial" w:cs="Arial"/>
          <w:sz w:val="28"/>
          <w:szCs w:val="28"/>
        </w:rPr>
        <w:t>able</w:t>
      </w:r>
      <w:r w:rsidR="00C911F7" w:rsidRPr="004912FF">
        <w:rPr>
          <w:rFonts w:ascii="Arial" w:hAnsi="Arial" w:cs="Arial"/>
          <w:sz w:val="28"/>
          <w:szCs w:val="28"/>
        </w:rPr>
        <w:t xml:space="preserve"> </w:t>
      </w:r>
      <w:r>
        <w:rPr>
          <w:rFonts w:ascii="Arial" w:hAnsi="Arial" w:cs="Arial"/>
          <w:sz w:val="28"/>
          <w:szCs w:val="28"/>
        </w:rPr>
        <w:t xml:space="preserve">II.B.1, below, </w:t>
      </w:r>
      <w:r w:rsidR="00C911F7" w:rsidRPr="004912FF">
        <w:rPr>
          <w:rFonts w:ascii="Arial" w:hAnsi="Arial" w:cs="Arial"/>
          <w:sz w:val="28"/>
          <w:szCs w:val="28"/>
        </w:rPr>
        <w:t>shows</w:t>
      </w:r>
      <w:r w:rsidR="00B73E49" w:rsidRPr="004912FF">
        <w:rPr>
          <w:rFonts w:ascii="Arial" w:hAnsi="Arial" w:cs="Arial"/>
          <w:sz w:val="28"/>
          <w:szCs w:val="28"/>
        </w:rPr>
        <w:t xml:space="preserve"> the ethnic distribution of South Carolina, as of April,</w:t>
      </w:r>
      <w:r w:rsidR="00C911F7" w:rsidRPr="004912FF">
        <w:rPr>
          <w:rFonts w:ascii="Arial" w:hAnsi="Arial" w:cs="Arial"/>
          <w:sz w:val="28"/>
          <w:szCs w:val="28"/>
        </w:rPr>
        <w:t xml:space="preserve"> </w:t>
      </w:r>
      <w:r w:rsidR="00B73E49" w:rsidRPr="004912FF">
        <w:rPr>
          <w:rFonts w:ascii="Arial" w:hAnsi="Arial" w:cs="Arial"/>
          <w:sz w:val="28"/>
          <w:szCs w:val="28"/>
        </w:rPr>
        <w:t>2011</w:t>
      </w:r>
      <w:r w:rsidR="00C911F7" w:rsidRPr="004912FF">
        <w:rPr>
          <w:rFonts w:ascii="Arial" w:hAnsi="Arial" w:cs="Arial"/>
          <w:sz w:val="28"/>
          <w:szCs w:val="28"/>
        </w:rPr>
        <w:t>,</w:t>
      </w:r>
      <w:r w:rsidR="00F8519F" w:rsidRPr="004912FF">
        <w:rPr>
          <w:rFonts w:ascii="Arial" w:hAnsi="Arial" w:cs="Arial"/>
          <w:sz w:val="28"/>
          <w:szCs w:val="28"/>
        </w:rPr>
        <w:t xml:space="preserve"> compa</w:t>
      </w:r>
      <w:r w:rsidR="00AF2FB3">
        <w:rPr>
          <w:rFonts w:ascii="Arial" w:hAnsi="Arial" w:cs="Arial"/>
          <w:sz w:val="28"/>
          <w:szCs w:val="28"/>
        </w:rPr>
        <w:t>red with the nation (ACS, April,</w:t>
      </w:r>
      <w:r w:rsidR="00C911F7" w:rsidRPr="004912FF">
        <w:rPr>
          <w:rFonts w:ascii="Arial" w:hAnsi="Arial" w:cs="Arial"/>
          <w:sz w:val="28"/>
          <w:szCs w:val="28"/>
        </w:rPr>
        <w:t xml:space="preserve"> </w:t>
      </w:r>
      <w:r w:rsidR="00F8519F" w:rsidRPr="004912FF">
        <w:rPr>
          <w:rFonts w:ascii="Arial" w:hAnsi="Arial" w:cs="Arial"/>
          <w:sz w:val="28"/>
          <w:szCs w:val="28"/>
        </w:rPr>
        <w:t>2011)</w:t>
      </w:r>
      <w:r>
        <w:rPr>
          <w:rFonts w:ascii="Arial" w:hAnsi="Arial" w:cs="Arial"/>
          <w:sz w:val="28"/>
          <w:szCs w:val="28"/>
        </w:rPr>
        <w:t>.</w:t>
      </w:r>
    </w:p>
    <w:p w:rsidR="00C911F7" w:rsidRPr="004912FF" w:rsidRDefault="00C911F7" w:rsidP="003736EF">
      <w:pPr>
        <w:autoSpaceDE w:val="0"/>
        <w:autoSpaceDN w:val="0"/>
        <w:adjustRightInd w:val="0"/>
        <w:spacing w:after="0" w:line="240" w:lineRule="auto"/>
        <w:rPr>
          <w:rFonts w:ascii="Arial" w:hAnsi="Arial" w:cs="Arial"/>
          <w:sz w:val="28"/>
          <w:szCs w:val="28"/>
        </w:rPr>
      </w:pPr>
    </w:p>
    <w:tbl>
      <w:tblPr>
        <w:tblStyle w:val="TableGrid"/>
        <w:tblW w:w="6594" w:type="dxa"/>
        <w:tblInd w:w="1638" w:type="dxa"/>
        <w:tblLook w:val="04A0" w:firstRow="1" w:lastRow="0" w:firstColumn="1" w:lastColumn="0" w:noHBand="0" w:noVBand="1"/>
      </w:tblPr>
      <w:tblGrid>
        <w:gridCol w:w="2426"/>
        <w:gridCol w:w="2224"/>
        <w:gridCol w:w="1944"/>
      </w:tblGrid>
      <w:tr w:rsidR="00C911F7" w:rsidRPr="004912FF" w:rsidTr="00AF2FB3">
        <w:trPr>
          <w:trHeight w:val="341"/>
        </w:trPr>
        <w:tc>
          <w:tcPr>
            <w:tcW w:w="6594" w:type="dxa"/>
            <w:gridSpan w:val="3"/>
            <w:shd w:val="clear" w:color="auto" w:fill="C6D9F1" w:themeFill="text2" w:themeFillTint="33"/>
          </w:tcPr>
          <w:p w:rsidR="00C911F7" w:rsidRPr="004912FF" w:rsidRDefault="00C911F7" w:rsidP="00511737">
            <w:pPr>
              <w:autoSpaceDE w:val="0"/>
              <w:autoSpaceDN w:val="0"/>
              <w:adjustRightInd w:val="0"/>
              <w:jc w:val="center"/>
              <w:rPr>
                <w:rFonts w:ascii="Arial" w:hAnsi="Arial" w:cs="Arial"/>
                <w:b/>
                <w:sz w:val="28"/>
                <w:szCs w:val="28"/>
              </w:rPr>
            </w:pPr>
            <w:r w:rsidRPr="004912FF">
              <w:rPr>
                <w:rFonts w:ascii="Arial" w:hAnsi="Arial" w:cs="Arial"/>
                <w:b/>
                <w:sz w:val="28"/>
                <w:szCs w:val="28"/>
              </w:rPr>
              <w:t>E</w:t>
            </w:r>
            <w:r w:rsidR="00511737">
              <w:rPr>
                <w:rFonts w:ascii="Arial" w:hAnsi="Arial" w:cs="Arial"/>
                <w:b/>
                <w:sz w:val="28"/>
                <w:szCs w:val="28"/>
              </w:rPr>
              <w:t xml:space="preserve">thnic </w:t>
            </w:r>
            <w:r w:rsidRPr="004912FF">
              <w:rPr>
                <w:rFonts w:ascii="Arial" w:hAnsi="Arial" w:cs="Arial"/>
                <w:b/>
                <w:sz w:val="28"/>
                <w:szCs w:val="28"/>
              </w:rPr>
              <w:t>G</w:t>
            </w:r>
            <w:r w:rsidR="00511737">
              <w:rPr>
                <w:rFonts w:ascii="Arial" w:hAnsi="Arial" w:cs="Arial"/>
                <w:b/>
                <w:sz w:val="28"/>
                <w:szCs w:val="28"/>
              </w:rPr>
              <w:t>roup</w:t>
            </w:r>
            <w:r w:rsidRPr="004912FF">
              <w:rPr>
                <w:rFonts w:ascii="Arial" w:hAnsi="Arial" w:cs="Arial"/>
                <w:b/>
                <w:sz w:val="28"/>
                <w:szCs w:val="28"/>
              </w:rPr>
              <w:t xml:space="preserve"> C</w:t>
            </w:r>
            <w:r w:rsidR="00511737">
              <w:rPr>
                <w:rFonts w:ascii="Arial" w:hAnsi="Arial" w:cs="Arial"/>
                <w:b/>
                <w:sz w:val="28"/>
                <w:szCs w:val="28"/>
              </w:rPr>
              <w:t xml:space="preserve">omparative </w:t>
            </w:r>
            <w:r w:rsidRPr="004912FF">
              <w:rPr>
                <w:rFonts w:ascii="Arial" w:hAnsi="Arial" w:cs="Arial"/>
                <w:b/>
                <w:sz w:val="28"/>
                <w:szCs w:val="28"/>
              </w:rPr>
              <w:t>D</w:t>
            </w:r>
            <w:r w:rsidR="00511737">
              <w:rPr>
                <w:rFonts w:ascii="Arial" w:hAnsi="Arial" w:cs="Arial"/>
                <w:b/>
                <w:sz w:val="28"/>
                <w:szCs w:val="28"/>
              </w:rPr>
              <w:t>ata</w:t>
            </w:r>
          </w:p>
        </w:tc>
      </w:tr>
      <w:tr w:rsidR="00C911F7" w:rsidRPr="004912FF" w:rsidTr="00AF2FB3">
        <w:tc>
          <w:tcPr>
            <w:tcW w:w="2426" w:type="dxa"/>
          </w:tcPr>
          <w:p w:rsidR="00C911F7" w:rsidRPr="004912FF" w:rsidRDefault="00C911F7" w:rsidP="003736EF">
            <w:pPr>
              <w:autoSpaceDE w:val="0"/>
              <w:autoSpaceDN w:val="0"/>
              <w:adjustRightInd w:val="0"/>
              <w:rPr>
                <w:rFonts w:ascii="Arial" w:hAnsi="Arial" w:cs="Arial"/>
                <w:sz w:val="28"/>
                <w:szCs w:val="28"/>
              </w:rPr>
            </w:pPr>
            <w:r w:rsidRPr="004912FF">
              <w:rPr>
                <w:rFonts w:ascii="Arial" w:hAnsi="Arial" w:cs="Arial"/>
                <w:sz w:val="28"/>
                <w:szCs w:val="28"/>
              </w:rPr>
              <w:t>Ethnic Group</w:t>
            </w:r>
          </w:p>
        </w:tc>
        <w:tc>
          <w:tcPr>
            <w:tcW w:w="2224" w:type="dxa"/>
          </w:tcPr>
          <w:p w:rsidR="00C911F7" w:rsidRPr="004912FF" w:rsidRDefault="00C911F7" w:rsidP="003736EF">
            <w:pPr>
              <w:autoSpaceDE w:val="0"/>
              <w:autoSpaceDN w:val="0"/>
              <w:adjustRightInd w:val="0"/>
              <w:rPr>
                <w:rFonts w:ascii="Arial" w:hAnsi="Arial" w:cs="Arial"/>
                <w:sz w:val="28"/>
                <w:szCs w:val="28"/>
              </w:rPr>
            </w:pPr>
            <w:r w:rsidRPr="004912FF">
              <w:rPr>
                <w:rFonts w:ascii="Arial" w:hAnsi="Arial" w:cs="Arial"/>
                <w:sz w:val="28"/>
                <w:szCs w:val="28"/>
              </w:rPr>
              <w:t>South Carolina</w:t>
            </w:r>
          </w:p>
        </w:tc>
        <w:tc>
          <w:tcPr>
            <w:tcW w:w="1944" w:type="dxa"/>
          </w:tcPr>
          <w:p w:rsidR="00C911F7" w:rsidRPr="004912FF" w:rsidRDefault="00C911F7" w:rsidP="003736EF">
            <w:pPr>
              <w:autoSpaceDE w:val="0"/>
              <w:autoSpaceDN w:val="0"/>
              <w:adjustRightInd w:val="0"/>
              <w:rPr>
                <w:rFonts w:ascii="Arial" w:hAnsi="Arial" w:cs="Arial"/>
                <w:sz w:val="28"/>
                <w:szCs w:val="28"/>
              </w:rPr>
            </w:pPr>
            <w:r w:rsidRPr="004912FF">
              <w:rPr>
                <w:rFonts w:ascii="Arial" w:hAnsi="Arial" w:cs="Arial"/>
                <w:sz w:val="28"/>
                <w:szCs w:val="28"/>
              </w:rPr>
              <w:t>Other States</w:t>
            </w:r>
          </w:p>
        </w:tc>
      </w:tr>
      <w:tr w:rsidR="00C911F7" w:rsidRPr="004912FF" w:rsidTr="00AF2FB3">
        <w:tc>
          <w:tcPr>
            <w:tcW w:w="2426" w:type="dxa"/>
          </w:tcPr>
          <w:p w:rsidR="00C911F7" w:rsidRPr="004912FF" w:rsidRDefault="00C911F7" w:rsidP="003736EF">
            <w:pPr>
              <w:autoSpaceDE w:val="0"/>
              <w:autoSpaceDN w:val="0"/>
              <w:adjustRightInd w:val="0"/>
              <w:rPr>
                <w:rFonts w:ascii="Arial" w:hAnsi="Arial" w:cs="Arial"/>
                <w:sz w:val="28"/>
                <w:szCs w:val="28"/>
              </w:rPr>
            </w:pPr>
            <w:r w:rsidRPr="004912FF">
              <w:rPr>
                <w:rFonts w:ascii="Arial" w:hAnsi="Arial" w:cs="Arial"/>
                <w:sz w:val="28"/>
                <w:szCs w:val="28"/>
              </w:rPr>
              <w:t>White</w:t>
            </w:r>
          </w:p>
        </w:tc>
        <w:tc>
          <w:tcPr>
            <w:tcW w:w="2224" w:type="dxa"/>
          </w:tcPr>
          <w:p w:rsidR="00C911F7" w:rsidRPr="004912FF" w:rsidRDefault="00C911F7" w:rsidP="00C911F7">
            <w:pPr>
              <w:autoSpaceDE w:val="0"/>
              <w:autoSpaceDN w:val="0"/>
              <w:adjustRightInd w:val="0"/>
              <w:jc w:val="right"/>
              <w:rPr>
                <w:rFonts w:ascii="Arial" w:hAnsi="Arial" w:cs="Arial"/>
                <w:sz w:val="28"/>
                <w:szCs w:val="28"/>
              </w:rPr>
            </w:pPr>
            <w:r w:rsidRPr="004912FF">
              <w:rPr>
                <w:rFonts w:ascii="Arial" w:hAnsi="Arial" w:cs="Arial"/>
                <w:sz w:val="28"/>
                <w:szCs w:val="28"/>
              </w:rPr>
              <w:t>68.4%</w:t>
            </w:r>
          </w:p>
        </w:tc>
        <w:tc>
          <w:tcPr>
            <w:tcW w:w="1944" w:type="dxa"/>
          </w:tcPr>
          <w:p w:rsidR="00C911F7" w:rsidRPr="004912FF" w:rsidRDefault="00C911F7" w:rsidP="00C911F7">
            <w:pPr>
              <w:autoSpaceDE w:val="0"/>
              <w:autoSpaceDN w:val="0"/>
              <w:adjustRightInd w:val="0"/>
              <w:jc w:val="right"/>
              <w:rPr>
                <w:rFonts w:ascii="Arial" w:hAnsi="Arial" w:cs="Arial"/>
                <w:sz w:val="28"/>
                <w:szCs w:val="28"/>
              </w:rPr>
            </w:pPr>
            <w:r w:rsidRPr="004912FF">
              <w:rPr>
                <w:rFonts w:ascii="Arial" w:hAnsi="Arial" w:cs="Arial"/>
                <w:sz w:val="28"/>
                <w:szCs w:val="28"/>
              </w:rPr>
              <w:t>78.1%</w:t>
            </w:r>
          </w:p>
        </w:tc>
      </w:tr>
      <w:tr w:rsidR="00C911F7" w:rsidRPr="004912FF" w:rsidTr="00AF2FB3">
        <w:tc>
          <w:tcPr>
            <w:tcW w:w="2426" w:type="dxa"/>
          </w:tcPr>
          <w:p w:rsidR="00C911F7" w:rsidRPr="004912FF" w:rsidRDefault="00C911F7" w:rsidP="003736EF">
            <w:pPr>
              <w:autoSpaceDE w:val="0"/>
              <w:autoSpaceDN w:val="0"/>
              <w:adjustRightInd w:val="0"/>
              <w:rPr>
                <w:rFonts w:ascii="Arial" w:hAnsi="Arial" w:cs="Arial"/>
                <w:sz w:val="28"/>
                <w:szCs w:val="28"/>
              </w:rPr>
            </w:pPr>
            <w:r w:rsidRPr="004912FF">
              <w:rPr>
                <w:rFonts w:ascii="Arial" w:hAnsi="Arial" w:cs="Arial"/>
                <w:sz w:val="28"/>
                <w:szCs w:val="28"/>
              </w:rPr>
              <w:t>Black</w:t>
            </w:r>
          </w:p>
        </w:tc>
        <w:tc>
          <w:tcPr>
            <w:tcW w:w="2224" w:type="dxa"/>
          </w:tcPr>
          <w:p w:rsidR="00C911F7" w:rsidRPr="004912FF" w:rsidRDefault="00C911F7" w:rsidP="00C911F7">
            <w:pPr>
              <w:autoSpaceDE w:val="0"/>
              <w:autoSpaceDN w:val="0"/>
              <w:adjustRightInd w:val="0"/>
              <w:jc w:val="right"/>
              <w:rPr>
                <w:rFonts w:ascii="Arial" w:hAnsi="Arial" w:cs="Arial"/>
                <w:sz w:val="28"/>
                <w:szCs w:val="28"/>
              </w:rPr>
            </w:pPr>
            <w:r w:rsidRPr="004912FF">
              <w:rPr>
                <w:rFonts w:ascii="Arial" w:hAnsi="Arial" w:cs="Arial"/>
                <w:sz w:val="28"/>
                <w:szCs w:val="28"/>
              </w:rPr>
              <w:t>28.1%</w:t>
            </w:r>
          </w:p>
        </w:tc>
        <w:tc>
          <w:tcPr>
            <w:tcW w:w="1944" w:type="dxa"/>
          </w:tcPr>
          <w:p w:rsidR="00C911F7" w:rsidRPr="004912FF" w:rsidRDefault="00C911F7" w:rsidP="00C911F7">
            <w:pPr>
              <w:autoSpaceDE w:val="0"/>
              <w:autoSpaceDN w:val="0"/>
              <w:adjustRightInd w:val="0"/>
              <w:jc w:val="right"/>
              <w:rPr>
                <w:rFonts w:ascii="Arial" w:hAnsi="Arial" w:cs="Arial"/>
                <w:sz w:val="28"/>
                <w:szCs w:val="28"/>
              </w:rPr>
            </w:pPr>
            <w:r w:rsidRPr="004912FF">
              <w:rPr>
                <w:rFonts w:ascii="Arial" w:hAnsi="Arial" w:cs="Arial"/>
                <w:sz w:val="28"/>
                <w:szCs w:val="28"/>
              </w:rPr>
              <w:t>13.1%</w:t>
            </w:r>
          </w:p>
        </w:tc>
      </w:tr>
      <w:tr w:rsidR="00C911F7" w:rsidRPr="004912FF" w:rsidTr="00AF2FB3">
        <w:tc>
          <w:tcPr>
            <w:tcW w:w="2426" w:type="dxa"/>
          </w:tcPr>
          <w:p w:rsidR="00C911F7" w:rsidRPr="004912FF" w:rsidRDefault="00C911F7" w:rsidP="003736EF">
            <w:pPr>
              <w:autoSpaceDE w:val="0"/>
              <w:autoSpaceDN w:val="0"/>
              <w:adjustRightInd w:val="0"/>
              <w:rPr>
                <w:rFonts w:ascii="Arial" w:hAnsi="Arial" w:cs="Arial"/>
                <w:sz w:val="28"/>
                <w:szCs w:val="28"/>
              </w:rPr>
            </w:pPr>
            <w:r w:rsidRPr="004912FF">
              <w:rPr>
                <w:rFonts w:ascii="Arial" w:hAnsi="Arial" w:cs="Arial"/>
                <w:sz w:val="28"/>
                <w:szCs w:val="28"/>
              </w:rPr>
              <w:t>Native American</w:t>
            </w:r>
          </w:p>
        </w:tc>
        <w:tc>
          <w:tcPr>
            <w:tcW w:w="2224" w:type="dxa"/>
          </w:tcPr>
          <w:p w:rsidR="00C911F7" w:rsidRPr="004912FF" w:rsidRDefault="00C911F7" w:rsidP="00C911F7">
            <w:pPr>
              <w:autoSpaceDE w:val="0"/>
              <w:autoSpaceDN w:val="0"/>
              <w:adjustRightInd w:val="0"/>
              <w:jc w:val="right"/>
              <w:rPr>
                <w:rFonts w:ascii="Arial" w:hAnsi="Arial" w:cs="Arial"/>
                <w:sz w:val="28"/>
                <w:szCs w:val="28"/>
              </w:rPr>
            </w:pPr>
            <w:r w:rsidRPr="004912FF">
              <w:rPr>
                <w:rFonts w:ascii="Arial" w:hAnsi="Arial" w:cs="Arial"/>
                <w:sz w:val="28"/>
                <w:szCs w:val="28"/>
              </w:rPr>
              <w:t>0.5%</w:t>
            </w:r>
          </w:p>
        </w:tc>
        <w:tc>
          <w:tcPr>
            <w:tcW w:w="1944" w:type="dxa"/>
          </w:tcPr>
          <w:p w:rsidR="00C911F7" w:rsidRPr="004912FF" w:rsidRDefault="00C911F7" w:rsidP="00C911F7">
            <w:pPr>
              <w:autoSpaceDE w:val="0"/>
              <w:autoSpaceDN w:val="0"/>
              <w:adjustRightInd w:val="0"/>
              <w:jc w:val="right"/>
              <w:rPr>
                <w:rFonts w:ascii="Arial" w:hAnsi="Arial" w:cs="Arial"/>
                <w:sz w:val="28"/>
                <w:szCs w:val="28"/>
              </w:rPr>
            </w:pPr>
            <w:r w:rsidRPr="004912FF">
              <w:rPr>
                <w:rFonts w:ascii="Arial" w:hAnsi="Arial" w:cs="Arial"/>
                <w:sz w:val="28"/>
                <w:szCs w:val="28"/>
              </w:rPr>
              <w:t>1.2%</w:t>
            </w:r>
          </w:p>
        </w:tc>
      </w:tr>
      <w:tr w:rsidR="00C911F7" w:rsidRPr="004912FF" w:rsidTr="00AF2FB3">
        <w:tc>
          <w:tcPr>
            <w:tcW w:w="2426" w:type="dxa"/>
          </w:tcPr>
          <w:p w:rsidR="00C911F7" w:rsidRPr="004912FF" w:rsidRDefault="00C911F7" w:rsidP="003736EF">
            <w:pPr>
              <w:autoSpaceDE w:val="0"/>
              <w:autoSpaceDN w:val="0"/>
              <w:adjustRightInd w:val="0"/>
              <w:rPr>
                <w:rFonts w:ascii="Arial" w:hAnsi="Arial" w:cs="Arial"/>
                <w:sz w:val="28"/>
                <w:szCs w:val="28"/>
              </w:rPr>
            </w:pPr>
            <w:r w:rsidRPr="004912FF">
              <w:rPr>
                <w:rFonts w:ascii="Arial" w:hAnsi="Arial" w:cs="Arial"/>
                <w:sz w:val="28"/>
                <w:szCs w:val="28"/>
              </w:rPr>
              <w:t>Asian</w:t>
            </w:r>
          </w:p>
        </w:tc>
        <w:tc>
          <w:tcPr>
            <w:tcW w:w="2224" w:type="dxa"/>
          </w:tcPr>
          <w:p w:rsidR="00C911F7" w:rsidRPr="004912FF" w:rsidRDefault="00C911F7" w:rsidP="00C911F7">
            <w:pPr>
              <w:autoSpaceDE w:val="0"/>
              <w:autoSpaceDN w:val="0"/>
              <w:adjustRightInd w:val="0"/>
              <w:jc w:val="right"/>
              <w:rPr>
                <w:rFonts w:ascii="Arial" w:hAnsi="Arial" w:cs="Arial"/>
                <w:sz w:val="28"/>
                <w:szCs w:val="28"/>
              </w:rPr>
            </w:pPr>
            <w:r w:rsidRPr="004912FF">
              <w:rPr>
                <w:rFonts w:ascii="Arial" w:hAnsi="Arial" w:cs="Arial"/>
                <w:sz w:val="28"/>
                <w:szCs w:val="28"/>
              </w:rPr>
              <w:t>1.4%</w:t>
            </w:r>
          </w:p>
        </w:tc>
        <w:tc>
          <w:tcPr>
            <w:tcW w:w="1944" w:type="dxa"/>
          </w:tcPr>
          <w:p w:rsidR="00C911F7" w:rsidRPr="004912FF" w:rsidRDefault="00C911F7" w:rsidP="00C911F7">
            <w:pPr>
              <w:autoSpaceDE w:val="0"/>
              <w:autoSpaceDN w:val="0"/>
              <w:adjustRightInd w:val="0"/>
              <w:jc w:val="right"/>
              <w:rPr>
                <w:rFonts w:ascii="Arial" w:hAnsi="Arial" w:cs="Arial"/>
                <w:sz w:val="28"/>
                <w:szCs w:val="28"/>
              </w:rPr>
            </w:pPr>
            <w:r w:rsidRPr="004912FF">
              <w:rPr>
                <w:rFonts w:ascii="Arial" w:hAnsi="Arial" w:cs="Arial"/>
                <w:sz w:val="28"/>
                <w:szCs w:val="28"/>
              </w:rPr>
              <w:t>5%</w:t>
            </w:r>
          </w:p>
        </w:tc>
      </w:tr>
      <w:tr w:rsidR="00C911F7" w:rsidRPr="004912FF" w:rsidTr="00AF2FB3">
        <w:tc>
          <w:tcPr>
            <w:tcW w:w="2426" w:type="dxa"/>
          </w:tcPr>
          <w:p w:rsidR="00C911F7" w:rsidRPr="004912FF" w:rsidRDefault="00C911F7" w:rsidP="003736EF">
            <w:pPr>
              <w:autoSpaceDE w:val="0"/>
              <w:autoSpaceDN w:val="0"/>
              <w:adjustRightInd w:val="0"/>
              <w:rPr>
                <w:rFonts w:ascii="Arial" w:hAnsi="Arial" w:cs="Arial"/>
                <w:sz w:val="28"/>
                <w:szCs w:val="28"/>
              </w:rPr>
            </w:pPr>
            <w:r w:rsidRPr="004912FF">
              <w:rPr>
                <w:rFonts w:ascii="Arial" w:hAnsi="Arial" w:cs="Arial"/>
                <w:sz w:val="28"/>
                <w:szCs w:val="28"/>
              </w:rPr>
              <w:t>Native Hawaiian</w:t>
            </w:r>
          </w:p>
        </w:tc>
        <w:tc>
          <w:tcPr>
            <w:tcW w:w="2224" w:type="dxa"/>
          </w:tcPr>
          <w:p w:rsidR="00C911F7" w:rsidRPr="004912FF" w:rsidRDefault="00C911F7" w:rsidP="00C911F7">
            <w:pPr>
              <w:autoSpaceDE w:val="0"/>
              <w:autoSpaceDN w:val="0"/>
              <w:adjustRightInd w:val="0"/>
              <w:jc w:val="right"/>
              <w:rPr>
                <w:rFonts w:ascii="Arial" w:hAnsi="Arial" w:cs="Arial"/>
                <w:sz w:val="28"/>
                <w:szCs w:val="28"/>
              </w:rPr>
            </w:pPr>
            <w:r w:rsidRPr="004912FF">
              <w:rPr>
                <w:rFonts w:ascii="Arial" w:hAnsi="Arial" w:cs="Arial"/>
                <w:sz w:val="28"/>
                <w:szCs w:val="28"/>
              </w:rPr>
              <w:t>0.1%</w:t>
            </w:r>
          </w:p>
        </w:tc>
        <w:tc>
          <w:tcPr>
            <w:tcW w:w="1944" w:type="dxa"/>
          </w:tcPr>
          <w:p w:rsidR="00C911F7" w:rsidRPr="004912FF" w:rsidRDefault="00C911F7" w:rsidP="00C911F7">
            <w:pPr>
              <w:autoSpaceDE w:val="0"/>
              <w:autoSpaceDN w:val="0"/>
              <w:adjustRightInd w:val="0"/>
              <w:jc w:val="right"/>
              <w:rPr>
                <w:rFonts w:ascii="Arial" w:hAnsi="Arial" w:cs="Arial"/>
                <w:sz w:val="28"/>
                <w:szCs w:val="28"/>
              </w:rPr>
            </w:pPr>
            <w:r w:rsidRPr="004912FF">
              <w:rPr>
                <w:rFonts w:ascii="Arial" w:hAnsi="Arial" w:cs="Arial"/>
                <w:sz w:val="28"/>
                <w:szCs w:val="28"/>
              </w:rPr>
              <w:t>0.2%</w:t>
            </w:r>
          </w:p>
        </w:tc>
      </w:tr>
      <w:tr w:rsidR="00C911F7" w:rsidRPr="004912FF" w:rsidTr="00AF2FB3">
        <w:tc>
          <w:tcPr>
            <w:tcW w:w="2426" w:type="dxa"/>
          </w:tcPr>
          <w:p w:rsidR="00C911F7" w:rsidRPr="004912FF" w:rsidRDefault="00C911F7" w:rsidP="003736EF">
            <w:pPr>
              <w:autoSpaceDE w:val="0"/>
              <w:autoSpaceDN w:val="0"/>
              <w:adjustRightInd w:val="0"/>
              <w:rPr>
                <w:rFonts w:ascii="Arial" w:hAnsi="Arial" w:cs="Arial"/>
                <w:sz w:val="28"/>
                <w:szCs w:val="28"/>
              </w:rPr>
            </w:pPr>
            <w:r w:rsidRPr="004912FF">
              <w:rPr>
                <w:rFonts w:ascii="Arial" w:hAnsi="Arial" w:cs="Arial"/>
                <w:sz w:val="28"/>
                <w:szCs w:val="28"/>
              </w:rPr>
              <w:t>Hispanic</w:t>
            </w:r>
          </w:p>
        </w:tc>
        <w:tc>
          <w:tcPr>
            <w:tcW w:w="2224" w:type="dxa"/>
          </w:tcPr>
          <w:p w:rsidR="00C911F7" w:rsidRPr="004912FF" w:rsidRDefault="00C911F7" w:rsidP="00C911F7">
            <w:pPr>
              <w:autoSpaceDE w:val="0"/>
              <w:autoSpaceDN w:val="0"/>
              <w:adjustRightInd w:val="0"/>
              <w:jc w:val="right"/>
              <w:rPr>
                <w:rFonts w:ascii="Arial" w:hAnsi="Arial" w:cs="Arial"/>
                <w:sz w:val="28"/>
                <w:szCs w:val="28"/>
              </w:rPr>
            </w:pPr>
            <w:r w:rsidRPr="004912FF">
              <w:rPr>
                <w:rFonts w:ascii="Arial" w:hAnsi="Arial" w:cs="Arial"/>
                <w:sz w:val="28"/>
                <w:szCs w:val="28"/>
              </w:rPr>
              <w:t>5.3%</w:t>
            </w:r>
          </w:p>
        </w:tc>
        <w:tc>
          <w:tcPr>
            <w:tcW w:w="1944" w:type="dxa"/>
          </w:tcPr>
          <w:p w:rsidR="00C911F7" w:rsidRPr="004912FF" w:rsidRDefault="00C911F7" w:rsidP="00C911F7">
            <w:pPr>
              <w:autoSpaceDE w:val="0"/>
              <w:autoSpaceDN w:val="0"/>
              <w:adjustRightInd w:val="0"/>
              <w:jc w:val="right"/>
              <w:rPr>
                <w:rFonts w:ascii="Arial" w:hAnsi="Arial" w:cs="Arial"/>
                <w:sz w:val="28"/>
                <w:szCs w:val="28"/>
              </w:rPr>
            </w:pPr>
            <w:r w:rsidRPr="004912FF">
              <w:rPr>
                <w:rFonts w:ascii="Arial" w:hAnsi="Arial" w:cs="Arial"/>
                <w:sz w:val="28"/>
                <w:szCs w:val="28"/>
              </w:rPr>
              <w:t>16.7%</w:t>
            </w:r>
          </w:p>
        </w:tc>
      </w:tr>
      <w:tr w:rsidR="00C911F7" w:rsidRPr="004912FF" w:rsidTr="00AF2FB3">
        <w:tc>
          <w:tcPr>
            <w:tcW w:w="2426" w:type="dxa"/>
          </w:tcPr>
          <w:p w:rsidR="00C911F7" w:rsidRPr="004912FF" w:rsidRDefault="00C911F7" w:rsidP="003736EF">
            <w:pPr>
              <w:autoSpaceDE w:val="0"/>
              <w:autoSpaceDN w:val="0"/>
              <w:adjustRightInd w:val="0"/>
              <w:rPr>
                <w:rFonts w:ascii="Arial" w:hAnsi="Arial" w:cs="Arial"/>
                <w:sz w:val="28"/>
                <w:szCs w:val="28"/>
              </w:rPr>
            </w:pPr>
            <w:r w:rsidRPr="004912FF">
              <w:rPr>
                <w:rFonts w:ascii="Arial" w:hAnsi="Arial" w:cs="Arial"/>
                <w:sz w:val="28"/>
                <w:szCs w:val="28"/>
              </w:rPr>
              <w:t>Bi-Racial</w:t>
            </w:r>
          </w:p>
        </w:tc>
        <w:tc>
          <w:tcPr>
            <w:tcW w:w="2224" w:type="dxa"/>
          </w:tcPr>
          <w:p w:rsidR="00C911F7" w:rsidRPr="004912FF" w:rsidRDefault="00C911F7" w:rsidP="00C911F7">
            <w:pPr>
              <w:autoSpaceDE w:val="0"/>
              <w:autoSpaceDN w:val="0"/>
              <w:adjustRightInd w:val="0"/>
              <w:jc w:val="right"/>
              <w:rPr>
                <w:rFonts w:ascii="Arial" w:hAnsi="Arial" w:cs="Arial"/>
                <w:sz w:val="28"/>
                <w:szCs w:val="28"/>
              </w:rPr>
            </w:pPr>
            <w:r w:rsidRPr="004912FF">
              <w:rPr>
                <w:rFonts w:ascii="Arial" w:hAnsi="Arial" w:cs="Arial"/>
                <w:sz w:val="28"/>
                <w:szCs w:val="28"/>
              </w:rPr>
              <w:t>1.5%</w:t>
            </w:r>
          </w:p>
        </w:tc>
        <w:tc>
          <w:tcPr>
            <w:tcW w:w="1944" w:type="dxa"/>
          </w:tcPr>
          <w:p w:rsidR="00C911F7" w:rsidRPr="004912FF" w:rsidRDefault="00C911F7" w:rsidP="00C911F7">
            <w:pPr>
              <w:autoSpaceDE w:val="0"/>
              <w:autoSpaceDN w:val="0"/>
              <w:adjustRightInd w:val="0"/>
              <w:jc w:val="right"/>
              <w:rPr>
                <w:rFonts w:ascii="Arial" w:hAnsi="Arial" w:cs="Arial"/>
                <w:sz w:val="28"/>
                <w:szCs w:val="28"/>
              </w:rPr>
            </w:pPr>
            <w:r w:rsidRPr="004912FF">
              <w:rPr>
                <w:rFonts w:ascii="Arial" w:hAnsi="Arial" w:cs="Arial"/>
                <w:sz w:val="28"/>
                <w:szCs w:val="28"/>
              </w:rPr>
              <w:t>2.3%</w:t>
            </w:r>
          </w:p>
        </w:tc>
      </w:tr>
    </w:tbl>
    <w:p w:rsidR="00C911F7" w:rsidRDefault="00C911F7" w:rsidP="003736EF">
      <w:pPr>
        <w:autoSpaceDE w:val="0"/>
        <w:autoSpaceDN w:val="0"/>
        <w:adjustRightInd w:val="0"/>
        <w:spacing w:after="0" w:line="240" w:lineRule="auto"/>
        <w:rPr>
          <w:rFonts w:ascii="Arial" w:hAnsi="Arial" w:cs="Arial"/>
          <w:sz w:val="28"/>
          <w:szCs w:val="28"/>
        </w:rPr>
      </w:pPr>
    </w:p>
    <w:p w:rsidR="000C1DC6" w:rsidRDefault="000C1DC6" w:rsidP="003736EF">
      <w:pPr>
        <w:autoSpaceDE w:val="0"/>
        <w:autoSpaceDN w:val="0"/>
        <w:adjustRightInd w:val="0"/>
        <w:spacing w:after="0" w:line="240" w:lineRule="auto"/>
        <w:rPr>
          <w:rFonts w:ascii="Arial" w:hAnsi="Arial" w:cs="Arial"/>
          <w:sz w:val="28"/>
          <w:szCs w:val="28"/>
        </w:rPr>
      </w:pPr>
    </w:p>
    <w:p w:rsidR="000C1DC6" w:rsidRDefault="000C1DC6" w:rsidP="003736EF">
      <w:pPr>
        <w:autoSpaceDE w:val="0"/>
        <w:autoSpaceDN w:val="0"/>
        <w:adjustRightInd w:val="0"/>
        <w:spacing w:after="0" w:line="240" w:lineRule="auto"/>
        <w:rPr>
          <w:rFonts w:ascii="Arial" w:hAnsi="Arial" w:cs="Arial"/>
          <w:sz w:val="28"/>
          <w:szCs w:val="28"/>
        </w:rPr>
      </w:pPr>
    </w:p>
    <w:p w:rsidR="000C1DC6" w:rsidRPr="004912FF" w:rsidRDefault="000C1DC6" w:rsidP="003736EF">
      <w:pPr>
        <w:autoSpaceDE w:val="0"/>
        <w:autoSpaceDN w:val="0"/>
        <w:adjustRightInd w:val="0"/>
        <w:spacing w:after="0" w:line="240" w:lineRule="auto"/>
        <w:rPr>
          <w:rFonts w:ascii="Arial" w:hAnsi="Arial" w:cs="Arial"/>
          <w:sz w:val="28"/>
          <w:szCs w:val="28"/>
        </w:rPr>
      </w:pPr>
    </w:p>
    <w:p w:rsidR="00CD0B98" w:rsidRPr="00AF2FB3" w:rsidRDefault="00EA1283" w:rsidP="000C1DC6">
      <w:pPr>
        <w:pStyle w:val="Heading2"/>
      </w:pPr>
      <w:bookmarkStart w:id="9" w:name="_Toc361922230"/>
      <w:r w:rsidRPr="00AF2FB3">
        <w:t>Types of Employment in South Carolina</w:t>
      </w:r>
      <w:bookmarkEnd w:id="9"/>
      <w:r w:rsidRPr="00AF2FB3">
        <w:t xml:space="preserve"> </w:t>
      </w:r>
    </w:p>
    <w:p w:rsidR="00CD0B98" w:rsidRPr="004912FF" w:rsidRDefault="00CD0B98" w:rsidP="00CD0B98">
      <w:pPr>
        <w:pStyle w:val="ListParagraph"/>
        <w:autoSpaceDE w:val="0"/>
        <w:autoSpaceDN w:val="0"/>
        <w:adjustRightInd w:val="0"/>
        <w:spacing w:after="0" w:line="240" w:lineRule="auto"/>
        <w:rPr>
          <w:rFonts w:ascii="Arial" w:hAnsi="Arial" w:cs="Arial"/>
          <w:sz w:val="28"/>
          <w:szCs w:val="28"/>
        </w:rPr>
      </w:pPr>
    </w:p>
    <w:p w:rsidR="00CD0B98" w:rsidRPr="004912FF" w:rsidRDefault="00CD0B98" w:rsidP="00CD0B98">
      <w:pPr>
        <w:pStyle w:val="ListParagraph"/>
        <w:autoSpaceDE w:val="0"/>
        <w:autoSpaceDN w:val="0"/>
        <w:adjustRightInd w:val="0"/>
        <w:spacing w:after="0" w:line="240" w:lineRule="auto"/>
        <w:rPr>
          <w:rFonts w:ascii="Arial" w:hAnsi="Arial" w:cs="Arial"/>
          <w:sz w:val="28"/>
          <w:szCs w:val="28"/>
        </w:rPr>
      </w:pPr>
      <w:r w:rsidRPr="004912FF">
        <w:rPr>
          <w:rFonts w:ascii="Arial" w:hAnsi="Arial" w:cs="Arial"/>
          <w:sz w:val="28"/>
          <w:szCs w:val="28"/>
        </w:rPr>
        <w:t xml:space="preserve">The ACS produces information regarding various </w:t>
      </w:r>
      <w:r w:rsidR="00C911F7" w:rsidRPr="004912FF">
        <w:rPr>
          <w:rFonts w:ascii="Arial" w:hAnsi="Arial" w:cs="Arial"/>
          <w:sz w:val="28"/>
          <w:szCs w:val="28"/>
        </w:rPr>
        <w:t>categories</w:t>
      </w:r>
      <w:r w:rsidRPr="004912FF">
        <w:rPr>
          <w:rFonts w:ascii="Arial" w:hAnsi="Arial" w:cs="Arial"/>
          <w:sz w:val="28"/>
          <w:szCs w:val="28"/>
        </w:rPr>
        <w:t xml:space="preserve"> of employment. </w:t>
      </w:r>
      <w:r w:rsidR="00AD1C69">
        <w:rPr>
          <w:rFonts w:ascii="Arial" w:hAnsi="Arial" w:cs="Arial"/>
          <w:sz w:val="28"/>
          <w:szCs w:val="28"/>
        </w:rPr>
        <w:t xml:space="preserve"> The following table </w:t>
      </w:r>
      <w:r w:rsidR="00C911F7" w:rsidRPr="004912FF">
        <w:rPr>
          <w:rFonts w:ascii="Arial" w:hAnsi="Arial" w:cs="Arial"/>
          <w:sz w:val="28"/>
          <w:szCs w:val="28"/>
        </w:rPr>
        <w:t>shows thes</w:t>
      </w:r>
      <w:r w:rsidRPr="004912FF">
        <w:rPr>
          <w:rFonts w:ascii="Arial" w:hAnsi="Arial" w:cs="Arial"/>
          <w:sz w:val="28"/>
          <w:szCs w:val="28"/>
        </w:rPr>
        <w:t>e, and how South Carolina compares to the nation</w:t>
      </w:r>
      <w:r w:rsidR="00AD1C69">
        <w:rPr>
          <w:rFonts w:ascii="Arial" w:hAnsi="Arial" w:cs="Arial"/>
          <w:sz w:val="28"/>
          <w:szCs w:val="28"/>
        </w:rPr>
        <w:t xml:space="preserve"> (Table II.C.1)</w:t>
      </w:r>
      <w:r w:rsidRPr="004912FF">
        <w:rPr>
          <w:rFonts w:ascii="Arial" w:hAnsi="Arial" w:cs="Arial"/>
          <w:sz w:val="28"/>
          <w:szCs w:val="28"/>
        </w:rPr>
        <w:t>:</w:t>
      </w:r>
    </w:p>
    <w:p w:rsidR="00CD0B98" w:rsidRPr="004912FF" w:rsidRDefault="00CD0B98" w:rsidP="00CD0B98">
      <w:pPr>
        <w:pStyle w:val="ListParagraph"/>
        <w:autoSpaceDE w:val="0"/>
        <w:autoSpaceDN w:val="0"/>
        <w:adjustRightInd w:val="0"/>
        <w:spacing w:after="0" w:line="240" w:lineRule="auto"/>
        <w:rPr>
          <w:rFonts w:ascii="Arial" w:hAnsi="Arial" w:cs="Arial"/>
          <w:sz w:val="28"/>
          <w:szCs w:val="28"/>
        </w:rPr>
      </w:pPr>
    </w:p>
    <w:tbl>
      <w:tblPr>
        <w:tblStyle w:val="TableGrid"/>
        <w:tblW w:w="0" w:type="auto"/>
        <w:tblInd w:w="1098" w:type="dxa"/>
        <w:tblLook w:val="04A0" w:firstRow="1" w:lastRow="0" w:firstColumn="1" w:lastColumn="0" w:noHBand="0" w:noVBand="1"/>
      </w:tblPr>
      <w:tblGrid>
        <w:gridCol w:w="4428"/>
        <w:gridCol w:w="2250"/>
        <w:gridCol w:w="1350"/>
      </w:tblGrid>
      <w:tr w:rsidR="00C217D9" w:rsidRPr="004912FF" w:rsidTr="00AF2FB3">
        <w:tc>
          <w:tcPr>
            <w:tcW w:w="8028" w:type="dxa"/>
            <w:gridSpan w:val="3"/>
            <w:shd w:val="clear" w:color="auto" w:fill="C6D9F1" w:themeFill="text2" w:themeFillTint="33"/>
          </w:tcPr>
          <w:p w:rsidR="00C217D9" w:rsidRPr="00511737" w:rsidRDefault="00511737" w:rsidP="00C217D9">
            <w:pPr>
              <w:pStyle w:val="ListParagraph"/>
              <w:autoSpaceDE w:val="0"/>
              <w:autoSpaceDN w:val="0"/>
              <w:adjustRightInd w:val="0"/>
              <w:ind w:left="0"/>
              <w:jc w:val="center"/>
              <w:rPr>
                <w:rFonts w:ascii="Arial" w:hAnsi="Arial" w:cs="Arial"/>
                <w:b/>
                <w:sz w:val="28"/>
                <w:szCs w:val="28"/>
              </w:rPr>
            </w:pPr>
            <w:r w:rsidRPr="00511737">
              <w:rPr>
                <w:rFonts w:ascii="Arial" w:hAnsi="Arial" w:cs="Arial"/>
                <w:b/>
                <w:sz w:val="28"/>
                <w:szCs w:val="28"/>
              </w:rPr>
              <w:t>Types of Employment Comparative Data</w:t>
            </w:r>
          </w:p>
        </w:tc>
      </w:tr>
      <w:tr w:rsidR="00C911F7" w:rsidRPr="00C217D9" w:rsidTr="00AF2FB3">
        <w:tc>
          <w:tcPr>
            <w:tcW w:w="4428" w:type="dxa"/>
          </w:tcPr>
          <w:p w:rsidR="00C911F7" w:rsidRPr="00C217D9" w:rsidRDefault="00C911F7" w:rsidP="00C217D9">
            <w:pPr>
              <w:pStyle w:val="ListParagraph"/>
              <w:autoSpaceDE w:val="0"/>
              <w:autoSpaceDN w:val="0"/>
              <w:adjustRightInd w:val="0"/>
              <w:ind w:left="0"/>
              <w:jc w:val="center"/>
              <w:rPr>
                <w:rFonts w:ascii="Arial" w:hAnsi="Arial" w:cs="Arial"/>
                <w:b/>
                <w:sz w:val="28"/>
                <w:szCs w:val="28"/>
              </w:rPr>
            </w:pPr>
            <w:r w:rsidRPr="00C217D9">
              <w:rPr>
                <w:rFonts w:ascii="Arial" w:hAnsi="Arial" w:cs="Arial"/>
                <w:b/>
                <w:sz w:val="28"/>
                <w:szCs w:val="28"/>
              </w:rPr>
              <w:t>Type</w:t>
            </w:r>
            <w:r w:rsidR="00AF2FB3">
              <w:rPr>
                <w:rFonts w:ascii="Arial" w:hAnsi="Arial" w:cs="Arial"/>
                <w:b/>
                <w:sz w:val="28"/>
                <w:szCs w:val="28"/>
              </w:rPr>
              <w:t>s</w:t>
            </w:r>
            <w:r w:rsidRPr="00C217D9">
              <w:rPr>
                <w:rFonts w:ascii="Arial" w:hAnsi="Arial" w:cs="Arial"/>
                <w:b/>
                <w:sz w:val="28"/>
                <w:szCs w:val="28"/>
              </w:rPr>
              <w:t xml:space="preserve"> of Employment</w:t>
            </w:r>
          </w:p>
        </w:tc>
        <w:tc>
          <w:tcPr>
            <w:tcW w:w="2250" w:type="dxa"/>
          </w:tcPr>
          <w:p w:rsidR="00C911F7" w:rsidRPr="00C217D9" w:rsidRDefault="00C911F7" w:rsidP="00C217D9">
            <w:pPr>
              <w:pStyle w:val="ListParagraph"/>
              <w:autoSpaceDE w:val="0"/>
              <w:autoSpaceDN w:val="0"/>
              <w:adjustRightInd w:val="0"/>
              <w:ind w:left="0"/>
              <w:jc w:val="center"/>
              <w:rPr>
                <w:rFonts w:ascii="Arial" w:hAnsi="Arial" w:cs="Arial"/>
                <w:b/>
                <w:sz w:val="28"/>
                <w:szCs w:val="28"/>
              </w:rPr>
            </w:pPr>
            <w:r w:rsidRPr="00C217D9">
              <w:rPr>
                <w:rFonts w:ascii="Arial" w:hAnsi="Arial" w:cs="Arial"/>
                <w:b/>
                <w:sz w:val="28"/>
                <w:szCs w:val="28"/>
              </w:rPr>
              <w:t>South Carolina</w:t>
            </w:r>
          </w:p>
        </w:tc>
        <w:tc>
          <w:tcPr>
            <w:tcW w:w="1350" w:type="dxa"/>
          </w:tcPr>
          <w:p w:rsidR="00C911F7" w:rsidRPr="00C217D9" w:rsidRDefault="00C911F7" w:rsidP="00C217D9">
            <w:pPr>
              <w:pStyle w:val="ListParagraph"/>
              <w:autoSpaceDE w:val="0"/>
              <w:autoSpaceDN w:val="0"/>
              <w:adjustRightInd w:val="0"/>
              <w:ind w:left="0"/>
              <w:jc w:val="center"/>
              <w:rPr>
                <w:rFonts w:ascii="Arial" w:hAnsi="Arial" w:cs="Arial"/>
                <w:b/>
                <w:sz w:val="28"/>
                <w:szCs w:val="28"/>
              </w:rPr>
            </w:pPr>
            <w:r w:rsidRPr="00C217D9">
              <w:rPr>
                <w:rFonts w:ascii="Arial" w:hAnsi="Arial" w:cs="Arial"/>
                <w:b/>
                <w:sz w:val="28"/>
                <w:szCs w:val="28"/>
              </w:rPr>
              <w:t>U.S.A.</w:t>
            </w:r>
          </w:p>
        </w:tc>
      </w:tr>
      <w:tr w:rsidR="00C911F7" w:rsidRPr="004912FF" w:rsidTr="00AF2FB3">
        <w:tc>
          <w:tcPr>
            <w:tcW w:w="4428" w:type="dxa"/>
          </w:tcPr>
          <w:p w:rsidR="00C911F7" w:rsidRPr="004912FF" w:rsidRDefault="00C911F7" w:rsidP="00CD0B98">
            <w:pPr>
              <w:pStyle w:val="ListParagraph"/>
              <w:autoSpaceDE w:val="0"/>
              <w:autoSpaceDN w:val="0"/>
              <w:adjustRightInd w:val="0"/>
              <w:ind w:left="0"/>
              <w:rPr>
                <w:rFonts w:ascii="Arial" w:hAnsi="Arial" w:cs="Arial"/>
                <w:sz w:val="28"/>
                <w:szCs w:val="28"/>
              </w:rPr>
            </w:pPr>
            <w:r w:rsidRPr="004912FF">
              <w:rPr>
                <w:rFonts w:ascii="Arial" w:hAnsi="Arial" w:cs="Arial"/>
                <w:sz w:val="28"/>
                <w:szCs w:val="28"/>
              </w:rPr>
              <w:t>Management/Business</w:t>
            </w:r>
          </w:p>
        </w:tc>
        <w:tc>
          <w:tcPr>
            <w:tcW w:w="2250" w:type="dxa"/>
            <w:vAlign w:val="bottom"/>
          </w:tcPr>
          <w:p w:rsidR="00C911F7" w:rsidRPr="004912FF" w:rsidRDefault="00C217D9" w:rsidP="00C217D9">
            <w:pPr>
              <w:pStyle w:val="ListParagraph"/>
              <w:autoSpaceDE w:val="0"/>
              <w:autoSpaceDN w:val="0"/>
              <w:adjustRightInd w:val="0"/>
              <w:ind w:left="0"/>
              <w:jc w:val="right"/>
              <w:rPr>
                <w:rFonts w:ascii="Arial" w:hAnsi="Arial" w:cs="Arial"/>
                <w:sz w:val="28"/>
                <w:szCs w:val="28"/>
              </w:rPr>
            </w:pPr>
            <w:r>
              <w:rPr>
                <w:rFonts w:ascii="Arial" w:hAnsi="Arial" w:cs="Arial"/>
                <w:sz w:val="28"/>
                <w:szCs w:val="28"/>
              </w:rPr>
              <w:t>32%</w:t>
            </w:r>
          </w:p>
        </w:tc>
        <w:tc>
          <w:tcPr>
            <w:tcW w:w="1350" w:type="dxa"/>
            <w:vAlign w:val="bottom"/>
          </w:tcPr>
          <w:p w:rsidR="00C911F7" w:rsidRPr="004912FF" w:rsidRDefault="00C217D9" w:rsidP="00C217D9">
            <w:pPr>
              <w:pStyle w:val="ListParagraph"/>
              <w:autoSpaceDE w:val="0"/>
              <w:autoSpaceDN w:val="0"/>
              <w:adjustRightInd w:val="0"/>
              <w:ind w:left="0"/>
              <w:jc w:val="right"/>
              <w:rPr>
                <w:rFonts w:ascii="Arial" w:hAnsi="Arial" w:cs="Arial"/>
                <w:sz w:val="28"/>
                <w:szCs w:val="28"/>
              </w:rPr>
            </w:pPr>
            <w:r>
              <w:rPr>
                <w:rFonts w:ascii="Arial" w:hAnsi="Arial" w:cs="Arial"/>
                <w:sz w:val="28"/>
                <w:szCs w:val="28"/>
              </w:rPr>
              <w:t>35.7%</w:t>
            </w:r>
          </w:p>
        </w:tc>
      </w:tr>
      <w:tr w:rsidR="00C911F7" w:rsidRPr="004912FF" w:rsidTr="00AF2FB3">
        <w:tc>
          <w:tcPr>
            <w:tcW w:w="4428" w:type="dxa"/>
          </w:tcPr>
          <w:p w:rsidR="00C911F7" w:rsidRPr="004912FF" w:rsidRDefault="00C911F7" w:rsidP="00CD0B98">
            <w:pPr>
              <w:pStyle w:val="ListParagraph"/>
              <w:autoSpaceDE w:val="0"/>
              <w:autoSpaceDN w:val="0"/>
              <w:adjustRightInd w:val="0"/>
              <w:ind w:left="0"/>
              <w:rPr>
                <w:rFonts w:ascii="Arial" w:hAnsi="Arial" w:cs="Arial"/>
                <w:sz w:val="28"/>
                <w:szCs w:val="28"/>
              </w:rPr>
            </w:pPr>
            <w:r w:rsidRPr="004912FF">
              <w:rPr>
                <w:rFonts w:ascii="Arial" w:hAnsi="Arial" w:cs="Arial"/>
                <w:sz w:val="28"/>
                <w:szCs w:val="28"/>
              </w:rPr>
              <w:t>Service Occupations</w:t>
            </w:r>
          </w:p>
        </w:tc>
        <w:tc>
          <w:tcPr>
            <w:tcW w:w="2250" w:type="dxa"/>
            <w:vAlign w:val="bottom"/>
          </w:tcPr>
          <w:p w:rsidR="00C911F7" w:rsidRPr="004912FF" w:rsidRDefault="00C217D9" w:rsidP="00C217D9">
            <w:pPr>
              <w:pStyle w:val="ListParagraph"/>
              <w:autoSpaceDE w:val="0"/>
              <w:autoSpaceDN w:val="0"/>
              <w:adjustRightInd w:val="0"/>
              <w:ind w:left="0"/>
              <w:jc w:val="right"/>
              <w:rPr>
                <w:rFonts w:ascii="Arial" w:hAnsi="Arial" w:cs="Arial"/>
                <w:sz w:val="28"/>
                <w:szCs w:val="28"/>
              </w:rPr>
            </w:pPr>
            <w:r>
              <w:rPr>
                <w:rFonts w:ascii="Arial" w:hAnsi="Arial" w:cs="Arial"/>
                <w:sz w:val="28"/>
                <w:szCs w:val="28"/>
              </w:rPr>
              <w:t>17.5%</w:t>
            </w:r>
          </w:p>
        </w:tc>
        <w:tc>
          <w:tcPr>
            <w:tcW w:w="1350" w:type="dxa"/>
            <w:vAlign w:val="bottom"/>
          </w:tcPr>
          <w:p w:rsidR="00C911F7" w:rsidRPr="004912FF" w:rsidRDefault="00C217D9" w:rsidP="00C217D9">
            <w:pPr>
              <w:pStyle w:val="ListParagraph"/>
              <w:autoSpaceDE w:val="0"/>
              <w:autoSpaceDN w:val="0"/>
              <w:adjustRightInd w:val="0"/>
              <w:ind w:left="0"/>
              <w:jc w:val="right"/>
              <w:rPr>
                <w:rFonts w:ascii="Arial" w:hAnsi="Arial" w:cs="Arial"/>
                <w:sz w:val="28"/>
                <w:szCs w:val="28"/>
              </w:rPr>
            </w:pPr>
            <w:r>
              <w:rPr>
                <w:rFonts w:ascii="Arial" w:hAnsi="Arial" w:cs="Arial"/>
                <w:sz w:val="28"/>
                <w:szCs w:val="28"/>
              </w:rPr>
              <w:t>17.7%</w:t>
            </w:r>
          </w:p>
        </w:tc>
      </w:tr>
      <w:tr w:rsidR="00C911F7" w:rsidRPr="004912FF" w:rsidTr="00AF2FB3">
        <w:tc>
          <w:tcPr>
            <w:tcW w:w="4428" w:type="dxa"/>
          </w:tcPr>
          <w:p w:rsidR="00C911F7" w:rsidRPr="004912FF" w:rsidRDefault="00C911F7" w:rsidP="00CD0B98">
            <w:pPr>
              <w:pStyle w:val="ListParagraph"/>
              <w:autoSpaceDE w:val="0"/>
              <w:autoSpaceDN w:val="0"/>
              <w:adjustRightInd w:val="0"/>
              <w:ind w:left="0"/>
              <w:rPr>
                <w:rFonts w:ascii="Arial" w:hAnsi="Arial" w:cs="Arial"/>
                <w:sz w:val="28"/>
                <w:szCs w:val="28"/>
              </w:rPr>
            </w:pPr>
            <w:r w:rsidRPr="004912FF">
              <w:rPr>
                <w:rFonts w:ascii="Arial" w:hAnsi="Arial" w:cs="Arial"/>
                <w:sz w:val="28"/>
                <w:szCs w:val="28"/>
              </w:rPr>
              <w:t>Sales and Office Work</w:t>
            </w:r>
          </w:p>
        </w:tc>
        <w:tc>
          <w:tcPr>
            <w:tcW w:w="2250" w:type="dxa"/>
            <w:vAlign w:val="bottom"/>
          </w:tcPr>
          <w:p w:rsidR="00C911F7" w:rsidRPr="004912FF" w:rsidRDefault="00C217D9" w:rsidP="00C217D9">
            <w:pPr>
              <w:pStyle w:val="ListParagraph"/>
              <w:autoSpaceDE w:val="0"/>
              <w:autoSpaceDN w:val="0"/>
              <w:adjustRightInd w:val="0"/>
              <w:ind w:left="0"/>
              <w:jc w:val="right"/>
              <w:rPr>
                <w:rFonts w:ascii="Arial" w:hAnsi="Arial" w:cs="Arial"/>
                <w:sz w:val="28"/>
                <w:szCs w:val="28"/>
              </w:rPr>
            </w:pPr>
            <w:r>
              <w:rPr>
                <w:rFonts w:ascii="Arial" w:hAnsi="Arial" w:cs="Arial"/>
                <w:sz w:val="28"/>
                <w:szCs w:val="28"/>
              </w:rPr>
              <w:t>25.2%</w:t>
            </w:r>
          </w:p>
        </w:tc>
        <w:tc>
          <w:tcPr>
            <w:tcW w:w="1350" w:type="dxa"/>
            <w:vAlign w:val="bottom"/>
          </w:tcPr>
          <w:p w:rsidR="00C911F7" w:rsidRPr="004912FF" w:rsidRDefault="00C217D9" w:rsidP="00C217D9">
            <w:pPr>
              <w:pStyle w:val="ListParagraph"/>
              <w:autoSpaceDE w:val="0"/>
              <w:autoSpaceDN w:val="0"/>
              <w:adjustRightInd w:val="0"/>
              <w:ind w:left="0"/>
              <w:jc w:val="right"/>
              <w:rPr>
                <w:rFonts w:ascii="Arial" w:hAnsi="Arial" w:cs="Arial"/>
                <w:sz w:val="28"/>
                <w:szCs w:val="28"/>
              </w:rPr>
            </w:pPr>
            <w:r>
              <w:rPr>
                <w:rFonts w:ascii="Arial" w:hAnsi="Arial" w:cs="Arial"/>
                <w:sz w:val="28"/>
                <w:szCs w:val="28"/>
              </w:rPr>
              <w:t>25.1%</w:t>
            </w:r>
          </w:p>
        </w:tc>
      </w:tr>
      <w:tr w:rsidR="00C911F7" w:rsidRPr="004912FF" w:rsidTr="00AF2FB3">
        <w:tc>
          <w:tcPr>
            <w:tcW w:w="4428" w:type="dxa"/>
          </w:tcPr>
          <w:p w:rsidR="00C911F7" w:rsidRPr="004912FF" w:rsidRDefault="00C911F7" w:rsidP="00CD0B98">
            <w:pPr>
              <w:pStyle w:val="ListParagraph"/>
              <w:autoSpaceDE w:val="0"/>
              <w:autoSpaceDN w:val="0"/>
              <w:adjustRightInd w:val="0"/>
              <w:ind w:left="0"/>
              <w:rPr>
                <w:rFonts w:ascii="Arial" w:hAnsi="Arial" w:cs="Arial"/>
                <w:sz w:val="28"/>
                <w:szCs w:val="28"/>
              </w:rPr>
            </w:pPr>
            <w:r w:rsidRPr="004912FF">
              <w:rPr>
                <w:rFonts w:ascii="Arial" w:hAnsi="Arial" w:cs="Arial"/>
                <w:sz w:val="28"/>
                <w:szCs w:val="28"/>
              </w:rPr>
              <w:t>Natural Resources</w:t>
            </w:r>
            <w:r w:rsidR="00C91AE0">
              <w:rPr>
                <w:rFonts w:ascii="Arial" w:hAnsi="Arial" w:cs="Arial"/>
                <w:sz w:val="28"/>
                <w:szCs w:val="28"/>
              </w:rPr>
              <w:t>,</w:t>
            </w:r>
            <w:r w:rsidRPr="004912FF">
              <w:rPr>
                <w:rFonts w:ascii="Arial" w:hAnsi="Arial" w:cs="Arial"/>
                <w:sz w:val="28"/>
                <w:szCs w:val="28"/>
              </w:rPr>
              <w:t xml:space="preserve"> Construction and Maintenance Work</w:t>
            </w:r>
          </w:p>
        </w:tc>
        <w:tc>
          <w:tcPr>
            <w:tcW w:w="2250" w:type="dxa"/>
            <w:vAlign w:val="bottom"/>
          </w:tcPr>
          <w:p w:rsidR="00C911F7" w:rsidRPr="004912FF" w:rsidRDefault="00C217D9" w:rsidP="00C217D9">
            <w:pPr>
              <w:pStyle w:val="ListParagraph"/>
              <w:autoSpaceDE w:val="0"/>
              <w:autoSpaceDN w:val="0"/>
              <w:adjustRightInd w:val="0"/>
              <w:ind w:left="0"/>
              <w:jc w:val="right"/>
              <w:rPr>
                <w:rFonts w:ascii="Arial" w:hAnsi="Arial" w:cs="Arial"/>
                <w:sz w:val="28"/>
                <w:szCs w:val="28"/>
              </w:rPr>
            </w:pPr>
            <w:r>
              <w:rPr>
                <w:rFonts w:ascii="Arial" w:hAnsi="Arial" w:cs="Arial"/>
                <w:sz w:val="28"/>
                <w:szCs w:val="28"/>
              </w:rPr>
              <w:t>10.5%</w:t>
            </w:r>
          </w:p>
        </w:tc>
        <w:tc>
          <w:tcPr>
            <w:tcW w:w="1350" w:type="dxa"/>
            <w:vAlign w:val="bottom"/>
          </w:tcPr>
          <w:p w:rsidR="00C911F7" w:rsidRPr="004912FF" w:rsidRDefault="00C217D9" w:rsidP="00C217D9">
            <w:pPr>
              <w:pStyle w:val="ListParagraph"/>
              <w:autoSpaceDE w:val="0"/>
              <w:autoSpaceDN w:val="0"/>
              <w:adjustRightInd w:val="0"/>
              <w:ind w:left="0"/>
              <w:jc w:val="right"/>
              <w:rPr>
                <w:rFonts w:ascii="Arial" w:hAnsi="Arial" w:cs="Arial"/>
                <w:sz w:val="28"/>
                <w:szCs w:val="28"/>
              </w:rPr>
            </w:pPr>
            <w:r>
              <w:rPr>
                <w:rFonts w:ascii="Arial" w:hAnsi="Arial" w:cs="Arial"/>
                <w:sz w:val="28"/>
                <w:szCs w:val="28"/>
              </w:rPr>
              <w:t>9.5%</w:t>
            </w:r>
          </w:p>
        </w:tc>
      </w:tr>
      <w:tr w:rsidR="00C911F7" w:rsidRPr="004912FF" w:rsidTr="00AF2FB3">
        <w:tc>
          <w:tcPr>
            <w:tcW w:w="4428" w:type="dxa"/>
          </w:tcPr>
          <w:p w:rsidR="00C911F7" w:rsidRPr="004912FF" w:rsidRDefault="00C911F7" w:rsidP="00CD0B98">
            <w:pPr>
              <w:pStyle w:val="ListParagraph"/>
              <w:autoSpaceDE w:val="0"/>
              <w:autoSpaceDN w:val="0"/>
              <w:adjustRightInd w:val="0"/>
              <w:ind w:left="0"/>
              <w:rPr>
                <w:rFonts w:ascii="Arial" w:hAnsi="Arial" w:cs="Arial"/>
                <w:sz w:val="28"/>
                <w:szCs w:val="28"/>
              </w:rPr>
            </w:pPr>
            <w:r w:rsidRPr="004912FF">
              <w:rPr>
                <w:rFonts w:ascii="Arial" w:hAnsi="Arial" w:cs="Arial"/>
                <w:sz w:val="28"/>
                <w:szCs w:val="28"/>
              </w:rPr>
              <w:t>Production and Transportation Work</w:t>
            </w:r>
          </w:p>
        </w:tc>
        <w:tc>
          <w:tcPr>
            <w:tcW w:w="2250" w:type="dxa"/>
            <w:vAlign w:val="bottom"/>
          </w:tcPr>
          <w:p w:rsidR="00C911F7" w:rsidRPr="004912FF" w:rsidRDefault="00C217D9" w:rsidP="00C217D9">
            <w:pPr>
              <w:pStyle w:val="ListParagraph"/>
              <w:autoSpaceDE w:val="0"/>
              <w:autoSpaceDN w:val="0"/>
              <w:adjustRightInd w:val="0"/>
              <w:ind w:left="0"/>
              <w:jc w:val="right"/>
              <w:rPr>
                <w:rFonts w:ascii="Arial" w:hAnsi="Arial" w:cs="Arial"/>
                <w:sz w:val="28"/>
                <w:szCs w:val="28"/>
              </w:rPr>
            </w:pPr>
            <w:r>
              <w:rPr>
                <w:rFonts w:ascii="Arial" w:hAnsi="Arial" w:cs="Arial"/>
                <w:sz w:val="28"/>
                <w:szCs w:val="28"/>
              </w:rPr>
              <w:t>14.7%</w:t>
            </w:r>
          </w:p>
        </w:tc>
        <w:tc>
          <w:tcPr>
            <w:tcW w:w="1350" w:type="dxa"/>
            <w:vAlign w:val="bottom"/>
          </w:tcPr>
          <w:p w:rsidR="00C911F7" w:rsidRPr="004912FF" w:rsidRDefault="00C217D9" w:rsidP="00C217D9">
            <w:pPr>
              <w:pStyle w:val="ListParagraph"/>
              <w:autoSpaceDE w:val="0"/>
              <w:autoSpaceDN w:val="0"/>
              <w:adjustRightInd w:val="0"/>
              <w:ind w:left="0"/>
              <w:jc w:val="right"/>
              <w:rPr>
                <w:rFonts w:ascii="Arial" w:hAnsi="Arial" w:cs="Arial"/>
                <w:sz w:val="28"/>
                <w:szCs w:val="28"/>
              </w:rPr>
            </w:pPr>
            <w:r>
              <w:rPr>
                <w:rFonts w:ascii="Arial" w:hAnsi="Arial" w:cs="Arial"/>
                <w:sz w:val="28"/>
                <w:szCs w:val="28"/>
              </w:rPr>
              <w:t>10.2%</w:t>
            </w:r>
          </w:p>
        </w:tc>
      </w:tr>
    </w:tbl>
    <w:p w:rsidR="00120AB4" w:rsidRPr="004912FF" w:rsidRDefault="00120AB4" w:rsidP="00CD0B98">
      <w:pPr>
        <w:pStyle w:val="ListParagraph"/>
        <w:autoSpaceDE w:val="0"/>
        <w:autoSpaceDN w:val="0"/>
        <w:adjustRightInd w:val="0"/>
        <w:spacing w:after="0" w:line="240" w:lineRule="auto"/>
        <w:rPr>
          <w:rFonts w:ascii="Arial" w:hAnsi="Arial" w:cs="Arial"/>
          <w:sz w:val="28"/>
          <w:szCs w:val="28"/>
        </w:rPr>
      </w:pPr>
    </w:p>
    <w:p w:rsidR="001E7FA9" w:rsidRPr="00AF2FB3" w:rsidRDefault="001E7FA9" w:rsidP="000C1DC6">
      <w:pPr>
        <w:pStyle w:val="Heading2"/>
      </w:pPr>
      <w:bookmarkStart w:id="10" w:name="_Toc361922231"/>
      <w:r w:rsidRPr="00AF2FB3">
        <w:t>Education and Health Care</w:t>
      </w:r>
      <w:bookmarkEnd w:id="10"/>
      <w:r w:rsidRPr="00AF2FB3">
        <w:t xml:space="preserve"> </w:t>
      </w:r>
    </w:p>
    <w:p w:rsidR="001E7FA9" w:rsidRPr="004912FF" w:rsidRDefault="001E7FA9" w:rsidP="003736EF">
      <w:pPr>
        <w:autoSpaceDE w:val="0"/>
        <w:autoSpaceDN w:val="0"/>
        <w:adjustRightInd w:val="0"/>
        <w:spacing w:after="0" w:line="240" w:lineRule="auto"/>
        <w:rPr>
          <w:rFonts w:ascii="Arial" w:hAnsi="Arial" w:cs="Arial"/>
          <w:sz w:val="28"/>
          <w:szCs w:val="28"/>
        </w:rPr>
      </w:pPr>
    </w:p>
    <w:p w:rsidR="00516EEE" w:rsidRPr="004912FF" w:rsidRDefault="00516EEE" w:rsidP="00AF2FB3">
      <w:pPr>
        <w:autoSpaceDE w:val="0"/>
        <w:autoSpaceDN w:val="0"/>
        <w:adjustRightInd w:val="0"/>
        <w:spacing w:after="0" w:line="240" w:lineRule="auto"/>
        <w:ind w:left="720"/>
        <w:rPr>
          <w:rFonts w:ascii="Arial" w:hAnsi="Arial" w:cs="Arial"/>
          <w:sz w:val="28"/>
          <w:szCs w:val="28"/>
        </w:rPr>
      </w:pPr>
      <w:r w:rsidRPr="004912FF">
        <w:rPr>
          <w:rFonts w:ascii="Arial" w:hAnsi="Arial" w:cs="Arial"/>
          <w:sz w:val="28"/>
          <w:szCs w:val="28"/>
        </w:rPr>
        <w:t>Educationally, the ACS (</w:t>
      </w:r>
      <w:r w:rsidR="00202197" w:rsidRPr="00202197">
        <w:rPr>
          <w:rFonts w:ascii="Arial" w:hAnsi="Arial" w:cs="Arial"/>
          <w:sz w:val="28"/>
          <w:szCs w:val="28"/>
        </w:rPr>
        <w:t>2009-</w:t>
      </w:r>
      <w:r w:rsidRPr="00202197">
        <w:rPr>
          <w:rFonts w:ascii="Arial" w:hAnsi="Arial" w:cs="Arial"/>
          <w:sz w:val="28"/>
          <w:szCs w:val="28"/>
        </w:rPr>
        <w:t>2011</w:t>
      </w:r>
      <w:r w:rsidRPr="004912FF">
        <w:rPr>
          <w:rFonts w:ascii="Arial" w:hAnsi="Arial" w:cs="Arial"/>
          <w:sz w:val="28"/>
          <w:szCs w:val="28"/>
        </w:rPr>
        <w:t xml:space="preserve">) shows that 83.6% of South Carolinians have a high </w:t>
      </w:r>
      <w:r w:rsidR="00511737">
        <w:rPr>
          <w:rFonts w:ascii="Arial" w:hAnsi="Arial" w:cs="Arial"/>
          <w:sz w:val="28"/>
          <w:szCs w:val="28"/>
        </w:rPr>
        <w:t>school degree.  24.2% have a Ba</w:t>
      </w:r>
      <w:r w:rsidRPr="004912FF">
        <w:rPr>
          <w:rFonts w:ascii="Arial" w:hAnsi="Arial" w:cs="Arial"/>
          <w:sz w:val="28"/>
          <w:szCs w:val="28"/>
        </w:rPr>
        <w:t>chelor’s degree, or higher.</w:t>
      </w:r>
    </w:p>
    <w:p w:rsidR="001E7FA9" w:rsidRPr="004912FF" w:rsidRDefault="001E7FA9" w:rsidP="00AF2FB3">
      <w:pPr>
        <w:autoSpaceDE w:val="0"/>
        <w:autoSpaceDN w:val="0"/>
        <w:adjustRightInd w:val="0"/>
        <w:spacing w:after="0" w:line="240" w:lineRule="auto"/>
        <w:ind w:left="720"/>
        <w:rPr>
          <w:rFonts w:ascii="Arial" w:hAnsi="Arial" w:cs="Arial"/>
          <w:sz w:val="28"/>
          <w:szCs w:val="28"/>
        </w:rPr>
      </w:pPr>
    </w:p>
    <w:p w:rsidR="001E7FA9" w:rsidRPr="004912FF" w:rsidRDefault="001E7FA9" w:rsidP="00AF2FB3">
      <w:pPr>
        <w:autoSpaceDE w:val="0"/>
        <w:autoSpaceDN w:val="0"/>
        <w:adjustRightInd w:val="0"/>
        <w:spacing w:after="0" w:line="240" w:lineRule="auto"/>
        <w:ind w:left="720"/>
        <w:rPr>
          <w:rFonts w:ascii="Arial" w:hAnsi="Arial" w:cs="Arial"/>
          <w:sz w:val="28"/>
          <w:szCs w:val="28"/>
        </w:rPr>
      </w:pPr>
      <w:r w:rsidRPr="004912FF">
        <w:rPr>
          <w:rFonts w:ascii="Arial" w:hAnsi="Arial" w:cs="Arial"/>
          <w:sz w:val="28"/>
          <w:szCs w:val="28"/>
        </w:rPr>
        <w:t>With respect to healt</w:t>
      </w:r>
      <w:r w:rsidR="00260112">
        <w:rPr>
          <w:rFonts w:ascii="Arial" w:hAnsi="Arial" w:cs="Arial"/>
          <w:sz w:val="28"/>
          <w:szCs w:val="28"/>
        </w:rPr>
        <w:t>h</w:t>
      </w:r>
      <w:r w:rsidRPr="004912FF">
        <w:rPr>
          <w:rFonts w:ascii="Arial" w:hAnsi="Arial" w:cs="Arial"/>
          <w:sz w:val="28"/>
          <w:szCs w:val="28"/>
        </w:rPr>
        <w:t xml:space="preserve"> </w:t>
      </w:r>
      <w:r w:rsidR="00F94A2C">
        <w:rPr>
          <w:rFonts w:ascii="Arial" w:hAnsi="Arial" w:cs="Arial"/>
          <w:sz w:val="28"/>
          <w:szCs w:val="28"/>
        </w:rPr>
        <w:t>insurance (HI)</w:t>
      </w:r>
      <w:r w:rsidRPr="004912FF">
        <w:rPr>
          <w:rFonts w:ascii="Arial" w:hAnsi="Arial" w:cs="Arial"/>
          <w:sz w:val="28"/>
          <w:szCs w:val="28"/>
        </w:rPr>
        <w:t xml:space="preserve"> coverage in South Caroli</w:t>
      </w:r>
      <w:r w:rsidR="00260112">
        <w:rPr>
          <w:rFonts w:ascii="Arial" w:hAnsi="Arial" w:cs="Arial"/>
          <w:sz w:val="28"/>
          <w:szCs w:val="28"/>
        </w:rPr>
        <w:t>na, a 2012 survey conducted by t</w:t>
      </w:r>
      <w:r w:rsidRPr="004912FF">
        <w:rPr>
          <w:rFonts w:ascii="Arial" w:hAnsi="Arial" w:cs="Arial"/>
          <w:sz w:val="28"/>
          <w:szCs w:val="28"/>
        </w:rPr>
        <w:t xml:space="preserve">he </w:t>
      </w:r>
      <w:r w:rsidRPr="00F94A2C">
        <w:rPr>
          <w:rFonts w:ascii="Arial" w:hAnsi="Arial" w:cs="Arial"/>
          <w:sz w:val="28"/>
          <w:szCs w:val="28"/>
        </w:rPr>
        <w:t xml:space="preserve">Kaiser </w:t>
      </w:r>
      <w:r w:rsidR="00260112" w:rsidRPr="00F94A2C">
        <w:rPr>
          <w:rFonts w:ascii="Arial" w:hAnsi="Arial" w:cs="Arial"/>
          <w:sz w:val="28"/>
          <w:szCs w:val="28"/>
        </w:rPr>
        <w:t>Family</w:t>
      </w:r>
      <w:r w:rsidR="00260112" w:rsidRPr="00260112">
        <w:rPr>
          <w:rFonts w:ascii="Arial" w:hAnsi="Arial" w:cs="Arial"/>
          <w:color w:val="C00000"/>
          <w:sz w:val="28"/>
          <w:szCs w:val="28"/>
        </w:rPr>
        <w:t xml:space="preserve"> </w:t>
      </w:r>
      <w:r w:rsidRPr="004912FF">
        <w:rPr>
          <w:rFonts w:ascii="Arial" w:hAnsi="Arial" w:cs="Arial"/>
          <w:sz w:val="28"/>
          <w:szCs w:val="28"/>
        </w:rPr>
        <w:t xml:space="preserve">Foundation indicates that </w:t>
      </w:r>
      <w:r w:rsidRPr="00F94A2C">
        <w:rPr>
          <w:rFonts w:ascii="Arial" w:hAnsi="Arial" w:cs="Arial"/>
          <w:sz w:val="28"/>
          <w:szCs w:val="28"/>
        </w:rPr>
        <w:t>20%</w:t>
      </w:r>
      <w:r w:rsidRPr="004912FF">
        <w:rPr>
          <w:rFonts w:ascii="Arial" w:hAnsi="Arial" w:cs="Arial"/>
          <w:sz w:val="28"/>
          <w:szCs w:val="28"/>
        </w:rPr>
        <w:t xml:space="preserve"> of South Carolinians are uninsured.  The term health insurance for this study is in</w:t>
      </w:r>
      <w:r w:rsidR="00260112">
        <w:rPr>
          <w:rFonts w:ascii="Arial" w:hAnsi="Arial" w:cs="Arial"/>
          <w:sz w:val="28"/>
          <w:szCs w:val="28"/>
        </w:rPr>
        <w:t>clusive of employment based insu</w:t>
      </w:r>
      <w:r w:rsidRPr="004912FF">
        <w:rPr>
          <w:rFonts w:ascii="Arial" w:hAnsi="Arial" w:cs="Arial"/>
          <w:sz w:val="28"/>
          <w:szCs w:val="28"/>
        </w:rPr>
        <w:t>ra</w:t>
      </w:r>
      <w:r w:rsidR="00260112">
        <w:rPr>
          <w:rFonts w:ascii="Arial" w:hAnsi="Arial" w:cs="Arial"/>
          <w:sz w:val="28"/>
          <w:szCs w:val="28"/>
        </w:rPr>
        <w:t>n</w:t>
      </w:r>
      <w:r w:rsidRPr="004912FF">
        <w:rPr>
          <w:rFonts w:ascii="Arial" w:hAnsi="Arial" w:cs="Arial"/>
          <w:sz w:val="28"/>
          <w:szCs w:val="28"/>
        </w:rPr>
        <w:t>ce, Medi</w:t>
      </w:r>
      <w:r w:rsidR="00260112">
        <w:rPr>
          <w:rFonts w:ascii="Arial" w:hAnsi="Arial" w:cs="Arial"/>
          <w:sz w:val="28"/>
          <w:szCs w:val="28"/>
        </w:rPr>
        <w:t>ca</w:t>
      </w:r>
      <w:r w:rsidRPr="004912FF">
        <w:rPr>
          <w:rFonts w:ascii="Arial" w:hAnsi="Arial" w:cs="Arial"/>
          <w:sz w:val="28"/>
          <w:szCs w:val="28"/>
        </w:rPr>
        <w:t>re and Medicaid and private types of insurance.</w:t>
      </w:r>
    </w:p>
    <w:p w:rsidR="00516EEE" w:rsidRPr="004912FF" w:rsidRDefault="00516EEE" w:rsidP="00AF2FB3">
      <w:pPr>
        <w:autoSpaceDE w:val="0"/>
        <w:autoSpaceDN w:val="0"/>
        <w:adjustRightInd w:val="0"/>
        <w:spacing w:after="0" w:line="240" w:lineRule="auto"/>
        <w:ind w:left="720"/>
        <w:rPr>
          <w:rFonts w:ascii="Arial" w:hAnsi="Arial" w:cs="Arial"/>
          <w:sz w:val="28"/>
          <w:szCs w:val="28"/>
        </w:rPr>
      </w:pPr>
    </w:p>
    <w:p w:rsidR="00BE26D9" w:rsidRPr="004912FF" w:rsidRDefault="00D96883" w:rsidP="00AF2FB3">
      <w:pPr>
        <w:autoSpaceDE w:val="0"/>
        <w:autoSpaceDN w:val="0"/>
        <w:adjustRightInd w:val="0"/>
        <w:spacing w:after="0" w:line="240" w:lineRule="auto"/>
        <w:ind w:left="720"/>
        <w:rPr>
          <w:rFonts w:ascii="Arial" w:hAnsi="Arial" w:cs="Arial"/>
          <w:sz w:val="28"/>
          <w:szCs w:val="28"/>
        </w:rPr>
      </w:pPr>
      <w:r w:rsidRPr="004912FF">
        <w:rPr>
          <w:rFonts w:ascii="Arial" w:hAnsi="Arial" w:cs="Arial"/>
          <w:sz w:val="28"/>
          <w:szCs w:val="28"/>
        </w:rPr>
        <w:t>In July,</w:t>
      </w:r>
      <w:r w:rsidR="00BE6C22">
        <w:rPr>
          <w:rFonts w:ascii="Arial" w:hAnsi="Arial" w:cs="Arial"/>
          <w:sz w:val="28"/>
          <w:szCs w:val="28"/>
        </w:rPr>
        <w:t xml:space="preserve"> </w:t>
      </w:r>
      <w:r w:rsidRPr="004912FF">
        <w:rPr>
          <w:rFonts w:ascii="Arial" w:hAnsi="Arial" w:cs="Arial"/>
          <w:sz w:val="28"/>
          <w:szCs w:val="28"/>
        </w:rPr>
        <w:t>200</w:t>
      </w:r>
      <w:r w:rsidR="00F8519F" w:rsidRPr="004912FF">
        <w:rPr>
          <w:rFonts w:ascii="Arial" w:hAnsi="Arial" w:cs="Arial"/>
          <w:sz w:val="28"/>
          <w:szCs w:val="28"/>
        </w:rPr>
        <w:t>4</w:t>
      </w:r>
      <w:r w:rsidR="00BE6C22">
        <w:rPr>
          <w:rFonts w:ascii="Arial" w:hAnsi="Arial" w:cs="Arial"/>
          <w:sz w:val="28"/>
          <w:szCs w:val="28"/>
        </w:rPr>
        <w:t>,</w:t>
      </w:r>
      <w:r w:rsidRPr="004912FF">
        <w:rPr>
          <w:rFonts w:ascii="Arial" w:hAnsi="Arial" w:cs="Arial"/>
          <w:sz w:val="28"/>
          <w:szCs w:val="28"/>
        </w:rPr>
        <w:t xml:space="preserve"> the Palmett</w:t>
      </w:r>
      <w:r w:rsidR="00BE6C22">
        <w:rPr>
          <w:rFonts w:ascii="Arial" w:hAnsi="Arial" w:cs="Arial"/>
          <w:sz w:val="28"/>
          <w:szCs w:val="28"/>
        </w:rPr>
        <w:t>o Project of Charleston, SC cond</w:t>
      </w:r>
      <w:r w:rsidRPr="004912FF">
        <w:rPr>
          <w:rFonts w:ascii="Arial" w:hAnsi="Arial" w:cs="Arial"/>
          <w:sz w:val="28"/>
          <w:szCs w:val="28"/>
        </w:rPr>
        <w:t>ucte</w:t>
      </w:r>
      <w:r w:rsidR="00BE6C22">
        <w:rPr>
          <w:rFonts w:ascii="Arial" w:hAnsi="Arial" w:cs="Arial"/>
          <w:sz w:val="28"/>
          <w:szCs w:val="28"/>
        </w:rPr>
        <w:t>d</w:t>
      </w:r>
      <w:r w:rsidRPr="004912FF">
        <w:rPr>
          <w:rFonts w:ascii="Arial" w:hAnsi="Arial" w:cs="Arial"/>
          <w:sz w:val="28"/>
          <w:szCs w:val="28"/>
        </w:rPr>
        <w:t xml:space="preserve"> a study entitle</w:t>
      </w:r>
      <w:r w:rsidR="00BE6C22">
        <w:rPr>
          <w:rFonts w:ascii="Arial" w:hAnsi="Arial" w:cs="Arial"/>
          <w:sz w:val="28"/>
          <w:szCs w:val="28"/>
        </w:rPr>
        <w:t>d, “Covering the Uninsured o</w:t>
      </w:r>
      <w:r w:rsidRPr="004912FF">
        <w:rPr>
          <w:rFonts w:ascii="Arial" w:hAnsi="Arial" w:cs="Arial"/>
          <w:sz w:val="28"/>
          <w:szCs w:val="28"/>
        </w:rPr>
        <w:t>f South Carolina.</w:t>
      </w:r>
      <w:r w:rsidR="00BE6C22">
        <w:rPr>
          <w:rFonts w:ascii="Arial" w:hAnsi="Arial" w:cs="Arial"/>
          <w:sz w:val="28"/>
          <w:szCs w:val="28"/>
        </w:rPr>
        <w:t>”</w:t>
      </w:r>
      <w:r w:rsidRPr="004912FF">
        <w:rPr>
          <w:rFonts w:ascii="Arial" w:hAnsi="Arial" w:cs="Arial"/>
          <w:sz w:val="28"/>
          <w:szCs w:val="28"/>
        </w:rPr>
        <w:t xml:space="preserve">  This s</w:t>
      </w:r>
      <w:r w:rsidR="00BE6C22">
        <w:rPr>
          <w:rFonts w:ascii="Arial" w:hAnsi="Arial" w:cs="Arial"/>
          <w:sz w:val="28"/>
          <w:szCs w:val="28"/>
        </w:rPr>
        <w:t>t</w:t>
      </w:r>
      <w:r w:rsidRPr="004912FF">
        <w:rPr>
          <w:rFonts w:ascii="Arial" w:hAnsi="Arial" w:cs="Arial"/>
          <w:sz w:val="28"/>
          <w:szCs w:val="28"/>
        </w:rPr>
        <w:t>u</w:t>
      </w:r>
      <w:r w:rsidR="00BE6C22">
        <w:rPr>
          <w:rFonts w:ascii="Arial" w:hAnsi="Arial" w:cs="Arial"/>
          <w:sz w:val="28"/>
          <w:szCs w:val="28"/>
        </w:rPr>
        <w:t>dy showed that in the year 2000, over 17% of South Carolina resi</w:t>
      </w:r>
      <w:r w:rsidRPr="004912FF">
        <w:rPr>
          <w:rFonts w:ascii="Arial" w:hAnsi="Arial" w:cs="Arial"/>
          <w:sz w:val="28"/>
          <w:szCs w:val="28"/>
        </w:rPr>
        <w:t>dent</w:t>
      </w:r>
      <w:r w:rsidR="00BE6C22">
        <w:rPr>
          <w:rFonts w:ascii="Arial" w:hAnsi="Arial" w:cs="Arial"/>
          <w:sz w:val="28"/>
          <w:szCs w:val="28"/>
        </w:rPr>
        <w:t xml:space="preserve">s </w:t>
      </w:r>
      <w:r w:rsidRPr="004912FF">
        <w:rPr>
          <w:rFonts w:ascii="Arial" w:hAnsi="Arial" w:cs="Arial"/>
          <w:sz w:val="28"/>
          <w:szCs w:val="28"/>
        </w:rPr>
        <w:t>lacked health insurance.</w:t>
      </w:r>
    </w:p>
    <w:p w:rsidR="00CD0B98" w:rsidRPr="004912FF" w:rsidRDefault="00CD0B98" w:rsidP="003736EF">
      <w:pPr>
        <w:autoSpaceDE w:val="0"/>
        <w:autoSpaceDN w:val="0"/>
        <w:adjustRightInd w:val="0"/>
        <w:spacing w:after="0" w:line="240" w:lineRule="auto"/>
        <w:rPr>
          <w:rFonts w:ascii="Arial" w:hAnsi="Arial" w:cs="Arial"/>
          <w:sz w:val="28"/>
          <w:szCs w:val="28"/>
        </w:rPr>
      </w:pPr>
    </w:p>
    <w:p w:rsidR="00516EEE" w:rsidRPr="00AF2FB3" w:rsidRDefault="000C1DC6" w:rsidP="000C1DC6">
      <w:pPr>
        <w:pStyle w:val="Heading2"/>
      </w:pPr>
      <w:bookmarkStart w:id="11" w:name="_Toc361922232"/>
      <w:r>
        <w:t>What c</w:t>
      </w:r>
      <w:r w:rsidR="00BE6C22" w:rsidRPr="00AF2FB3">
        <w:t xml:space="preserve">an be </w:t>
      </w:r>
      <w:r w:rsidRPr="00AF2FB3">
        <w:t>concluded</w:t>
      </w:r>
      <w:r w:rsidR="00BE6C22" w:rsidRPr="00AF2FB3">
        <w:t xml:space="preserve"> from the Data?</w:t>
      </w:r>
      <w:bookmarkEnd w:id="11"/>
      <w:r w:rsidR="00BE6C22" w:rsidRPr="00AF2FB3">
        <w:t xml:space="preserve"> </w:t>
      </w:r>
    </w:p>
    <w:p w:rsidR="00D96883" w:rsidRPr="00BE6C22" w:rsidRDefault="00D96883" w:rsidP="003736EF">
      <w:pPr>
        <w:autoSpaceDE w:val="0"/>
        <w:autoSpaceDN w:val="0"/>
        <w:adjustRightInd w:val="0"/>
        <w:spacing w:after="0" w:line="240" w:lineRule="auto"/>
        <w:rPr>
          <w:rFonts w:ascii="Arial" w:hAnsi="Arial" w:cs="Arial"/>
          <w:sz w:val="28"/>
          <w:szCs w:val="28"/>
        </w:rPr>
      </w:pPr>
    </w:p>
    <w:p w:rsidR="00D96883" w:rsidRDefault="00D96883" w:rsidP="00F5362C">
      <w:pPr>
        <w:pStyle w:val="ListParagraph"/>
        <w:numPr>
          <w:ilvl w:val="0"/>
          <w:numId w:val="1"/>
        </w:numPr>
        <w:autoSpaceDE w:val="0"/>
        <w:autoSpaceDN w:val="0"/>
        <w:adjustRightInd w:val="0"/>
        <w:spacing w:after="0" w:line="240" w:lineRule="auto"/>
        <w:ind w:left="1080"/>
        <w:rPr>
          <w:rFonts w:ascii="Arial" w:hAnsi="Arial" w:cs="Arial"/>
          <w:sz w:val="28"/>
          <w:szCs w:val="28"/>
        </w:rPr>
      </w:pPr>
      <w:r w:rsidRPr="004912FF">
        <w:rPr>
          <w:rFonts w:ascii="Arial" w:hAnsi="Arial" w:cs="Arial"/>
          <w:sz w:val="28"/>
          <w:szCs w:val="28"/>
        </w:rPr>
        <w:t xml:space="preserve">The state is increasing in overall population (2.1% from 2010-2012) </w:t>
      </w:r>
      <w:r w:rsidR="00BE6C22">
        <w:rPr>
          <w:rFonts w:ascii="Arial" w:hAnsi="Arial" w:cs="Arial"/>
          <w:sz w:val="28"/>
          <w:szCs w:val="28"/>
        </w:rPr>
        <w:t xml:space="preserve">at a </w:t>
      </w:r>
      <w:r w:rsidRPr="004912FF">
        <w:rPr>
          <w:rFonts w:ascii="Arial" w:hAnsi="Arial" w:cs="Arial"/>
          <w:sz w:val="28"/>
          <w:szCs w:val="28"/>
        </w:rPr>
        <w:t xml:space="preserve">slightly faster </w:t>
      </w:r>
      <w:r w:rsidR="00BE6C22">
        <w:rPr>
          <w:rFonts w:ascii="Arial" w:hAnsi="Arial" w:cs="Arial"/>
          <w:sz w:val="28"/>
          <w:szCs w:val="28"/>
        </w:rPr>
        <w:t xml:space="preserve">rate than </w:t>
      </w:r>
      <w:r w:rsidRPr="004912FF">
        <w:rPr>
          <w:rFonts w:ascii="Arial" w:hAnsi="Arial" w:cs="Arial"/>
          <w:sz w:val="28"/>
          <w:szCs w:val="28"/>
        </w:rPr>
        <w:t>the rest of the nation (1.</w:t>
      </w:r>
      <w:r w:rsidR="00F94A2C" w:rsidRPr="00F94A2C">
        <w:rPr>
          <w:rFonts w:ascii="Arial" w:hAnsi="Arial" w:cs="Arial"/>
          <w:sz w:val="28"/>
          <w:szCs w:val="28"/>
        </w:rPr>
        <w:t>7</w:t>
      </w:r>
      <w:r w:rsidR="00AA7887">
        <w:rPr>
          <w:rFonts w:ascii="Arial" w:hAnsi="Arial" w:cs="Arial"/>
          <w:sz w:val="28"/>
          <w:szCs w:val="28"/>
        </w:rPr>
        <w:t>%).</w:t>
      </w:r>
    </w:p>
    <w:p w:rsidR="002D3609" w:rsidRPr="004912FF" w:rsidRDefault="002D3609" w:rsidP="00A06F8C">
      <w:pPr>
        <w:pStyle w:val="ListParagraph"/>
        <w:autoSpaceDE w:val="0"/>
        <w:autoSpaceDN w:val="0"/>
        <w:adjustRightInd w:val="0"/>
        <w:spacing w:after="0" w:line="240" w:lineRule="auto"/>
        <w:ind w:left="1080" w:hanging="360"/>
        <w:rPr>
          <w:rFonts w:ascii="Arial" w:hAnsi="Arial" w:cs="Arial"/>
          <w:sz w:val="28"/>
          <w:szCs w:val="28"/>
        </w:rPr>
      </w:pPr>
    </w:p>
    <w:p w:rsidR="00D96883" w:rsidRDefault="00D86136" w:rsidP="00F5362C">
      <w:pPr>
        <w:pStyle w:val="ListParagraph"/>
        <w:numPr>
          <w:ilvl w:val="0"/>
          <w:numId w:val="1"/>
        </w:numPr>
        <w:autoSpaceDE w:val="0"/>
        <w:autoSpaceDN w:val="0"/>
        <w:adjustRightInd w:val="0"/>
        <w:spacing w:after="0" w:line="240" w:lineRule="auto"/>
        <w:ind w:left="1080"/>
        <w:rPr>
          <w:rFonts w:ascii="Arial" w:hAnsi="Arial" w:cs="Arial"/>
          <w:sz w:val="28"/>
          <w:szCs w:val="28"/>
        </w:rPr>
      </w:pPr>
      <w:r>
        <w:rPr>
          <w:rFonts w:ascii="Arial" w:hAnsi="Arial" w:cs="Arial"/>
          <w:sz w:val="28"/>
          <w:szCs w:val="28"/>
        </w:rPr>
        <w:t>There i</w:t>
      </w:r>
      <w:r w:rsidR="00D96883" w:rsidRPr="004912FF">
        <w:rPr>
          <w:rFonts w:ascii="Arial" w:hAnsi="Arial" w:cs="Arial"/>
          <w:sz w:val="28"/>
          <w:szCs w:val="28"/>
        </w:rPr>
        <w:t>s a sligh</w:t>
      </w:r>
      <w:r>
        <w:rPr>
          <w:rFonts w:ascii="Arial" w:hAnsi="Arial" w:cs="Arial"/>
          <w:sz w:val="28"/>
          <w:szCs w:val="28"/>
        </w:rPr>
        <w:t xml:space="preserve">tly higher percentage of females in South Carolina (51.3%) than in the other states </w:t>
      </w:r>
      <w:r w:rsidR="00D96883" w:rsidRPr="004912FF">
        <w:rPr>
          <w:rFonts w:ascii="Arial" w:hAnsi="Arial" w:cs="Arial"/>
          <w:sz w:val="28"/>
          <w:szCs w:val="28"/>
        </w:rPr>
        <w:t>(50.8%)</w:t>
      </w:r>
      <w:r w:rsidR="00AA7887">
        <w:rPr>
          <w:rFonts w:ascii="Arial" w:hAnsi="Arial" w:cs="Arial"/>
          <w:sz w:val="28"/>
          <w:szCs w:val="28"/>
        </w:rPr>
        <w:t>.</w:t>
      </w:r>
      <w:r>
        <w:rPr>
          <w:rFonts w:ascii="Arial" w:hAnsi="Arial" w:cs="Arial"/>
          <w:sz w:val="28"/>
          <w:szCs w:val="28"/>
        </w:rPr>
        <w:t xml:space="preserve"> </w:t>
      </w:r>
    </w:p>
    <w:p w:rsidR="002D3609" w:rsidRPr="002D3609" w:rsidRDefault="002D3609" w:rsidP="00A06F8C">
      <w:pPr>
        <w:autoSpaceDE w:val="0"/>
        <w:autoSpaceDN w:val="0"/>
        <w:adjustRightInd w:val="0"/>
        <w:spacing w:after="0" w:line="240" w:lineRule="auto"/>
        <w:ind w:left="1080" w:hanging="360"/>
        <w:rPr>
          <w:rFonts w:ascii="Arial" w:hAnsi="Arial" w:cs="Arial"/>
          <w:sz w:val="28"/>
          <w:szCs w:val="28"/>
        </w:rPr>
      </w:pPr>
    </w:p>
    <w:p w:rsidR="00D96883" w:rsidRDefault="00D96883" w:rsidP="00F5362C">
      <w:pPr>
        <w:pStyle w:val="ListParagraph"/>
        <w:numPr>
          <w:ilvl w:val="0"/>
          <w:numId w:val="1"/>
        </w:numPr>
        <w:autoSpaceDE w:val="0"/>
        <w:autoSpaceDN w:val="0"/>
        <w:adjustRightInd w:val="0"/>
        <w:spacing w:after="0" w:line="240" w:lineRule="auto"/>
        <w:ind w:left="1080"/>
        <w:rPr>
          <w:rFonts w:ascii="Arial" w:hAnsi="Arial" w:cs="Arial"/>
          <w:sz w:val="28"/>
          <w:szCs w:val="28"/>
        </w:rPr>
      </w:pPr>
      <w:r w:rsidRPr="004912FF">
        <w:rPr>
          <w:rFonts w:ascii="Arial" w:hAnsi="Arial" w:cs="Arial"/>
          <w:sz w:val="28"/>
          <w:szCs w:val="28"/>
        </w:rPr>
        <w:t>Ethnic breakdowns comparing South Car</w:t>
      </w:r>
      <w:r w:rsidR="00D86136">
        <w:rPr>
          <w:rFonts w:ascii="Arial" w:hAnsi="Arial" w:cs="Arial"/>
          <w:sz w:val="28"/>
          <w:szCs w:val="28"/>
        </w:rPr>
        <w:t xml:space="preserve">olina to the rest of the US </w:t>
      </w:r>
      <w:r w:rsidR="00F8519F" w:rsidRPr="004912FF">
        <w:rPr>
          <w:rFonts w:ascii="Arial" w:hAnsi="Arial" w:cs="Arial"/>
          <w:sz w:val="28"/>
          <w:szCs w:val="28"/>
        </w:rPr>
        <w:t>show that South</w:t>
      </w:r>
      <w:r w:rsidR="00D86136">
        <w:rPr>
          <w:rFonts w:ascii="Arial" w:hAnsi="Arial" w:cs="Arial"/>
          <w:sz w:val="28"/>
          <w:szCs w:val="28"/>
        </w:rPr>
        <w:t xml:space="preserve"> </w:t>
      </w:r>
      <w:r w:rsidR="00F8519F" w:rsidRPr="004912FF">
        <w:rPr>
          <w:rFonts w:ascii="Arial" w:hAnsi="Arial" w:cs="Arial"/>
          <w:sz w:val="28"/>
          <w:szCs w:val="28"/>
        </w:rPr>
        <w:t>Carolina has a much lower p</w:t>
      </w:r>
      <w:r w:rsidR="00D86136">
        <w:rPr>
          <w:rFonts w:ascii="Arial" w:hAnsi="Arial" w:cs="Arial"/>
          <w:sz w:val="28"/>
          <w:szCs w:val="28"/>
        </w:rPr>
        <w:t>ercentage of white residents tha</w:t>
      </w:r>
      <w:r w:rsidR="00F8519F" w:rsidRPr="004912FF">
        <w:rPr>
          <w:rFonts w:ascii="Arial" w:hAnsi="Arial" w:cs="Arial"/>
          <w:sz w:val="28"/>
          <w:szCs w:val="28"/>
        </w:rPr>
        <w:t xml:space="preserve">n the nation as a whole, and has a considerably higher percentage of black residents.  Further, South Carolina has considerably fewer </w:t>
      </w:r>
      <w:r w:rsidR="00D86136">
        <w:rPr>
          <w:rFonts w:ascii="Arial" w:hAnsi="Arial" w:cs="Arial"/>
          <w:sz w:val="28"/>
          <w:szCs w:val="28"/>
        </w:rPr>
        <w:t>Hispanic and Asian residents tha</w:t>
      </w:r>
      <w:r w:rsidR="00F8519F" w:rsidRPr="004912FF">
        <w:rPr>
          <w:rFonts w:ascii="Arial" w:hAnsi="Arial" w:cs="Arial"/>
          <w:sz w:val="28"/>
          <w:szCs w:val="28"/>
        </w:rPr>
        <w:t xml:space="preserve">n </w:t>
      </w:r>
      <w:r w:rsidR="00D86136">
        <w:rPr>
          <w:rFonts w:ascii="Arial" w:hAnsi="Arial" w:cs="Arial"/>
          <w:sz w:val="28"/>
          <w:szCs w:val="28"/>
        </w:rPr>
        <w:t>national state averages</w:t>
      </w:r>
      <w:r w:rsidR="00AA7887">
        <w:rPr>
          <w:rFonts w:ascii="Arial" w:hAnsi="Arial" w:cs="Arial"/>
          <w:sz w:val="28"/>
          <w:szCs w:val="28"/>
        </w:rPr>
        <w:t>.</w:t>
      </w:r>
    </w:p>
    <w:p w:rsidR="002D3609" w:rsidRPr="002D3609" w:rsidRDefault="002D3609" w:rsidP="00A06F8C">
      <w:pPr>
        <w:autoSpaceDE w:val="0"/>
        <w:autoSpaceDN w:val="0"/>
        <w:adjustRightInd w:val="0"/>
        <w:spacing w:after="0" w:line="240" w:lineRule="auto"/>
        <w:ind w:left="1080" w:hanging="360"/>
        <w:rPr>
          <w:rFonts w:ascii="Arial" w:hAnsi="Arial" w:cs="Arial"/>
          <w:sz w:val="28"/>
          <w:szCs w:val="28"/>
        </w:rPr>
      </w:pPr>
    </w:p>
    <w:p w:rsidR="00BE26D9" w:rsidRPr="007C4631" w:rsidRDefault="00BE26D9" w:rsidP="00F5362C">
      <w:pPr>
        <w:pStyle w:val="ListParagraph"/>
        <w:numPr>
          <w:ilvl w:val="0"/>
          <w:numId w:val="1"/>
        </w:numPr>
        <w:autoSpaceDE w:val="0"/>
        <w:autoSpaceDN w:val="0"/>
        <w:adjustRightInd w:val="0"/>
        <w:spacing w:after="0" w:line="240" w:lineRule="auto"/>
        <w:ind w:left="1080"/>
        <w:rPr>
          <w:rFonts w:ascii="Arial" w:hAnsi="Arial" w:cs="Arial"/>
          <w:sz w:val="28"/>
          <w:szCs w:val="28"/>
        </w:rPr>
      </w:pPr>
      <w:r w:rsidRPr="007C4631">
        <w:rPr>
          <w:rFonts w:ascii="Arial" w:hAnsi="Arial" w:cs="Arial"/>
          <w:sz w:val="28"/>
          <w:szCs w:val="28"/>
        </w:rPr>
        <w:t>Household and individual income</w:t>
      </w:r>
      <w:r w:rsidR="004B7EDE">
        <w:rPr>
          <w:rFonts w:ascii="Arial" w:hAnsi="Arial" w:cs="Arial"/>
          <w:sz w:val="28"/>
          <w:szCs w:val="28"/>
        </w:rPr>
        <w:t xml:space="preserve"> data</w:t>
      </w:r>
      <w:r w:rsidRPr="007C4631">
        <w:rPr>
          <w:rFonts w:ascii="Arial" w:hAnsi="Arial" w:cs="Arial"/>
          <w:sz w:val="28"/>
          <w:szCs w:val="28"/>
        </w:rPr>
        <w:t xml:space="preserve">, as well as </w:t>
      </w:r>
      <w:r w:rsidR="007C4631" w:rsidRPr="00170DAA">
        <w:rPr>
          <w:rFonts w:ascii="Arial" w:hAnsi="Arial" w:cs="Arial"/>
          <w:sz w:val="28"/>
          <w:szCs w:val="28"/>
        </w:rPr>
        <w:t xml:space="preserve">data for </w:t>
      </w:r>
      <w:r w:rsidRPr="00170DAA">
        <w:rPr>
          <w:rFonts w:ascii="Arial" w:hAnsi="Arial" w:cs="Arial"/>
          <w:sz w:val="28"/>
          <w:szCs w:val="28"/>
        </w:rPr>
        <w:t>thos</w:t>
      </w:r>
      <w:r w:rsidR="007C4631" w:rsidRPr="00170DAA">
        <w:rPr>
          <w:rFonts w:ascii="Arial" w:hAnsi="Arial" w:cs="Arial"/>
          <w:sz w:val="28"/>
          <w:szCs w:val="28"/>
        </w:rPr>
        <w:t xml:space="preserve">e living </w:t>
      </w:r>
      <w:r w:rsidR="004B7EDE" w:rsidRPr="00170DAA">
        <w:rPr>
          <w:rFonts w:ascii="Arial" w:hAnsi="Arial" w:cs="Arial"/>
          <w:sz w:val="28"/>
          <w:szCs w:val="28"/>
        </w:rPr>
        <w:t>b</w:t>
      </w:r>
      <w:r w:rsidR="007C4631" w:rsidRPr="00170DAA">
        <w:rPr>
          <w:rFonts w:ascii="Arial" w:hAnsi="Arial" w:cs="Arial"/>
          <w:sz w:val="28"/>
          <w:szCs w:val="28"/>
        </w:rPr>
        <w:t xml:space="preserve">elow the poverty line, </w:t>
      </w:r>
      <w:r w:rsidRPr="00170DAA">
        <w:rPr>
          <w:rFonts w:ascii="Arial" w:hAnsi="Arial" w:cs="Arial"/>
          <w:sz w:val="28"/>
          <w:szCs w:val="28"/>
        </w:rPr>
        <w:t xml:space="preserve">show </w:t>
      </w:r>
      <w:r w:rsidR="007C4631" w:rsidRPr="00170DAA">
        <w:rPr>
          <w:rFonts w:ascii="Arial" w:hAnsi="Arial" w:cs="Arial"/>
          <w:sz w:val="28"/>
          <w:szCs w:val="28"/>
        </w:rPr>
        <w:t>some significant differences</w:t>
      </w:r>
      <w:r w:rsidR="007C4631">
        <w:rPr>
          <w:rFonts w:ascii="Arial" w:hAnsi="Arial" w:cs="Arial"/>
          <w:sz w:val="28"/>
          <w:szCs w:val="28"/>
        </w:rPr>
        <w:t xml:space="preserve"> bet</w:t>
      </w:r>
      <w:r w:rsidRPr="007C4631">
        <w:rPr>
          <w:rFonts w:ascii="Arial" w:hAnsi="Arial" w:cs="Arial"/>
          <w:sz w:val="28"/>
          <w:szCs w:val="28"/>
        </w:rPr>
        <w:t>ween South Carolina and the rest of the US.</w:t>
      </w:r>
      <w:r w:rsidR="00F8519F" w:rsidRPr="007C4631">
        <w:rPr>
          <w:rFonts w:ascii="Arial" w:hAnsi="Arial" w:cs="Arial"/>
          <w:sz w:val="28"/>
          <w:szCs w:val="28"/>
        </w:rPr>
        <w:t xml:space="preserve"> The median household income in South Carolina </w:t>
      </w:r>
      <w:r w:rsidRPr="007C4631">
        <w:rPr>
          <w:rFonts w:ascii="Arial" w:hAnsi="Arial" w:cs="Arial"/>
          <w:sz w:val="28"/>
          <w:szCs w:val="28"/>
        </w:rPr>
        <w:t>($44,58</w:t>
      </w:r>
      <w:r w:rsidR="007C4631">
        <w:rPr>
          <w:rFonts w:ascii="Arial" w:hAnsi="Arial" w:cs="Arial"/>
          <w:sz w:val="28"/>
          <w:szCs w:val="28"/>
        </w:rPr>
        <w:t>7) is significantly lower tha</w:t>
      </w:r>
      <w:r w:rsidRPr="007C4631">
        <w:rPr>
          <w:rFonts w:ascii="Arial" w:hAnsi="Arial" w:cs="Arial"/>
          <w:sz w:val="28"/>
          <w:szCs w:val="28"/>
        </w:rPr>
        <w:t>n that for the rest of</w:t>
      </w:r>
      <w:r w:rsidR="004B7EDE">
        <w:rPr>
          <w:rFonts w:ascii="Arial" w:hAnsi="Arial" w:cs="Arial"/>
          <w:sz w:val="28"/>
          <w:szCs w:val="28"/>
        </w:rPr>
        <w:t xml:space="preserve"> the states ($52,762</w:t>
      </w:r>
      <w:r w:rsidRPr="007C4631">
        <w:rPr>
          <w:rFonts w:ascii="Arial" w:hAnsi="Arial" w:cs="Arial"/>
          <w:sz w:val="28"/>
          <w:szCs w:val="28"/>
        </w:rPr>
        <w:t>)</w:t>
      </w:r>
      <w:r w:rsidR="004B7EDE">
        <w:rPr>
          <w:rFonts w:ascii="Arial" w:hAnsi="Arial" w:cs="Arial"/>
          <w:sz w:val="28"/>
          <w:szCs w:val="28"/>
        </w:rPr>
        <w:t xml:space="preserve">. </w:t>
      </w:r>
      <w:r w:rsidRPr="007C4631">
        <w:rPr>
          <w:rFonts w:ascii="Arial" w:hAnsi="Arial" w:cs="Arial"/>
          <w:sz w:val="28"/>
          <w:szCs w:val="28"/>
        </w:rPr>
        <w:t xml:space="preserve"> The same is true when comparing individual median incom</w:t>
      </w:r>
      <w:r w:rsidR="004B7EDE">
        <w:rPr>
          <w:rFonts w:ascii="Arial" w:hAnsi="Arial" w:cs="Arial"/>
          <w:sz w:val="28"/>
          <w:szCs w:val="28"/>
        </w:rPr>
        <w:t xml:space="preserve">e in South Carolina ($23,854) </w:t>
      </w:r>
      <w:r w:rsidRPr="007C4631">
        <w:rPr>
          <w:rFonts w:ascii="Arial" w:hAnsi="Arial" w:cs="Arial"/>
          <w:sz w:val="28"/>
          <w:szCs w:val="28"/>
        </w:rPr>
        <w:t xml:space="preserve">with the other states </w:t>
      </w:r>
      <w:r w:rsidR="004B7EDE">
        <w:rPr>
          <w:rFonts w:ascii="Arial" w:hAnsi="Arial" w:cs="Arial"/>
          <w:sz w:val="28"/>
          <w:szCs w:val="28"/>
        </w:rPr>
        <w:t>($27,915</w:t>
      </w:r>
      <w:r w:rsidRPr="007C4631">
        <w:rPr>
          <w:rFonts w:ascii="Arial" w:hAnsi="Arial" w:cs="Arial"/>
          <w:sz w:val="28"/>
          <w:szCs w:val="28"/>
        </w:rPr>
        <w:t>).  South Carolina’s percentage of thos</w:t>
      </w:r>
      <w:r w:rsidR="004B7EDE">
        <w:rPr>
          <w:rFonts w:ascii="Arial" w:hAnsi="Arial" w:cs="Arial"/>
          <w:sz w:val="28"/>
          <w:szCs w:val="28"/>
        </w:rPr>
        <w:t>e</w:t>
      </w:r>
      <w:r w:rsidRPr="007C4631">
        <w:rPr>
          <w:rFonts w:ascii="Arial" w:hAnsi="Arial" w:cs="Arial"/>
          <w:sz w:val="28"/>
          <w:szCs w:val="28"/>
        </w:rPr>
        <w:t xml:space="preserve"> living </w:t>
      </w:r>
      <w:r w:rsidR="00F94A2C">
        <w:rPr>
          <w:rFonts w:ascii="Arial" w:hAnsi="Arial" w:cs="Arial"/>
          <w:sz w:val="28"/>
          <w:szCs w:val="28"/>
        </w:rPr>
        <w:t xml:space="preserve">at or </w:t>
      </w:r>
      <w:r w:rsidRPr="007C4631">
        <w:rPr>
          <w:rFonts w:ascii="Arial" w:hAnsi="Arial" w:cs="Arial"/>
          <w:sz w:val="28"/>
          <w:szCs w:val="28"/>
        </w:rPr>
        <w:t xml:space="preserve">below </w:t>
      </w:r>
      <w:r w:rsidR="00F94A2C">
        <w:rPr>
          <w:rFonts w:ascii="Arial" w:hAnsi="Arial" w:cs="Arial"/>
          <w:sz w:val="28"/>
          <w:szCs w:val="28"/>
        </w:rPr>
        <w:t xml:space="preserve">the federal </w:t>
      </w:r>
      <w:r w:rsidRPr="007C4631">
        <w:rPr>
          <w:rFonts w:ascii="Arial" w:hAnsi="Arial" w:cs="Arial"/>
          <w:sz w:val="28"/>
          <w:szCs w:val="28"/>
        </w:rPr>
        <w:t xml:space="preserve">poverty </w:t>
      </w:r>
      <w:r w:rsidR="00F94A2C">
        <w:rPr>
          <w:rFonts w:ascii="Arial" w:hAnsi="Arial" w:cs="Arial"/>
          <w:sz w:val="28"/>
          <w:szCs w:val="28"/>
        </w:rPr>
        <w:t>level (FPL), 17%,</w:t>
      </w:r>
      <w:r w:rsidRPr="007C4631">
        <w:rPr>
          <w:rFonts w:ascii="Arial" w:hAnsi="Arial" w:cs="Arial"/>
          <w:sz w:val="28"/>
          <w:szCs w:val="28"/>
        </w:rPr>
        <w:t xml:space="preserve"> is hig</w:t>
      </w:r>
      <w:r w:rsidR="004B7EDE">
        <w:rPr>
          <w:rFonts w:ascii="Arial" w:hAnsi="Arial" w:cs="Arial"/>
          <w:sz w:val="28"/>
          <w:szCs w:val="28"/>
        </w:rPr>
        <w:t>her tha</w:t>
      </w:r>
      <w:r w:rsidRPr="007C4631">
        <w:rPr>
          <w:rFonts w:ascii="Arial" w:hAnsi="Arial" w:cs="Arial"/>
          <w:sz w:val="28"/>
          <w:szCs w:val="28"/>
        </w:rPr>
        <w:t>n the</w:t>
      </w:r>
      <w:r w:rsidR="00F8519F" w:rsidRPr="007C4631">
        <w:rPr>
          <w:rFonts w:ascii="Arial" w:hAnsi="Arial" w:cs="Arial"/>
          <w:sz w:val="28"/>
          <w:szCs w:val="28"/>
        </w:rPr>
        <w:t xml:space="preserve"> national average of 14.3%</w:t>
      </w:r>
      <w:r w:rsidRPr="007C4631">
        <w:rPr>
          <w:rFonts w:ascii="Arial" w:hAnsi="Arial" w:cs="Arial"/>
          <w:sz w:val="28"/>
          <w:szCs w:val="28"/>
        </w:rPr>
        <w:t>.</w:t>
      </w:r>
    </w:p>
    <w:p w:rsidR="00CD0B98" w:rsidRPr="004912FF" w:rsidRDefault="00CD0B98" w:rsidP="00A06F8C">
      <w:pPr>
        <w:autoSpaceDE w:val="0"/>
        <w:autoSpaceDN w:val="0"/>
        <w:adjustRightInd w:val="0"/>
        <w:spacing w:after="0" w:line="240" w:lineRule="auto"/>
        <w:ind w:left="1080" w:hanging="360"/>
        <w:rPr>
          <w:rFonts w:ascii="Arial" w:hAnsi="Arial" w:cs="Arial"/>
          <w:sz w:val="28"/>
          <w:szCs w:val="28"/>
        </w:rPr>
      </w:pPr>
    </w:p>
    <w:p w:rsidR="00CD0B98" w:rsidRPr="00AA7887" w:rsidRDefault="00CD0B98" w:rsidP="00F5362C">
      <w:pPr>
        <w:pStyle w:val="ListParagraph"/>
        <w:numPr>
          <w:ilvl w:val="0"/>
          <w:numId w:val="1"/>
        </w:numPr>
        <w:autoSpaceDE w:val="0"/>
        <w:autoSpaceDN w:val="0"/>
        <w:adjustRightInd w:val="0"/>
        <w:spacing w:after="0" w:line="240" w:lineRule="auto"/>
        <w:ind w:left="1080"/>
        <w:rPr>
          <w:rFonts w:ascii="Arial" w:hAnsi="Arial" w:cs="Arial"/>
          <w:sz w:val="28"/>
          <w:szCs w:val="28"/>
        </w:rPr>
      </w:pPr>
      <w:r w:rsidRPr="00AA7887">
        <w:rPr>
          <w:rFonts w:ascii="Arial" w:hAnsi="Arial" w:cs="Arial"/>
          <w:sz w:val="28"/>
          <w:szCs w:val="28"/>
        </w:rPr>
        <w:t xml:space="preserve">The unemployment </w:t>
      </w:r>
      <w:r w:rsidR="00AA7887">
        <w:rPr>
          <w:rFonts w:ascii="Arial" w:hAnsi="Arial" w:cs="Arial"/>
          <w:sz w:val="28"/>
          <w:szCs w:val="28"/>
        </w:rPr>
        <w:t>r</w:t>
      </w:r>
      <w:r w:rsidR="00835792">
        <w:rPr>
          <w:rFonts w:ascii="Arial" w:hAnsi="Arial" w:cs="Arial"/>
          <w:sz w:val="28"/>
          <w:szCs w:val="28"/>
        </w:rPr>
        <w:t xml:space="preserve">ate in South Carolina, 8%, </w:t>
      </w:r>
      <w:r w:rsidRPr="00AA7887">
        <w:rPr>
          <w:rFonts w:ascii="Arial" w:hAnsi="Arial" w:cs="Arial"/>
          <w:sz w:val="28"/>
          <w:szCs w:val="28"/>
        </w:rPr>
        <w:t>remains slightly hig</w:t>
      </w:r>
      <w:r w:rsidR="00AA7887">
        <w:rPr>
          <w:rFonts w:ascii="Arial" w:hAnsi="Arial" w:cs="Arial"/>
          <w:sz w:val="28"/>
          <w:szCs w:val="28"/>
        </w:rPr>
        <w:t>her tha</w:t>
      </w:r>
      <w:r w:rsidRPr="00AA7887">
        <w:rPr>
          <w:rFonts w:ascii="Arial" w:hAnsi="Arial" w:cs="Arial"/>
          <w:sz w:val="28"/>
          <w:szCs w:val="28"/>
        </w:rPr>
        <w:t>n the national</w:t>
      </w:r>
      <w:r w:rsidR="00AA7887">
        <w:rPr>
          <w:rFonts w:ascii="Arial" w:hAnsi="Arial" w:cs="Arial"/>
          <w:sz w:val="28"/>
          <w:szCs w:val="28"/>
        </w:rPr>
        <w:t xml:space="preserve"> average of 7.5%, as of April, 20</w:t>
      </w:r>
      <w:r w:rsidRPr="00AA7887">
        <w:rPr>
          <w:rFonts w:ascii="Arial" w:hAnsi="Arial" w:cs="Arial"/>
          <w:sz w:val="28"/>
          <w:szCs w:val="28"/>
        </w:rPr>
        <w:t>13.  The unemployment rate in South Carolina has decreased substantially from a high of 10.9% in December, 2010 to the present level.</w:t>
      </w:r>
    </w:p>
    <w:p w:rsidR="00CD0B98" w:rsidRPr="004912FF" w:rsidRDefault="00CD0B98" w:rsidP="00A06F8C">
      <w:pPr>
        <w:autoSpaceDE w:val="0"/>
        <w:autoSpaceDN w:val="0"/>
        <w:adjustRightInd w:val="0"/>
        <w:spacing w:after="0" w:line="240" w:lineRule="auto"/>
        <w:ind w:left="1080" w:hanging="360"/>
        <w:rPr>
          <w:rFonts w:ascii="Arial" w:hAnsi="Arial" w:cs="Arial"/>
          <w:sz w:val="28"/>
          <w:szCs w:val="28"/>
        </w:rPr>
      </w:pPr>
    </w:p>
    <w:p w:rsidR="00CD0B98" w:rsidRPr="00AA7887" w:rsidRDefault="00CD0B98" w:rsidP="00F5362C">
      <w:pPr>
        <w:pStyle w:val="ListParagraph"/>
        <w:numPr>
          <w:ilvl w:val="0"/>
          <w:numId w:val="1"/>
        </w:numPr>
        <w:autoSpaceDE w:val="0"/>
        <w:autoSpaceDN w:val="0"/>
        <w:adjustRightInd w:val="0"/>
        <w:spacing w:after="0" w:line="240" w:lineRule="auto"/>
        <w:ind w:left="1080"/>
        <w:rPr>
          <w:rFonts w:ascii="Arial" w:hAnsi="Arial" w:cs="Arial"/>
          <w:sz w:val="28"/>
          <w:szCs w:val="28"/>
        </w:rPr>
      </w:pPr>
      <w:r w:rsidRPr="00AA7887">
        <w:rPr>
          <w:rFonts w:ascii="Arial" w:hAnsi="Arial" w:cs="Arial"/>
          <w:sz w:val="28"/>
          <w:szCs w:val="28"/>
        </w:rPr>
        <w:t>Despite the highly rural nature of South Carolina, it remains fairly consistent with the country in terms of the percentage of the workforce engaged i</w:t>
      </w:r>
      <w:r w:rsidR="00AA7887">
        <w:rPr>
          <w:rFonts w:ascii="Arial" w:hAnsi="Arial" w:cs="Arial"/>
          <w:sz w:val="28"/>
          <w:szCs w:val="28"/>
        </w:rPr>
        <w:t xml:space="preserve">n the very broad employment categories selected by the ACS </w:t>
      </w:r>
      <w:r w:rsidRPr="00AA7887">
        <w:rPr>
          <w:rFonts w:ascii="Arial" w:hAnsi="Arial" w:cs="Arial"/>
          <w:sz w:val="28"/>
          <w:szCs w:val="28"/>
        </w:rPr>
        <w:t xml:space="preserve">for analysis. </w:t>
      </w:r>
    </w:p>
    <w:p w:rsidR="00AA7887" w:rsidRDefault="00AA7887" w:rsidP="00A06F8C">
      <w:pPr>
        <w:autoSpaceDE w:val="0"/>
        <w:autoSpaceDN w:val="0"/>
        <w:adjustRightInd w:val="0"/>
        <w:spacing w:after="0" w:line="240" w:lineRule="auto"/>
        <w:ind w:left="1080" w:hanging="360"/>
        <w:rPr>
          <w:rFonts w:ascii="Arial" w:hAnsi="Arial" w:cs="Arial"/>
          <w:sz w:val="28"/>
          <w:szCs w:val="28"/>
        </w:rPr>
      </w:pPr>
    </w:p>
    <w:p w:rsidR="00BE26D9" w:rsidRPr="00AA7887" w:rsidRDefault="00BE26D9" w:rsidP="00F5362C">
      <w:pPr>
        <w:pStyle w:val="ListParagraph"/>
        <w:numPr>
          <w:ilvl w:val="0"/>
          <w:numId w:val="1"/>
        </w:numPr>
        <w:autoSpaceDE w:val="0"/>
        <w:autoSpaceDN w:val="0"/>
        <w:adjustRightInd w:val="0"/>
        <w:spacing w:after="0" w:line="240" w:lineRule="auto"/>
        <w:ind w:left="1080"/>
        <w:rPr>
          <w:rFonts w:ascii="Arial" w:hAnsi="Arial" w:cs="Arial"/>
          <w:sz w:val="28"/>
          <w:szCs w:val="28"/>
        </w:rPr>
      </w:pPr>
      <w:r w:rsidRPr="00AA7887">
        <w:rPr>
          <w:rFonts w:ascii="Arial" w:hAnsi="Arial" w:cs="Arial"/>
          <w:sz w:val="28"/>
          <w:szCs w:val="28"/>
        </w:rPr>
        <w:t>South Carolinians tend to have a</w:t>
      </w:r>
      <w:r w:rsidR="00F8519F" w:rsidRPr="00AA7887">
        <w:rPr>
          <w:rFonts w:ascii="Arial" w:hAnsi="Arial" w:cs="Arial"/>
          <w:sz w:val="28"/>
          <w:szCs w:val="28"/>
        </w:rPr>
        <w:t xml:space="preserve"> </w:t>
      </w:r>
      <w:r w:rsidR="00AA7887">
        <w:rPr>
          <w:rFonts w:ascii="Arial" w:hAnsi="Arial" w:cs="Arial"/>
          <w:sz w:val="28"/>
          <w:szCs w:val="28"/>
        </w:rPr>
        <w:t>lower percentage of res</w:t>
      </w:r>
      <w:r w:rsidRPr="00AA7887">
        <w:rPr>
          <w:rFonts w:ascii="Arial" w:hAnsi="Arial" w:cs="Arial"/>
          <w:sz w:val="28"/>
          <w:szCs w:val="28"/>
        </w:rPr>
        <w:t>idents with high</w:t>
      </w:r>
      <w:r w:rsidR="00AA7887">
        <w:rPr>
          <w:rFonts w:ascii="Arial" w:hAnsi="Arial" w:cs="Arial"/>
          <w:sz w:val="28"/>
          <w:szCs w:val="28"/>
        </w:rPr>
        <w:t xml:space="preserve"> school</w:t>
      </w:r>
      <w:r w:rsidRPr="00AA7887">
        <w:rPr>
          <w:rFonts w:ascii="Arial" w:hAnsi="Arial" w:cs="Arial"/>
          <w:sz w:val="28"/>
          <w:szCs w:val="28"/>
        </w:rPr>
        <w:t xml:space="preserve"> and advanced levels of education.  Nationally, 85.4% of the population has a high school diploma; compared with 83.6% in South Carolina.  28.2% of </w:t>
      </w:r>
      <w:r w:rsidR="00AA7887">
        <w:rPr>
          <w:rFonts w:ascii="Arial" w:hAnsi="Arial" w:cs="Arial"/>
          <w:sz w:val="28"/>
          <w:szCs w:val="28"/>
        </w:rPr>
        <w:t>the population has attained a Ba</w:t>
      </w:r>
      <w:r w:rsidRPr="00AA7887">
        <w:rPr>
          <w:rFonts w:ascii="Arial" w:hAnsi="Arial" w:cs="Arial"/>
          <w:sz w:val="28"/>
          <w:szCs w:val="28"/>
        </w:rPr>
        <w:t>chelor’s degree or hi</w:t>
      </w:r>
      <w:r w:rsidR="00AA7887">
        <w:rPr>
          <w:rFonts w:ascii="Arial" w:hAnsi="Arial" w:cs="Arial"/>
          <w:sz w:val="28"/>
          <w:szCs w:val="28"/>
        </w:rPr>
        <w:t>gh</w:t>
      </w:r>
      <w:r w:rsidRPr="00AA7887">
        <w:rPr>
          <w:rFonts w:ascii="Arial" w:hAnsi="Arial" w:cs="Arial"/>
          <w:sz w:val="28"/>
          <w:szCs w:val="28"/>
        </w:rPr>
        <w:t>er, compare</w:t>
      </w:r>
      <w:r w:rsidR="00AA7887">
        <w:rPr>
          <w:rFonts w:ascii="Arial" w:hAnsi="Arial" w:cs="Arial"/>
          <w:sz w:val="28"/>
          <w:szCs w:val="28"/>
        </w:rPr>
        <w:t>d with 24.2% in South Carolina.</w:t>
      </w:r>
    </w:p>
    <w:p w:rsidR="00F8519F" w:rsidRPr="004912FF" w:rsidRDefault="00F8519F" w:rsidP="00A06F8C">
      <w:pPr>
        <w:autoSpaceDE w:val="0"/>
        <w:autoSpaceDN w:val="0"/>
        <w:adjustRightInd w:val="0"/>
        <w:spacing w:after="0" w:line="240" w:lineRule="auto"/>
        <w:ind w:left="1080" w:hanging="360"/>
        <w:rPr>
          <w:rFonts w:ascii="Arial" w:hAnsi="Arial" w:cs="Arial"/>
          <w:sz w:val="28"/>
          <w:szCs w:val="28"/>
        </w:rPr>
      </w:pPr>
    </w:p>
    <w:p w:rsidR="00F8519F" w:rsidRDefault="00F8519F" w:rsidP="00F5362C">
      <w:pPr>
        <w:pStyle w:val="ListParagraph"/>
        <w:numPr>
          <w:ilvl w:val="0"/>
          <w:numId w:val="1"/>
        </w:numPr>
        <w:autoSpaceDE w:val="0"/>
        <w:autoSpaceDN w:val="0"/>
        <w:adjustRightInd w:val="0"/>
        <w:spacing w:after="0" w:line="240" w:lineRule="auto"/>
        <w:ind w:left="1080"/>
        <w:rPr>
          <w:rFonts w:ascii="Arial" w:hAnsi="Arial" w:cs="Arial"/>
          <w:sz w:val="28"/>
          <w:szCs w:val="28"/>
        </w:rPr>
      </w:pPr>
      <w:r w:rsidRPr="00AA7887">
        <w:rPr>
          <w:rFonts w:ascii="Arial" w:hAnsi="Arial" w:cs="Arial"/>
          <w:sz w:val="28"/>
          <w:szCs w:val="28"/>
        </w:rPr>
        <w:t>With respect to health care coverage, South Carolina, with a current rate of 20% of uninsured residents</w:t>
      </w:r>
      <w:r w:rsidR="00AA7887">
        <w:rPr>
          <w:rFonts w:ascii="Arial" w:hAnsi="Arial" w:cs="Arial"/>
          <w:sz w:val="28"/>
          <w:szCs w:val="28"/>
        </w:rPr>
        <w:t>,</w:t>
      </w:r>
      <w:r w:rsidRPr="00AA7887">
        <w:rPr>
          <w:rFonts w:ascii="Arial" w:hAnsi="Arial" w:cs="Arial"/>
          <w:sz w:val="28"/>
          <w:szCs w:val="28"/>
        </w:rPr>
        <w:t xml:space="preserve"> </w:t>
      </w:r>
      <w:r w:rsidR="00AA7887">
        <w:rPr>
          <w:rFonts w:ascii="Arial" w:hAnsi="Arial" w:cs="Arial"/>
          <w:sz w:val="28"/>
          <w:szCs w:val="28"/>
        </w:rPr>
        <w:t>does not have</w:t>
      </w:r>
      <w:r w:rsidRPr="00AA7887">
        <w:rPr>
          <w:rFonts w:ascii="Arial" w:hAnsi="Arial" w:cs="Arial"/>
          <w:sz w:val="28"/>
          <w:szCs w:val="28"/>
        </w:rPr>
        <w:t xml:space="preserve"> the highest </w:t>
      </w:r>
      <w:r w:rsidR="00AA7887">
        <w:rPr>
          <w:rFonts w:ascii="Arial" w:hAnsi="Arial" w:cs="Arial"/>
          <w:sz w:val="28"/>
          <w:szCs w:val="28"/>
        </w:rPr>
        <w:t xml:space="preserve">rate </w:t>
      </w:r>
      <w:r w:rsidRPr="00AA7887">
        <w:rPr>
          <w:rFonts w:ascii="Arial" w:hAnsi="Arial" w:cs="Arial"/>
          <w:sz w:val="28"/>
          <w:szCs w:val="28"/>
        </w:rPr>
        <w:t>in the nation (Texas current</w:t>
      </w:r>
      <w:r w:rsidR="00AA7887">
        <w:rPr>
          <w:rFonts w:ascii="Arial" w:hAnsi="Arial" w:cs="Arial"/>
          <w:sz w:val="28"/>
          <w:szCs w:val="28"/>
        </w:rPr>
        <w:t>ly has an uninsured rate of 25%), but is still higher tha</w:t>
      </w:r>
      <w:r w:rsidRPr="00AA7887">
        <w:rPr>
          <w:rFonts w:ascii="Arial" w:hAnsi="Arial" w:cs="Arial"/>
          <w:sz w:val="28"/>
          <w:szCs w:val="28"/>
        </w:rPr>
        <w:t>n</w:t>
      </w:r>
      <w:r w:rsidR="00AA7887">
        <w:rPr>
          <w:rFonts w:ascii="Arial" w:hAnsi="Arial" w:cs="Arial"/>
          <w:sz w:val="28"/>
          <w:szCs w:val="28"/>
        </w:rPr>
        <w:t xml:space="preserve"> the national average of 16%.</w:t>
      </w:r>
      <w:r w:rsidRPr="00AA7887">
        <w:rPr>
          <w:rFonts w:ascii="Arial" w:hAnsi="Arial" w:cs="Arial"/>
          <w:sz w:val="28"/>
          <w:szCs w:val="28"/>
        </w:rPr>
        <w:t xml:space="preserve"> </w:t>
      </w:r>
    </w:p>
    <w:p w:rsidR="009218BC" w:rsidRPr="009218BC" w:rsidRDefault="009218BC" w:rsidP="009218BC">
      <w:pPr>
        <w:pStyle w:val="ListParagraph"/>
        <w:rPr>
          <w:rFonts w:ascii="Arial" w:hAnsi="Arial" w:cs="Arial"/>
          <w:sz w:val="28"/>
          <w:szCs w:val="28"/>
        </w:rPr>
      </w:pPr>
    </w:p>
    <w:p w:rsidR="009218BC" w:rsidRDefault="009218BC">
      <w:pPr>
        <w:rPr>
          <w:rFonts w:ascii="Arial" w:hAnsi="Arial" w:cs="Arial"/>
          <w:sz w:val="28"/>
          <w:szCs w:val="28"/>
        </w:rPr>
      </w:pPr>
      <w:r>
        <w:rPr>
          <w:rFonts w:ascii="Arial" w:hAnsi="Arial" w:cs="Arial"/>
          <w:sz w:val="28"/>
          <w:szCs w:val="28"/>
        </w:rPr>
        <w:br w:type="page"/>
      </w:r>
    </w:p>
    <w:p w:rsidR="009218BC" w:rsidRDefault="009218BC" w:rsidP="00376EDB">
      <w:pPr>
        <w:pStyle w:val="Heading1"/>
      </w:pPr>
      <w:bookmarkStart w:id="12" w:name="_Toc361922233"/>
      <w:r w:rsidRPr="009218BC">
        <w:t xml:space="preserve">CHARACTERISTICS OF THE BLIND/VISUALLY </w:t>
      </w:r>
      <w:r w:rsidR="00D41A48" w:rsidRPr="009218BC">
        <w:t>IMPAIRED</w:t>
      </w:r>
      <w:r w:rsidR="00D41A48">
        <w:t xml:space="preserve"> POPULATION</w:t>
      </w:r>
      <w:r w:rsidRPr="009218BC">
        <w:t xml:space="preserve"> OF SOUTH CAROLINA</w:t>
      </w:r>
      <w:bookmarkEnd w:id="12"/>
    </w:p>
    <w:p w:rsidR="00376EDB" w:rsidRPr="00376EDB" w:rsidRDefault="00376EDB" w:rsidP="00376EDB"/>
    <w:p w:rsidR="009218BC" w:rsidRPr="00880B39" w:rsidRDefault="009218BC" w:rsidP="00CF2800">
      <w:pPr>
        <w:pStyle w:val="Heading2"/>
      </w:pPr>
      <w:bookmarkStart w:id="13" w:name="_Toc361922234"/>
      <w:r w:rsidRPr="00880B39">
        <w:t>General</w:t>
      </w:r>
      <w:bookmarkEnd w:id="13"/>
    </w:p>
    <w:p w:rsidR="00E201E4" w:rsidRPr="009218BC" w:rsidRDefault="00E201E4" w:rsidP="00E201E4">
      <w:pPr>
        <w:ind w:left="720"/>
        <w:contextualSpacing/>
        <w:rPr>
          <w:rFonts w:ascii="Arial" w:hAnsi="Arial" w:cs="Arial"/>
          <w:b/>
          <w:sz w:val="28"/>
          <w:szCs w:val="28"/>
        </w:rPr>
      </w:pPr>
    </w:p>
    <w:p w:rsidR="009218BC" w:rsidRDefault="009218BC" w:rsidP="00385126">
      <w:pPr>
        <w:spacing w:after="0" w:line="240" w:lineRule="auto"/>
        <w:ind w:left="720"/>
        <w:rPr>
          <w:rFonts w:ascii="Arial" w:hAnsi="Arial" w:cs="Arial"/>
          <w:sz w:val="28"/>
          <w:szCs w:val="28"/>
        </w:rPr>
      </w:pPr>
      <w:r w:rsidRPr="009218BC">
        <w:rPr>
          <w:rFonts w:ascii="Arial" w:hAnsi="Arial" w:cs="Arial"/>
          <w:sz w:val="28"/>
          <w:szCs w:val="28"/>
        </w:rPr>
        <w:t xml:space="preserve">In 2012, the National Federation of the Blind (NFB) published a report entitled “Statistical Facts About Blindness in the United States (2011)”.  The statistics provided in this report are derived from the American Community Survey (ACS) 2009-2011, as interpreted by Cornell University’s   Employment and Disability Institute (EDI).  The report concludes that there were a total of 6,636,900 non-institutionalized individuals   who reported a visual difficulty.  Of these, 3,372,400 were between 18 and 64 (the age range most likely to participate in the VR Program).  For the state of South Carolina, the study shows that 120,100 non-institutionalized persons reported some degree of visual impairment.  Of these, 65,100 were between 18 and 64.  </w:t>
      </w:r>
    </w:p>
    <w:p w:rsidR="00385126" w:rsidRPr="009218BC" w:rsidRDefault="00385126" w:rsidP="00385126">
      <w:pPr>
        <w:spacing w:after="0" w:line="240" w:lineRule="auto"/>
        <w:ind w:left="720"/>
        <w:rPr>
          <w:rFonts w:ascii="Arial" w:hAnsi="Arial" w:cs="Arial"/>
          <w:sz w:val="28"/>
          <w:szCs w:val="28"/>
        </w:rPr>
      </w:pPr>
    </w:p>
    <w:p w:rsidR="009218BC" w:rsidRDefault="009218BC" w:rsidP="00385126">
      <w:pPr>
        <w:spacing w:after="0" w:line="240" w:lineRule="auto"/>
        <w:ind w:left="720"/>
        <w:rPr>
          <w:rFonts w:ascii="Arial" w:hAnsi="Arial" w:cs="Arial"/>
          <w:sz w:val="28"/>
          <w:szCs w:val="28"/>
        </w:rPr>
      </w:pPr>
      <w:r w:rsidRPr="009218BC">
        <w:rPr>
          <w:rFonts w:ascii="Arial" w:hAnsi="Arial" w:cs="Arial"/>
          <w:sz w:val="28"/>
          <w:szCs w:val="28"/>
        </w:rPr>
        <w:t>While this number may be viewed as a baseline for the number of South Carolinians with a visual loss, there are some important points that must be made.  First, the NFB study acknowledges that all figures surrounding blindness are estimates, and there are several interpretations for the meaning of blindness itself.  Secondly, the ACS</w:t>
      </w:r>
      <w:r w:rsidR="00AD1C69">
        <w:rPr>
          <w:rFonts w:ascii="Arial" w:hAnsi="Arial" w:cs="Arial"/>
          <w:sz w:val="28"/>
          <w:szCs w:val="28"/>
        </w:rPr>
        <w:t xml:space="preserve"> </w:t>
      </w:r>
      <w:r w:rsidRPr="009218BC">
        <w:rPr>
          <w:rFonts w:ascii="Arial" w:hAnsi="Arial" w:cs="Arial"/>
          <w:sz w:val="28"/>
          <w:szCs w:val="28"/>
        </w:rPr>
        <w:t>and other national government reports and s</w:t>
      </w:r>
      <w:r w:rsidR="00EB4DB9">
        <w:rPr>
          <w:rFonts w:ascii="Arial" w:hAnsi="Arial" w:cs="Arial"/>
          <w:sz w:val="28"/>
          <w:szCs w:val="28"/>
        </w:rPr>
        <w:t>urveys are</w:t>
      </w:r>
      <w:r w:rsidRPr="009218BC">
        <w:rPr>
          <w:rFonts w:ascii="Arial" w:hAnsi="Arial" w:cs="Arial"/>
          <w:sz w:val="28"/>
          <w:szCs w:val="28"/>
        </w:rPr>
        <w:t xml:space="preserve"> b</w:t>
      </w:r>
      <w:r w:rsidR="00880B39">
        <w:rPr>
          <w:rFonts w:ascii="Arial" w:hAnsi="Arial" w:cs="Arial"/>
          <w:sz w:val="28"/>
          <w:szCs w:val="28"/>
        </w:rPr>
        <w:t>ased on self-reporting and self-</w:t>
      </w:r>
      <w:r w:rsidRPr="009218BC">
        <w:rPr>
          <w:rFonts w:ascii="Arial" w:hAnsi="Arial" w:cs="Arial"/>
          <w:sz w:val="28"/>
          <w:szCs w:val="28"/>
        </w:rPr>
        <w:t>understanding of the term “severe vision problem”.</w:t>
      </w:r>
    </w:p>
    <w:p w:rsidR="00385126" w:rsidRPr="009218BC" w:rsidRDefault="00385126" w:rsidP="00385126">
      <w:pPr>
        <w:spacing w:after="0" w:line="240" w:lineRule="auto"/>
        <w:ind w:left="720"/>
        <w:rPr>
          <w:rFonts w:ascii="Arial" w:hAnsi="Arial" w:cs="Arial"/>
          <w:sz w:val="28"/>
          <w:szCs w:val="28"/>
        </w:rPr>
      </w:pPr>
    </w:p>
    <w:p w:rsidR="009218BC" w:rsidRPr="009218BC" w:rsidRDefault="009218BC" w:rsidP="00385126">
      <w:pPr>
        <w:spacing w:after="0" w:line="240" w:lineRule="auto"/>
        <w:ind w:left="720"/>
        <w:rPr>
          <w:rFonts w:ascii="Arial" w:hAnsi="Arial" w:cs="Arial"/>
          <w:sz w:val="28"/>
          <w:szCs w:val="28"/>
        </w:rPr>
      </w:pPr>
      <w:r w:rsidRPr="009218BC">
        <w:rPr>
          <w:rFonts w:ascii="Arial" w:hAnsi="Arial" w:cs="Arial"/>
          <w:sz w:val="28"/>
          <w:szCs w:val="28"/>
        </w:rPr>
        <w:t xml:space="preserve">Thirdly, and most importantly, while there may actually be 120,100 persons in South Carolina with a vision problem, not all of these are necessarily individuals that SCCB would serve in its VR Program.  VR is an eligibility based program that is intended to assist blind and visually impaired consumers prepare for, attain, regain and maintain employment.  Although the VR Program does not have any upper age limits, all applicants must meet specific eligibility requirements and indicate an intent to go to work.  The eligibility requirements can be found in the Code of Federal Regulations (CFR), Title 34, Part </w:t>
      </w:r>
      <w:r w:rsidR="00AD1C69">
        <w:rPr>
          <w:rFonts w:ascii="Arial" w:hAnsi="Arial" w:cs="Arial"/>
          <w:sz w:val="28"/>
          <w:szCs w:val="28"/>
        </w:rPr>
        <w:t>3</w:t>
      </w:r>
      <w:r w:rsidRPr="009218BC">
        <w:rPr>
          <w:rFonts w:ascii="Arial" w:hAnsi="Arial" w:cs="Arial"/>
          <w:sz w:val="28"/>
          <w:szCs w:val="28"/>
        </w:rPr>
        <w:t>61.42.  (Both the regulatory section and the SCCB VR Policy Manual section on eligibility are in the appendices of this report.)</w:t>
      </w:r>
    </w:p>
    <w:p w:rsidR="009218BC" w:rsidRDefault="009218BC" w:rsidP="00385126">
      <w:pPr>
        <w:spacing w:after="0" w:line="240" w:lineRule="auto"/>
        <w:ind w:left="720"/>
        <w:rPr>
          <w:rFonts w:ascii="Arial" w:hAnsi="Arial" w:cs="Arial"/>
          <w:sz w:val="28"/>
          <w:szCs w:val="28"/>
        </w:rPr>
      </w:pPr>
      <w:r w:rsidRPr="009218BC">
        <w:rPr>
          <w:rFonts w:ascii="Arial" w:hAnsi="Arial" w:cs="Arial"/>
          <w:sz w:val="28"/>
          <w:szCs w:val="28"/>
        </w:rPr>
        <w:t xml:space="preserve">Although there are acknowledged limitations to the ACS and other public data sources such as the U.S Census Report and the Bureau of Labor Statistics (BLS), these sources use sophisticated techniques for extrapolating information to the entire population and are generally careful to report their margin of error.  For these reasons, the figures used in this report can provide some good baseline information on which to project characteristics of blind and visually impaired residents of South Carolina.  In general, and unless otherwise stated, the number of 65,100, that represents non-institutionalized individuals between 18-64  and is the most current figure available, will be used in the tables that follow.  </w:t>
      </w:r>
    </w:p>
    <w:p w:rsidR="00385126" w:rsidRPr="009218BC" w:rsidRDefault="00385126" w:rsidP="00385126">
      <w:pPr>
        <w:spacing w:after="0" w:line="240" w:lineRule="auto"/>
        <w:ind w:left="720"/>
        <w:rPr>
          <w:rFonts w:ascii="Arial" w:hAnsi="Arial" w:cs="Arial"/>
          <w:sz w:val="28"/>
          <w:szCs w:val="28"/>
        </w:rPr>
      </w:pPr>
    </w:p>
    <w:p w:rsidR="009218BC" w:rsidRPr="00880B39" w:rsidRDefault="009218BC" w:rsidP="000C1DC6">
      <w:pPr>
        <w:pStyle w:val="Heading2"/>
      </w:pPr>
      <w:bookmarkStart w:id="14" w:name="_Toc361922235"/>
      <w:r w:rsidRPr="00880B39">
        <w:t>Blindness/Visual Impairments and Ethnicity in SC</w:t>
      </w:r>
      <w:bookmarkEnd w:id="14"/>
    </w:p>
    <w:p w:rsidR="00880B39" w:rsidRPr="00880B39" w:rsidRDefault="00880B39" w:rsidP="000C1DC6">
      <w:pPr>
        <w:pStyle w:val="Heading2"/>
        <w:numPr>
          <w:ilvl w:val="0"/>
          <w:numId w:val="0"/>
        </w:numPr>
        <w:ind w:left="720"/>
      </w:pPr>
    </w:p>
    <w:p w:rsidR="009218BC" w:rsidRDefault="009218BC" w:rsidP="00385126">
      <w:pPr>
        <w:spacing w:after="0" w:line="240" w:lineRule="auto"/>
        <w:ind w:left="720"/>
        <w:rPr>
          <w:rFonts w:ascii="Arial" w:hAnsi="Arial" w:cs="Arial"/>
          <w:sz w:val="28"/>
          <w:szCs w:val="28"/>
        </w:rPr>
      </w:pPr>
      <w:r w:rsidRPr="009218BC">
        <w:rPr>
          <w:rFonts w:ascii="Arial" w:hAnsi="Arial" w:cs="Arial"/>
          <w:sz w:val="28"/>
          <w:szCs w:val="28"/>
        </w:rPr>
        <w:t>Based on the assumption that there are 65,100 working age, visually impaired, non-institutionalized persons in South Carolina, the ACS shows the following ethnic breakdown for 2011</w:t>
      </w:r>
      <w:r w:rsidR="00AD1C69">
        <w:rPr>
          <w:rFonts w:ascii="Arial" w:hAnsi="Arial" w:cs="Arial"/>
          <w:sz w:val="28"/>
          <w:szCs w:val="28"/>
        </w:rPr>
        <w:t xml:space="preserve"> (Table III.B.1)</w:t>
      </w:r>
      <w:r w:rsidRPr="009218BC">
        <w:rPr>
          <w:rFonts w:ascii="Arial" w:hAnsi="Arial" w:cs="Arial"/>
          <w:sz w:val="28"/>
          <w:szCs w:val="28"/>
        </w:rPr>
        <w:t>:</w:t>
      </w:r>
    </w:p>
    <w:p w:rsidR="00880B39" w:rsidRPr="009218BC" w:rsidRDefault="00880B39" w:rsidP="00880B39">
      <w:pPr>
        <w:spacing w:after="0" w:line="240" w:lineRule="auto"/>
        <w:ind w:left="360"/>
        <w:rPr>
          <w:rFonts w:ascii="Arial" w:hAnsi="Arial" w:cs="Arial"/>
          <w:sz w:val="28"/>
          <w:szCs w:val="28"/>
        </w:rPr>
      </w:pPr>
    </w:p>
    <w:tbl>
      <w:tblPr>
        <w:tblStyle w:val="TableGrid1"/>
        <w:tblW w:w="0" w:type="auto"/>
        <w:tblInd w:w="1548" w:type="dxa"/>
        <w:tblLook w:val="04A0" w:firstRow="1" w:lastRow="0" w:firstColumn="1" w:lastColumn="0" w:noHBand="0" w:noVBand="1"/>
      </w:tblPr>
      <w:tblGrid>
        <w:gridCol w:w="2412"/>
        <w:gridCol w:w="1998"/>
        <w:gridCol w:w="1710"/>
      </w:tblGrid>
      <w:tr w:rsidR="009218BC" w:rsidRPr="009218BC" w:rsidTr="008F4926">
        <w:trPr>
          <w:trHeight w:val="326"/>
        </w:trPr>
        <w:tc>
          <w:tcPr>
            <w:tcW w:w="6120" w:type="dxa"/>
            <w:gridSpan w:val="3"/>
            <w:shd w:val="clear" w:color="auto" w:fill="C6D9F1" w:themeFill="text2" w:themeFillTint="33"/>
          </w:tcPr>
          <w:p w:rsidR="009218BC" w:rsidRPr="009218BC" w:rsidRDefault="009218BC" w:rsidP="009218BC">
            <w:pPr>
              <w:jc w:val="center"/>
              <w:rPr>
                <w:rFonts w:ascii="Arial" w:hAnsi="Arial" w:cs="Arial"/>
                <w:sz w:val="28"/>
                <w:szCs w:val="28"/>
              </w:rPr>
            </w:pPr>
            <w:r w:rsidRPr="009218BC">
              <w:rPr>
                <w:rFonts w:ascii="Arial" w:hAnsi="Arial" w:cs="Arial"/>
                <w:sz w:val="28"/>
                <w:szCs w:val="28"/>
              </w:rPr>
              <w:t>2011 ACS Study – SC Ethnic Breakdown</w:t>
            </w:r>
          </w:p>
        </w:tc>
      </w:tr>
      <w:tr w:rsidR="009218BC" w:rsidRPr="009218BC" w:rsidTr="008F4926">
        <w:trPr>
          <w:trHeight w:val="341"/>
        </w:trPr>
        <w:tc>
          <w:tcPr>
            <w:tcW w:w="2412" w:type="dxa"/>
          </w:tcPr>
          <w:p w:rsidR="009218BC" w:rsidRPr="009218BC" w:rsidRDefault="009218BC" w:rsidP="009218BC">
            <w:pPr>
              <w:jc w:val="center"/>
              <w:rPr>
                <w:rFonts w:ascii="Arial" w:hAnsi="Arial" w:cs="Arial"/>
                <w:sz w:val="28"/>
                <w:szCs w:val="28"/>
              </w:rPr>
            </w:pPr>
            <w:r w:rsidRPr="009218BC">
              <w:rPr>
                <w:rFonts w:ascii="Arial" w:hAnsi="Arial" w:cs="Arial"/>
                <w:sz w:val="28"/>
                <w:szCs w:val="28"/>
              </w:rPr>
              <w:t>Ethnicity</w:t>
            </w:r>
          </w:p>
        </w:tc>
        <w:tc>
          <w:tcPr>
            <w:tcW w:w="1998" w:type="dxa"/>
          </w:tcPr>
          <w:p w:rsidR="009218BC" w:rsidRPr="009218BC" w:rsidRDefault="009218BC" w:rsidP="009218BC">
            <w:pPr>
              <w:jc w:val="center"/>
              <w:rPr>
                <w:rFonts w:ascii="Arial" w:hAnsi="Arial" w:cs="Arial"/>
                <w:sz w:val="28"/>
                <w:szCs w:val="28"/>
              </w:rPr>
            </w:pPr>
            <w:r w:rsidRPr="009218BC">
              <w:rPr>
                <w:rFonts w:ascii="Arial" w:hAnsi="Arial" w:cs="Arial"/>
                <w:sz w:val="28"/>
                <w:szCs w:val="28"/>
              </w:rPr>
              <w:t>Number</w:t>
            </w:r>
          </w:p>
        </w:tc>
        <w:tc>
          <w:tcPr>
            <w:tcW w:w="1710" w:type="dxa"/>
          </w:tcPr>
          <w:p w:rsidR="009218BC" w:rsidRPr="009218BC" w:rsidRDefault="009218BC" w:rsidP="009218BC">
            <w:pPr>
              <w:jc w:val="center"/>
              <w:rPr>
                <w:rFonts w:ascii="Arial" w:hAnsi="Arial" w:cs="Arial"/>
                <w:sz w:val="28"/>
                <w:szCs w:val="28"/>
              </w:rPr>
            </w:pPr>
            <w:r w:rsidRPr="009218BC">
              <w:rPr>
                <w:rFonts w:ascii="Arial" w:hAnsi="Arial" w:cs="Arial"/>
                <w:sz w:val="28"/>
                <w:szCs w:val="28"/>
              </w:rPr>
              <w:t>%</w:t>
            </w:r>
          </w:p>
        </w:tc>
      </w:tr>
      <w:tr w:rsidR="009218BC" w:rsidRPr="009218BC" w:rsidTr="008F4926">
        <w:trPr>
          <w:trHeight w:val="326"/>
        </w:trPr>
        <w:tc>
          <w:tcPr>
            <w:tcW w:w="2412" w:type="dxa"/>
          </w:tcPr>
          <w:p w:rsidR="009218BC" w:rsidRPr="009218BC" w:rsidRDefault="009218BC" w:rsidP="009218BC">
            <w:pPr>
              <w:rPr>
                <w:rFonts w:ascii="Arial" w:hAnsi="Arial" w:cs="Arial"/>
                <w:sz w:val="28"/>
                <w:szCs w:val="28"/>
              </w:rPr>
            </w:pPr>
            <w:r w:rsidRPr="009218BC">
              <w:rPr>
                <w:rFonts w:ascii="Arial" w:hAnsi="Arial" w:cs="Arial"/>
                <w:sz w:val="28"/>
                <w:szCs w:val="28"/>
              </w:rPr>
              <w:t>White</w:t>
            </w:r>
          </w:p>
        </w:tc>
        <w:tc>
          <w:tcPr>
            <w:tcW w:w="1998" w:type="dxa"/>
          </w:tcPr>
          <w:p w:rsidR="009218BC" w:rsidRPr="009218BC" w:rsidRDefault="009218BC" w:rsidP="009218BC">
            <w:pPr>
              <w:jc w:val="right"/>
              <w:rPr>
                <w:rFonts w:ascii="Arial" w:hAnsi="Arial" w:cs="Arial"/>
                <w:sz w:val="28"/>
                <w:szCs w:val="28"/>
              </w:rPr>
            </w:pPr>
            <w:r w:rsidRPr="009218BC">
              <w:rPr>
                <w:rFonts w:ascii="Arial" w:hAnsi="Arial" w:cs="Arial"/>
                <w:sz w:val="28"/>
                <w:szCs w:val="28"/>
              </w:rPr>
              <w:t>35,200</w:t>
            </w:r>
          </w:p>
        </w:tc>
        <w:tc>
          <w:tcPr>
            <w:tcW w:w="1710" w:type="dxa"/>
          </w:tcPr>
          <w:p w:rsidR="009218BC" w:rsidRPr="009218BC" w:rsidRDefault="009218BC" w:rsidP="009218BC">
            <w:pPr>
              <w:jc w:val="right"/>
              <w:rPr>
                <w:rFonts w:ascii="Arial" w:hAnsi="Arial" w:cs="Arial"/>
                <w:sz w:val="28"/>
                <w:szCs w:val="28"/>
              </w:rPr>
            </w:pPr>
            <w:r w:rsidRPr="009218BC">
              <w:rPr>
                <w:rFonts w:ascii="Arial" w:hAnsi="Arial" w:cs="Arial"/>
                <w:sz w:val="28"/>
                <w:szCs w:val="28"/>
              </w:rPr>
              <w:t>54.07%</w:t>
            </w:r>
          </w:p>
        </w:tc>
      </w:tr>
      <w:tr w:rsidR="009218BC" w:rsidRPr="009218BC" w:rsidTr="008F4926">
        <w:trPr>
          <w:trHeight w:val="326"/>
        </w:trPr>
        <w:tc>
          <w:tcPr>
            <w:tcW w:w="2412" w:type="dxa"/>
          </w:tcPr>
          <w:p w:rsidR="009218BC" w:rsidRPr="009218BC" w:rsidRDefault="009218BC" w:rsidP="009218BC">
            <w:pPr>
              <w:rPr>
                <w:rFonts w:ascii="Arial" w:hAnsi="Arial" w:cs="Arial"/>
                <w:sz w:val="28"/>
                <w:szCs w:val="28"/>
              </w:rPr>
            </w:pPr>
            <w:r w:rsidRPr="009218BC">
              <w:rPr>
                <w:rFonts w:ascii="Arial" w:hAnsi="Arial" w:cs="Arial"/>
                <w:sz w:val="28"/>
                <w:szCs w:val="28"/>
              </w:rPr>
              <w:t>Black</w:t>
            </w:r>
          </w:p>
        </w:tc>
        <w:tc>
          <w:tcPr>
            <w:tcW w:w="1998" w:type="dxa"/>
          </w:tcPr>
          <w:p w:rsidR="009218BC" w:rsidRPr="009218BC" w:rsidRDefault="009218BC" w:rsidP="009218BC">
            <w:pPr>
              <w:jc w:val="right"/>
              <w:rPr>
                <w:rFonts w:ascii="Arial" w:hAnsi="Arial" w:cs="Arial"/>
                <w:sz w:val="28"/>
                <w:szCs w:val="28"/>
              </w:rPr>
            </w:pPr>
            <w:r w:rsidRPr="009218BC">
              <w:rPr>
                <w:rFonts w:ascii="Arial" w:hAnsi="Arial" w:cs="Arial"/>
                <w:sz w:val="28"/>
                <w:szCs w:val="28"/>
              </w:rPr>
              <w:t>27,900</w:t>
            </w:r>
          </w:p>
        </w:tc>
        <w:tc>
          <w:tcPr>
            <w:tcW w:w="1710" w:type="dxa"/>
          </w:tcPr>
          <w:p w:rsidR="009218BC" w:rsidRPr="009218BC" w:rsidRDefault="009218BC" w:rsidP="009218BC">
            <w:pPr>
              <w:jc w:val="right"/>
              <w:rPr>
                <w:rFonts w:ascii="Arial" w:hAnsi="Arial" w:cs="Arial"/>
                <w:sz w:val="28"/>
                <w:szCs w:val="28"/>
              </w:rPr>
            </w:pPr>
            <w:r w:rsidRPr="009218BC">
              <w:rPr>
                <w:rFonts w:ascii="Arial" w:hAnsi="Arial" w:cs="Arial"/>
                <w:sz w:val="28"/>
                <w:szCs w:val="28"/>
              </w:rPr>
              <w:t>42.86%</w:t>
            </w:r>
          </w:p>
        </w:tc>
      </w:tr>
      <w:tr w:rsidR="009218BC" w:rsidRPr="009218BC" w:rsidTr="008F4926">
        <w:trPr>
          <w:trHeight w:val="326"/>
        </w:trPr>
        <w:tc>
          <w:tcPr>
            <w:tcW w:w="2412" w:type="dxa"/>
          </w:tcPr>
          <w:p w:rsidR="009218BC" w:rsidRPr="009218BC" w:rsidRDefault="009218BC" w:rsidP="009218BC">
            <w:pPr>
              <w:rPr>
                <w:rFonts w:ascii="Arial" w:hAnsi="Arial" w:cs="Arial"/>
                <w:sz w:val="28"/>
                <w:szCs w:val="28"/>
              </w:rPr>
            </w:pPr>
            <w:r w:rsidRPr="009218BC">
              <w:rPr>
                <w:rFonts w:ascii="Arial" w:hAnsi="Arial" w:cs="Arial"/>
                <w:sz w:val="28"/>
                <w:szCs w:val="28"/>
              </w:rPr>
              <w:t>Hispanic</w:t>
            </w:r>
          </w:p>
        </w:tc>
        <w:tc>
          <w:tcPr>
            <w:tcW w:w="1998" w:type="dxa"/>
          </w:tcPr>
          <w:p w:rsidR="009218BC" w:rsidRPr="009218BC" w:rsidRDefault="009218BC" w:rsidP="009218BC">
            <w:pPr>
              <w:jc w:val="right"/>
              <w:rPr>
                <w:rFonts w:ascii="Arial" w:hAnsi="Arial" w:cs="Arial"/>
                <w:sz w:val="28"/>
                <w:szCs w:val="28"/>
              </w:rPr>
            </w:pPr>
            <w:r w:rsidRPr="009218BC">
              <w:rPr>
                <w:rFonts w:ascii="Arial" w:hAnsi="Arial" w:cs="Arial"/>
                <w:sz w:val="28"/>
                <w:szCs w:val="28"/>
              </w:rPr>
              <w:t>1,900</w:t>
            </w:r>
          </w:p>
        </w:tc>
        <w:tc>
          <w:tcPr>
            <w:tcW w:w="1710" w:type="dxa"/>
          </w:tcPr>
          <w:p w:rsidR="009218BC" w:rsidRPr="009218BC" w:rsidRDefault="009218BC" w:rsidP="009218BC">
            <w:pPr>
              <w:jc w:val="right"/>
              <w:rPr>
                <w:rFonts w:ascii="Arial" w:hAnsi="Arial" w:cs="Arial"/>
                <w:sz w:val="28"/>
                <w:szCs w:val="28"/>
              </w:rPr>
            </w:pPr>
            <w:r w:rsidRPr="009218BC">
              <w:rPr>
                <w:rFonts w:ascii="Arial" w:hAnsi="Arial" w:cs="Arial"/>
                <w:sz w:val="28"/>
                <w:szCs w:val="28"/>
              </w:rPr>
              <w:t>2.92%</w:t>
            </w:r>
          </w:p>
        </w:tc>
      </w:tr>
      <w:tr w:rsidR="009218BC" w:rsidRPr="009218BC" w:rsidTr="008F4926">
        <w:trPr>
          <w:trHeight w:val="341"/>
        </w:trPr>
        <w:tc>
          <w:tcPr>
            <w:tcW w:w="2412" w:type="dxa"/>
          </w:tcPr>
          <w:p w:rsidR="009218BC" w:rsidRPr="009218BC" w:rsidRDefault="009218BC" w:rsidP="009218BC">
            <w:pPr>
              <w:rPr>
                <w:rFonts w:ascii="Arial" w:hAnsi="Arial" w:cs="Arial"/>
                <w:sz w:val="28"/>
                <w:szCs w:val="28"/>
              </w:rPr>
            </w:pPr>
            <w:r w:rsidRPr="009218BC">
              <w:rPr>
                <w:rFonts w:ascii="Arial" w:hAnsi="Arial" w:cs="Arial"/>
                <w:sz w:val="28"/>
                <w:szCs w:val="28"/>
              </w:rPr>
              <w:t>All Other Races*</w:t>
            </w:r>
          </w:p>
        </w:tc>
        <w:tc>
          <w:tcPr>
            <w:tcW w:w="1998" w:type="dxa"/>
          </w:tcPr>
          <w:p w:rsidR="009218BC" w:rsidRPr="009218BC" w:rsidRDefault="009218BC" w:rsidP="009218BC">
            <w:pPr>
              <w:jc w:val="right"/>
              <w:rPr>
                <w:rFonts w:ascii="Arial" w:hAnsi="Arial" w:cs="Arial"/>
                <w:sz w:val="28"/>
                <w:szCs w:val="28"/>
              </w:rPr>
            </w:pPr>
            <w:r w:rsidRPr="009218BC">
              <w:rPr>
                <w:rFonts w:ascii="Arial" w:hAnsi="Arial" w:cs="Arial"/>
                <w:sz w:val="28"/>
                <w:szCs w:val="28"/>
              </w:rPr>
              <w:t>100</w:t>
            </w:r>
          </w:p>
        </w:tc>
        <w:tc>
          <w:tcPr>
            <w:tcW w:w="1710" w:type="dxa"/>
          </w:tcPr>
          <w:p w:rsidR="009218BC" w:rsidRPr="009218BC" w:rsidRDefault="009218BC" w:rsidP="009218BC">
            <w:pPr>
              <w:jc w:val="right"/>
              <w:rPr>
                <w:rFonts w:ascii="Arial" w:hAnsi="Arial" w:cs="Arial"/>
                <w:sz w:val="28"/>
                <w:szCs w:val="28"/>
              </w:rPr>
            </w:pPr>
            <w:r w:rsidRPr="009218BC">
              <w:rPr>
                <w:rFonts w:ascii="Arial" w:hAnsi="Arial" w:cs="Arial"/>
                <w:sz w:val="28"/>
                <w:szCs w:val="28"/>
              </w:rPr>
              <w:t>.15%</w:t>
            </w:r>
          </w:p>
        </w:tc>
      </w:tr>
      <w:tr w:rsidR="009218BC" w:rsidRPr="009218BC" w:rsidTr="008F4926">
        <w:trPr>
          <w:trHeight w:val="341"/>
        </w:trPr>
        <w:tc>
          <w:tcPr>
            <w:tcW w:w="2412" w:type="dxa"/>
          </w:tcPr>
          <w:p w:rsidR="009218BC" w:rsidRPr="009218BC" w:rsidRDefault="009218BC" w:rsidP="009218BC">
            <w:pPr>
              <w:rPr>
                <w:rFonts w:ascii="Arial" w:hAnsi="Arial" w:cs="Arial"/>
                <w:sz w:val="28"/>
                <w:szCs w:val="28"/>
              </w:rPr>
            </w:pPr>
            <w:r w:rsidRPr="009218BC">
              <w:rPr>
                <w:rFonts w:ascii="Arial" w:hAnsi="Arial" w:cs="Arial"/>
                <w:sz w:val="28"/>
                <w:szCs w:val="28"/>
              </w:rPr>
              <w:t>Total</w:t>
            </w:r>
          </w:p>
        </w:tc>
        <w:tc>
          <w:tcPr>
            <w:tcW w:w="1998" w:type="dxa"/>
          </w:tcPr>
          <w:p w:rsidR="009218BC" w:rsidRPr="009218BC" w:rsidRDefault="009218BC" w:rsidP="009218BC">
            <w:pPr>
              <w:jc w:val="right"/>
              <w:rPr>
                <w:rFonts w:ascii="Arial" w:hAnsi="Arial" w:cs="Arial"/>
                <w:sz w:val="28"/>
                <w:szCs w:val="28"/>
              </w:rPr>
            </w:pPr>
            <w:r w:rsidRPr="009218BC">
              <w:rPr>
                <w:rFonts w:ascii="Arial" w:hAnsi="Arial" w:cs="Arial"/>
                <w:sz w:val="28"/>
                <w:szCs w:val="28"/>
              </w:rPr>
              <w:t>65,100</w:t>
            </w:r>
          </w:p>
        </w:tc>
        <w:tc>
          <w:tcPr>
            <w:tcW w:w="1710" w:type="dxa"/>
          </w:tcPr>
          <w:p w:rsidR="009218BC" w:rsidRPr="009218BC" w:rsidRDefault="009218BC" w:rsidP="009218BC">
            <w:pPr>
              <w:jc w:val="right"/>
              <w:rPr>
                <w:rFonts w:ascii="Arial" w:hAnsi="Arial" w:cs="Arial"/>
                <w:sz w:val="28"/>
                <w:szCs w:val="28"/>
              </w:rPr>
            </w:pPr>
            <w:r w:rsidRPr="009218BC">
              <w:rPr>
                <w:rFonts w:ascii="Arial" w:hAnsi="Arial" w:cs="Arial"/>
                <w:sz w:val="28"/>
                <w:szCs w:val="28"/>
              </w:rPr>
              <w:t>100%</w:t>
            </w:r>
          </w:p>
        </w:tc>
      </w:tr>
    </w:tbl>
    <w:p w:rsidR="009218BC" w:rsidRPr="00120AB4" w:rsidRDefault="009218BC" w:rsidP="009218BC">
      <w:pPr>
        <w:rPr>
          <w:rFonts w:ascii="Arial" w:hAnsi="Arial" w:cs="Arial"/>
          <w:sz w:val="24"/>
          <w:szCs w:val="24"/>
        </w:rPr>
      </w:pPr>
      <w:r w:rsidRPr="00120AB4">
        <w:rPr>
          <w:rFonts w:ascii="Arial" w:hAnsi="Arial" w:cs="Arial"/>
          <w:sz w:val="24"/>
          <w:szCs w:val="24"/>
        </w:rPr>
        <w:tab/>
      </w:r>
      <w:r w:rsidRPr="00120AB4">
        <w:rPr>
          <w:rFonts w:ascii="Arial" w:hAnsi="Arial" w:cs="Arial"/>
          <w:sz w:val="24"/>
          <w:szCs w:val="24"/>
        </w:rPr>
        <w:tab/>
        <w:t>*Sample size too small to make state projection</w:t>
      </w:r>
    </w:p>
    <w:p w:rsidR="009218BC" w:rsidRPr="009218BC" w:rsidRDefault="009218BC" w:rsidP="00880B39">
      <w:pPr>
        <w:ind w:left="720"/>
        <w:rPr>
          <w:rFonts w:ascii="Arial" w:hAnsi="Arial" w:cs="Arial"/>
          <w:sz w:val="28"/>
          <w:szCs w:val="28"/>
        </w:rPr>
      </w:pPr>
      <w:r w:rsidRPr="009218BC">
        <w:rPr>
          <w:rFonts w:ascii="Arial" w:hAnsi="Arial" w:cs="Arial"/>
          <w:sz w:val="28"/>
          <w:szCs w:val="28"/>
        </w:rPr>
        <w:t>This information will be further analyzed in this report when the actual ethnic representation in the SCCB caseload is displayed.</w:t>
      </w:r>
      <w:r w:rsidRPr="009218BC">
        <w:rPr>
          <w:rFonts w:ascii="Arial" w:hAnsi="Arial" w:cs="Arial"/>
          <w:sz w:val="28"/>
          <w:szCs w:val="28"/>
        </w:rPr>
        <w:tab/>
      </w:r>
    </w:p>
    <w:p w:rsidR="009218BC" w:rsidRPr="00880B39" w:rsidRDefault="009218BC" w:rsidP="000C1DC6">
      <w:pPr>
        <w:pStyle w:val="Heading2"/>
      </w:pPr>
      <w:bookmarkStart w:id="15" w:name="_Toc361922236"/>
      <w:r w:rsidRPr="00880B39">
        <w:t>Blindness/Visual Impairment and Poverty in South Carolina</w:t>
      </w:r>
      <w:bookmarkEnd w:id="15"/>
      <w:r w:rsidRPr="00880B39">
        <w:t xml:space="preserve"> </w:t>
      </w:r>
    </w:p>
    <w:p w:rsidR="009218BC" w:rsidRDefault="009218BC" w:rsidP="00385126">
      <w:pPr>
        <w:spacing w:after="0" w:line="240" w:lineRule="auto"/>
        <w:ind w:left="720"/>
        <w:contextualSpacing/>
        <w:rPr>
          <w:rFonts w:ascii="Arial" w:hAnsi="Arial" w:cs="Arial"/>
          <w:sz w:val="28"/>
          <w:szCs w:val="28"/>
        </w:rPr>
      </w:pPr>
      <w:r w:rsidRPr="009218BC">
        <w:rPr>
          <w:rFonts w:ascii="Arial" w:hAnsi="Arial" w:cs="Arial"/>
          <w:sz w:val="28"/>
          <w:szCs w:val="28"/>
        </w:rPr>
        <w:t xml:space="preserve">As stated earlier in this report, the ACS indicates that 17%, or about 391,500 South Carolinians live at or below the Federal Poverty Level (FPL). For 2009-2010 this was $10,830 for an individual.  The amount was raised to $10,890 in 2011. </w:t>
      </w:r>
      <w:r w:rsidR="00AD1C69">
        <w:rPr>
          <w:rFonts w:ascii="Arial" w:hAnsi="Arial" w:cs="Arial"/>
          <w:sz w:val="28"/>
          <w:szCs w:val="28"/>
        </w:rPr>
        <w:t xml:space="preserve"> </w:t>
      </w:r>
      <w:r w:rsidRPr="009218BC">
        <w:rPr>
          <w:rFonts w:ascii="Arial" w:hAnsi="Arial" w:cs="Arial"/>
          <w:sz w:val="28"/>
          <w:szCs w:val="28"/>
        </w:rPr>
        <w:t>If these figures are carried through to South Carolinians with a visual impairment, then 20,417 persons would be living at or below the FPL.</w:t>
      </w:r>
    </w:p>
    <w:p w:rsidR="00AD1C69" w:rsidRPr="009218BC" w:rsidRDefault="00AD1C69" w:rsidP="00385126">
      <w:pPr>
        <w:spacing w:after="0" w:line="240" w:lineRule="auto"/>
        <w:ind w:left="720"/>
        <w:contextualSpacing/>
        <w:rPr>
          <w:rFonts w:ascii="Arial" w:hAnsi="Arial" w:cs="Arial"/>
          <w:sz w:val="28"/>
          <w:szCs w:val="28"/>
        </w:rPr>
      </w:pPr>
    </w:p>
    <w:p w:rsidR="009218BC" w:rsidRDefault="009218BC" w:rsidP="00385126">
      <w:pPr>
        <w:spacing w:after="0" w:line="240" w:lineRule="auto"/>
        <w:ind w:left="720"/>
        <w:rPr>
          <w:rFonts w:ascii="Arial" w:hAnsi="Arial" w:cs="Arial"/>
          <w:sz w:val="28"/>
          <w:szCs w:val="28"/>
        </w:rPr>
      </w:pPr>
      <w:r w:rsidRPr="009218BC">
        <w:rPr>
          <w:rFonts w:ascii="Arial" w:hAnsi="Arial" w:cs="Arial"/>
          <w:sz w:val="28"/>
          <w:szCs w:val="28"/>
        </w:rPr>
        <w:t>However, this is not the case according to the ACS.  T</w:t>
      </w:r>
      <w:r w:rsidR="00AD1C69">
        <w:rPr>
          <w:rFonts w:ascii="Arial" w:hAnsi="Arial" w:cs="Arial"/>
          <w:sz w:val="28"/>
          <w:szCs w:val="28"/>
        </w:rPr>
        <w:t>able III.C.1</w:t>
      </w:r>
      <w:r w:rsidR="00971DAB">
        <w:rPr>
          <w:rFonts w:ascii="Arial" w:hAnsi="Arial" w:cs="Arial"/>
          <w:sz w:val="28"/>
          <w:szCs w:val="28"/>
        </w:rPr>
        <w:t xml:space="preserve">, below, </w:t>
      </w:r>
      <w:r w:rsidRPr="009218BC">
        <w:rPr>
          <w:rFonts w:ascii="Arial" w:hAnsi="Arial" w:cs="Arial"/>
          <w:sz w:val="28"/>
          <w:szCs w:val="28"/>
        </w:rPr>
        <w:t>shows that South Carolinians with a visual impairment live at or below the FPL, or somewhat above it at a higher rate than persons in the state who do not have a disability.</w:t>
      </w:r>
    </w:p>
    <w:p w:rsidR="00880B39" w:rsidRPr="009218BC" w:rsidRDefault="00880B39" w:rsidP="00880B39">
      <w:pPr>
        <w:spacing w:after="0" w:line="240" w:lineRule="auto"/>
        <w:ind w:left="720"/>
        <w:rPr>
          <w:rFonts w:ascii="Arial" w:hAnsi="Arial" w:cs="Arial"/>
          <w:sz w:val="28"/>
          <w:szCs w:val="28"/>
        </w:rPr>
      </w:pPr>
    </w:p>
    <w:tbl>
      <w:tblPr>
        <w:tblStyle w:val="TableGrid1"/>
        <w:tblW w:w="0" w:type="auto"/>
        <w:tblInd w:w="1638" w:type="dxa"/>
        <w:tblLook w:val="04A0" w:firstRow="1" w:lastRow="0" w:firstColumn="1" w:lastColumn="0" w:noHBand="0" w:noVBand="1"/>
      </w:tblPr>
      <w:tblGrid>
        <w:gridCol w:w="2358"/>
        <w:gridCol w:w="2520"/>
        <w:gridCol w:w="1530"/>
      </w:tblGrid>
      <w:tr w:rsidR="009218BC" w:rsidRPr="009218BC" w:rsidTr="008F4926">
        <w:tc>
          <w:tcPr>
            <w:tcW w:w="6408" w:type="dxa"/>
            <w:gridSpan w:val="3"/>
            <w:shd w:val="clear" w:color="auto" w:fill="C6D9F1" w:themeFill="text2" w:themeFillTint="33"/>
          </w:tcPr>
          <w:p w:rsidR="009218BC" w:rsidRPr="009218BC" w:rsidRDefault="009218BC" w:rsidP="00880B39">
            <w:pPr>
              <w:jc w:val="center"/>
              <w:rPr>
                <w:rFonts w:ascii="Arial" w:hAnsi="Arial" w:cs="Arial"/>
                <w:sz w:val="28"/>
                <w:szCs w:val="28"/>
              </w:rPr>
            </w:pPr>
            <w:r w:rsidRPr="009218BC">
              <w:rPr>
                <w:rFonts w:ascii="Arial" w:hAnsi="Arial" w:cs="Arial"/>
                <w:sz w:val="28"/>
                <w:szCs w:val="28"/>
              </w:rPr>
              <w:t>South Carolina Federal Poverty Level Data</w:t>
            </w:r>
          </w:p>
        </w:tc>
      </w:tr>
      <w:tr w:rsidR="009218BC" w:rsidRPr="009218BC" w:rsidTr="008F4926">
        <w:tc>
          <w:tcPr>
            <w:tcW w:w="2358" w:type="dxa"/>
            <w:vAlign w:val="center"/>
          </w:tcPr>
          <w:p w:rsidR="009218BC" w:rsidRPr="009218BC" w:rsidRDefault="009218BC" w:rsidP="009218BC">
            <w:pPr>
              <w:jc w:val="center"/>
              <w:rPr>
                <w:rFonts w:ascii="Arial" w:hAnsi="Arial" w:cs="Arial"/>
                <w:sz w:val="28"/>
                <w:szCs w:val="28"/>
              </w:rPr>
            </w:pPr>
            <w:r w:rsidRPr="009218BC">
              <w:rPr>
                <w:rFonts w:ascii="Arial" w:hAnsi="Arial" w:cs="Arial"/>
                <w:sz w:val="28"/>
                <w:szCs w:val="28"/>
              </w:rPr>
              <w:t>% of FPL</w:t>
            </w:r>
          </w:p>
        </w:tc>
        <w:tc>
          <w:tcPr>
            <w:tcW w:w="2520" w:type="dxa"/>
            <w:vAlign w:val="center"/>
          </w:tcPr>
          <w:p w:rsidR="009218BC" w:rsidRPr="009218BC" w:rsidRDefault="009218BC" w:rsidP="009218BC">
            <w:pPr>
              <w:jc w:val="center"/>
              <w:rPr>
                <w:rFonts w:ascii="Arial" w:hAnsi="Arial" w:cs="Arial"/>
                <w:sz w:val="28"/>
                <w:szCs w:val="28"/>
              </w:rPr>
            </w:pPr>
            <w:r w:rsidRPr="009218BC">
              <w:rPr>
                <w:rFonts w:ascii="Arial" w:hAnsi="Arial" w:cs="Arial"/>
                <w:sz w:val="28"/>
                <w:szCs w:val="28"/>
              </w:rPr>
              <w:t>Number with Visual Impairment (ACS)</w:t>
            </w:r>
          </w:p>
        </w:tc>
        <w:tc>
          <w:tcPr>
            <w:tcW w:w="1530" w:type="dxa"/>
            <w:vAlign w:val="center"/>
          </w:tcPr>
          <w:p w:rsidR="009218BC" w:rsidRPr="009218BC" w:rsidRDefault="009218BC" w:rsidP="009218BC">
            <w:pPr>
              <w:jc w:val="center"/>
              <w:rPr>
                <w:rFonts w:ascii="Arial" w:hAnsi="Arial" w:cs="Arial"/>
                <w:sz w:val="28"/>
                <w:szCs w:val="28"/>
              </w:rPr>
            </w:pPr>
            <w:r w:rsidRPr="009218BC">
              <w:rPr>
                <w:rFonts w:ascii="Arial" w:hAnsi="Arial" w:cs="Arial"/>
                <w:sz w:val="28"/>
                <w:szCs w:val="28"/>
              </w:rPr>
              <w:t>Total %</w:t>
            </w:r>
          </w:p>
        </w:tc>
      </w:tr>
      <w:tr w:rsidR="009218BC" w:rsidRPr="009218BC" w:rsidTr="008F4926">
        <w:tc>
          <w:tcPr>
            <w:tcW w:w="2358" w:type="dxa"/>
          </w:tcPr>
          <w:p w:rsidR="009218BC" w:rsidRPr="009218BC" w:rsidRDefault="009218BC" w:rsidP="009218BC">
            <w:pPr>
              <w:jc w:val="right"/>
              <w:rPr>
                <w:rFonts w:ascii="Arial" w:hAnsi="Arial" w:cs="Arial"/>
                <w:sz w:val="28"/>
                <w:szCs w:val="28"/>
              </w:rPr>
            </w:pPr>
            <w:r w:rsidRPr="009218BC">
              <w:rPr>
                <w:rFonts w:ascii="Arial" w:hAnsi="Arial" w:cs="Arial"/>
                <w:sz w:val="28"/>
                <w:szCs w:val="28"/>
              </w:rPr>
              <w:t>.0-.99% FPL</w:t>
            </w:r>
          </w:p>
        </w:tc>
        <w:tc>
          <w:tcPr>
            <w:tcW w:w="2520" w:type="dxa"/>
          </w:tcPr>
          <w:p w:rsidR="009218BC" w:rsidRPr="009218BC" w:rsidRDefault="009218BC" w:rsidP="009218BC">
            <w:pPr>
              <w:jc w:val="right"/>
              <w:rPr>
                <w:rFonts w:ascii="Arial" w:hAnsi="Arial" w:cs="Arial"/>
                <w:sz w:val="28"/>
                <w:szCs w:val="28"/>
              </w:rPr>
            </w:pPr>
            <w:r w:rsidRPr="009218BC">
              <w:rPr>
                <w:rFonts w:ascii="Arial" w:hAnsi="Arial" w:cs="Arial"/>
                <w:sz w:val="28"/>
                <w:szCs w:val="28"/>
              </w:rPr>
              <w:t>28,392</w:t>
            </w:r>
          </w:p>
        </w:tc>
        <w:tc>
          <w:tcPr>
            <w:tcW w:w="1530" w:type="dxa"/>
          </w:tcPr>
          <w:p w:rsidR="009218BC" w:rsidRPr="009218BC" w:rsidRDefault="009218BC" w:rsidP="009218BC">
            <w:pPr>
              <w:jc w:val="right"/>
              <w:rPr>
                <w:rFonts w:ascii="Arial" w:hAnsi="Arial" w:cs="Arial"/>
                <w:sz w:val="28"/>
                <w:szCs w:val="28"/>
              </w:rPr>
            </w:pPr>
            <w:r w:rsidRPr="009218BC">
              <w:rPr>
                <w:rFonts w:ascii="Arial" w:hAnsi="Arial" w:cs="Arial"/>
                <w:sz w:val="28"/>
                <w:szCs w:val="28"/>
              </w:rPr>
              <w:t>43.61%</w:t>
            </w:r>
          </w:p>
        </w:tc>
      </w:tr>
      <w:tr w:rsidR="009218BC" w:rsidRPr="009218BC" w:rsidTr="008F4926">
        <w:tc>
          <w:tcPr>
            <w:tcW w:w="2358" w:type="dxa"/>
          </w:tcPr>
          <w:p w:rsidR="009218BC" w:rsidRPr="009218BC" w:rsidRDefault="009218BC" w:rsidP="00880B39">
            <w:pPr>
              <w:jc w:val="right"/>
              <w:rPr>
                <w:rFonts w:ascii="Arial" w:hAnsi="Arial" w:cs="Arial"/>
                <w:sz w:val="28"/>
                <w:szCs w:val="28"/>
              </w:rPr>
            </w:pPr>
            <w:r w:rsidRPr="009218BC">
              <w:rPr>
                <w:rFonts w:ascii="Arial" w:hAnsi="Arial" w:cs="Arial"/>
                <w:sz w:val="28"/>
                <w:szCs w:val="28"/>
              </w:rPr>
              <w:t>1.00-1.99% FPL</w:t>
            </w:r>
          </w:p>
        </w:tc>
        <w:tc>
          <w:tcPr>
            <w:tcW w:w="2520" w:type="dxa"/>
          </w:tcPr>
          <w:p w:rsidR="009218BC" w:rsidRPr="009218BC" w:rsidRDefault="009218BC" w:rsidP="00880B39">
            <w:pPr>
              <w:jc w:val="right"/>
              <w:rPr>
                <w:rFonts w:ascii="Arial" w:hAnsi="Arial" w:cs="Arial"/>
                <w:sz w:val="28"/>
                <w:szCs w:val="28"/>
              </w:rPr>
            </w:pPr>
            <w:r w:rsidRPr="009218BC">
              <w:rPr>
                <w:rFonts w:ascii="Arial" w:hAnsi="Arial" w:cs="Arial"/>
                <w:sz w:val="28"/>
                <w:szCs w:val="28"/>
              </w:rPr>
              <w:t>35,291</w:t>
            </w:r>
          </w:p>
        </w:tc>
        <w:tc>
          <w:tcPr>
            <w:tcW w:w="1530" w:type="dxa"/>
          </w:tcPr>
          <w:p w:rsidR="009218BC" w:rsidRPr="009218BC" w:rsidRDefault="009218BC" w:rsidP="00880B39">
            <w:pPr>
              <w:jc w:val="right"/>
              <w:rPr>
                <w:rFonts w:ascii="Arial" w:hAnsi="Arial" w:cs="Arial"/>
                <w:sz w:val="28"/>
                <w:szCs w:val="28"/>
              </w:rPr>
            </w:pPr>
            <w:r w:rsidRPr="009218BC">
              <w:rPr>
                <w:rFonts w:ascii="Arial" w:hAnsi="Arial" w:cs="Arial"/>
                <w:sz w:val="28"/>
                <w:szCs w:val="28"/>
              </w:rPr>
              <w:t>54.21%</w:t>
            </w:r>
          </w:p>
        </w:tc>
      </w:tr>
    </w:tbl>
    <w:p w:rsidR="009218BC" w:rsidRPr="009218BC" w:rsidRDefault="009218BC" w:rsidP="00880B39">
      <w:pPr>
        <w:spacing w:after="0" w:line="240" w:lineRule="auto"/>
        <w:rPr>
          <w:rFonts w:ascii="Arial" w:hAnsi="Arial" w:cs="Arial"/>
          <w:sz w:val="28"/>
          <w:szCs w:val="28"/>
        </w:rPr>
      </w:pPr>
    </w:p>
    <w:p w:rsidR="00880B39" w:rsidRDefault="009218BC" w:rsidP="00880B39">
      <w:pPr>
        <w:spacing w:after="0" w:line="240" w:lineRule="auto"/>
        <w:ind w:left="720"/>
        <w:rPr>
          <w:rFonts w:ascii="Arial" w:hAnsi="Arial" w:cs="Arial"/>
          <w:sz w:val="28"/>
          <w:szCs w:val="28"/>
        </w:rPr>
      </w:pPr>
      <w:r w:rsidRPr="009218BC">
        <w:rPr>
          <w:rFonts w:ascii="Arial" w:hAnsi="Arial" w:cs="Arial"/>
          <w:sz w:val="28"/>
          <w:szCs w:val="28"/>
        </w:rPr>
        <w:t xml:space="preserve">This data illustrates that for 2011, non-institutionalized blind/visually impaired South Carolinians between the ages of 18-64 lived with an income of $10,890 or less at a rate that was over 12% higher than the state average of 31.36%. </w:t>
      </w:r>
    </w:p>
    <w:p w:rsidR="009218BC" w:rsidRPr="009218BC" w:rsidRDefault="009218BC" w:rsidP="00880B39">
      <w:pPr>
        <w:spacing w:after="0" w:line="240" w:lineRule="auto"/>
        <w:ind w:left="720"/>
        <w:rPr>
          <w:rFonts w:ascii="Arial" w:hAnsi="Arial" w:cs="Arial"/>
          <w:sz w:val="28"/>
          <w:szCs w:val="28"/>
        </w:rPr>
      </w:pPr>
      <w:r w:rsidRPr="009218BC">
        <w:rPr>
          <w:rFonts w:ascii="Arial" w:hAnsi="Arial" w:cs="Arial"/>
          <w:sz w:val="28"/>
          <w:szCs w:val="28"/>
        </w:rPr>
        <w:t xml:space="preserve">  </w:t>
      </w:r>
    </w:p>
    <w:p w:rsidR="009218BC" w:rsidRPr="000C1DC6" w:rsidRDefault="009218BC" w:rsidP="000C1DC6">
      <w:pPr>
        <w:pStyle w:val="Heading2"/>
      </w:pPr>
      <w:bookmarkStart w:id="16" w:name="_Toc361922237"/>
      <w:r w:rsidRPr="000C1DC6">
        <w:t>Blindness/Visual Impairment and Unemployment Rates in South Carolina</w:t>
      </w:r>
      <w:bookmarkEnd w:id="16"/>
    </w:p>
    <w:p w:rsidR="00880B39" w:rsidRPr="009218BC" w:rsidRDefault="00880B39" w:rsidP="00880B39">
      <w:pPr>
        <w:ind w:left="1080"/>
        <w:contextualSpacing/>
        <w:rPr>
          <w:rFonts w:ascii="Arial" w:hAnsi="Arial" w:cs="Arial"/>
          <w:b/>
          <w:sz w:val="28"/>
          <w:szCs w:val="28"/>
        </w:rPr>
      </w:pPr>
    </w:p>
    <w:p w:rsidR="009218BC" w:rsidRPr="009218BC" w:rsidRDefault="009218BC" w:rsidP="00385126">
      <w:pPr>
        <w:spacing w:after="0" w:line="240" w:lineRule="auto"/>
        <w:ind w:left="720"/>
        <w:rPr>
          <w:rFonts w:ascii="Arial" w:hAnsi="Arial" w:cs="Arial"/>
          <w:sz w:val="28"/>
          <w:szCs w:val="28"/>
        </w:rPr>
      </w:pPr>
      <w:r w:rsidRPr="009218BC">
        <w:rPr>
          <w:rFonts w:ascii="Arial" w:hAnsi="Arial" w:cs="Arial"/>
          <w:sz w:val="28"/>
          <w:szCs w:val="28"/>
        </w:rPr>
        <w:t xml:space="preserve">The NFB report, referenced earlier, looked at employment rates for persons with visual impairments.  According to the ACS, the overall unemployment rate for persons who are of working age and reported a visual impairment is 63.2%.  For all ages, the number of persons with visual impairments was 6,636,900.  Of this total, 3,372,400 were considered to be of working age (18-64) which represents 50.81% of the total number of individuals reporting a visual impairment. </w:t>
      </w:r>
    </w:p>
    <w:p w:rsidR="00385126" w:rsidRDefault="00385126" w:rsidP="00385126">
      <w:pPr>
        <w:spacing w:after="0" w:line="240" w:lineRule="auto"/>
        <w:ind w:left="720"/>
        <w:rPr>
          <w:rFonts w:ascii="Arial" w:hAnsi="Arial" w:cs="Arial"/>
          <w:sz w:val="28"/>
          <w:szCs w:val="28"/>
        </w:rPr>
      </w:pPr>
    </w:p>
    <w:p w:rsidR="009218BC" w:rsidRDefault="009218BC" w:rsidP="00385126">
      <w:pPr>
        <w:spacing w:after="0" w:line="240" w:lineRule="auto"/>
        <w:ind w:left="720"/>
        <w:rPr>
          <w:rFonts w:ascii="Arial" w:hAnsi="Arial" w:cs="Arial"/>
          <w:sz w:val="28"/>
          <w:szCs w:val="28"/>
        </w:rPr>
      </w:pPr>
      <w:r w:rsidRPr="009218BC">
        <w:rPr>
          <w:rFonts w:ascii="Arial" w:hAnsi="Arial" w:cs="Arial"/>
          <w:sz w:val="28"/>
          <w:szCs w:val="28"/>
        </w:rPr>
        <w:t>In South Carolina, the ACS data for 2011 shows that of the 65,100 working age South Carolinians with a visual disability, a total of 21,200 were working (an employment rate of 32.56%).   Based on this data, visually impaired South Carolinians have an unemployment rate of 67.44% which is higher than the national average of 63.2%.</w:t>
      </w:r>
    </w:p>
    <w:p w:rsidR="00385126" w:rsidRPr="009218BC" w:rsidRDefault="00385126" w:rsidP="00385126">
      <w:pPr>
        <w:spacing w:after="0" w:line="240" w:lineRule="auto"/>
        <w:ind w:left="720"/>
        <w:rPr>
          <w:rFonts w:ascii="Arial" w:hAnsi="Arial" w:cs="Arial"/>
          <w:sz w:val="28"/>
          <w:szCs w:val="28"/>
        </w:rPr>
      </w:pPr>
    </w:p>
    <w:p w:rsidR="009218BC" w:rsidRPr="00880B39" w:rsidRDefault="009218BC" w:rsidP="000C1DC6">
      <w:pPr>
        <w:pStyle w:val="Heading2"/>
      </w:pPr>
      <w:bookmarkStart w:id="17" w:name="_Toc361922238"/>
      <w:r w:rsidRPr="00880B39">
        <w:t xml:space="preserve">Blindness/Visual </w:t>
      </w:r>
      <w:r w:rsidR="000C1DC6" w:rsidRPr="00880B39">
        <w:t>Impairment and</w:t>
      </w:r>
      <w:r w:rsidRPr="00880B39">
        <w:t xml:space="preserve"> Ed</w:t>
      </w:r>
      <w:r w:rsidR="00880B39" w:rsidRPr="00880B39">
        <w:t>ucation Levels in South Carolina</w:t>
      </w:r>
      <w:bookmarkEnd w:id="17"/>
    </w:p>
    <w:p w:rsidR="00880B39" w:rsidRPr="009218BC" w:rsidRDefault="00880B39" w:rsidP="000C1DC6">
      <w:pPr>
        <w:pStyle w:val="Heading2"/>
        <w:numPr>
          <w:ilvl w:val="0"/>
          <w:numId w:val="0"/>
        </w:numPr>
        <w:ind w:left="720"/>
      </w:pPr>
    </w:p>
    <w:p w:rsidR="009218BC" w:rsidRDefault="009218BC" w:rsidP="00880B39">
      <w:pPr>
        <w:spacing w:after="0" w:line="240" w:lineRule="auto"/>
        <w:ind w:left="720"/>
        <w:rPr>
          <w:rFonts w:ascii="Arial" w:hAnsi="Arial" w:cs="Arial"/>
          <w:sz w:val="28"/>
          <w:szCs w:val="28"/>
        </w:rPr>
      </w:pPr>
      <w:r w:rsidRPr="009218BC">
        <w:rPr>
          <w:rFonts w:ascii="Arial" w:hAnsi="Arial" w:cs="Arial"/>
          <w:sz w:val="28"/>
          <w:szCs w:val="28"/>
        </w:rPr>
        <w:t>The ACS report for 2011 (interpreted by the Cornell Institute on Employment and Disability) cited above looked at educational levels for visually impaired persons of all ages.  The data displayed below has been extrapolated from this report to provide estimates of visually impaired South Carolinians and their educational attainment between the ages of 21-64</w:t>
      </w:r>
      <w:r w:rsidR="00971DAB">
        <w:rPr>
          <w:rFonts w:ascii="Arial" w:hAnsi="Arial" w:cs="Arial"/>
          <w:sz w:val="28"/>
          <w:szCs w:val="28"/>
        </w:rPr>
        <w:t xml:space="preserve"> (Table III.E.1)</w:t>
      </w:r>
      <w:r w:rsidRPr="009218BC">
        <w:rPr>
          <w:rFonts w:ascii="Arial" w:hAnsi="Arial" w:cs="Arial"/>
          <w:sz w:val="28"/>
          <w:szCs w:val="28"/>
        </w:rPr>
        <w:t>.</w:t>
      </w:r>
    </w:p>
    <w:p w:rsidR="00880B39" w:rsidRPr="009218BC" w:rsidRDefault="00880B39" w:rsidP="00880B39">
      <w:pPr>
        <w:spacing w:after="0" w:line="240" w:lineRule="auto"/>
        <w:ind w:left="720"/>
        <w:rPr>
          <w:rFonts w:ascii="Arial" w:hAnsi="Arial" w:cs="Arial"/>
          <w:sz w:val="28"/>
          <w:szCs w:val="28"/>
        </w:rPr>
      </w:pPr>
    </w:p>
    <w:tbl>
      <w:tblPr>
        <w:tblStyle w:val="TableGrid1"/>
        <w:tblW w:w="0" w:type="auto"/>
        <w:tblInd w:w="1278" w:type="dxa"/>
        <w:tblLook w:val="04A0" w:firstRow="1" w:lastRow="0" w:firstColumn="1" w:lastColumn="0" w:noHBand="0" w:noVBand="1"/>
      </w:tblPr>
      <w:tblGrid>
        <w:gridCol w:w="3192"/>
        <w:gridCol w:w="2226"/>
        <w:gridCol w:w="2160"/>
      </w:tblGrid>
      <w:tr w:rsidR="009218BC" w:rsidRPr="009218BC" w:rsidTr="006A1195">
        <w:tc>
          <w:tcPr>
            <w:tcW w:w="7578" w:type="dxa"/>
            <w:gridSpan w:val="3"/>
            <w:shd w:val="clear" w:color="auto" w:fill="C6D9F1" w:themeFill="text2" w:themeFillTint="33"/>
          </w:tcPr>
          <w:p w:rsidR="009218BC" w:rsidRPr="009218BC" w:rsidRDefault="009218BC" w:rsidP="00880B39">
            <w:pPr>
              <w:jc w:val="center"/>
              <w:rPr>
                <w:rFonts w:ascii="Arial" w:hAnsi="Arial" w:cs="Arial"/>
                <w:b/>
                <w:sz w:val="28"/>
                <w:szCs w:val="28"/>
              </w:rPr>
            </w:pPr>
            <w:r w:rsidRPr="009218BC">
              <w:rPr>
                <w:rFonts w:ascii="Arial" w:hAnsi="Arial" w:cs="Arial"/>
                <w:sz w:val="28"/>
                <w:szCs w:val="28"/>
              </w:rPr>
              <w:t xml:space="preserve">  </w:t>
            </w:r>
            <w:r w:rsidRPr="009218BC">
              <w:rPr>
                <w:rFonts w:ascii="Arial" w:hAnsi="Arial" w:cs="Arial"/>
                <w:b/>
                <w:sz w:val="28"/>
                <w:szCs w:val="28"/>
              </w:rPr>
              <w:t>SC Visually Impaired Education Levels</w:t>
            </w:r>
          </w:p>
        </w:tc>
      </w:tr>
      <w:tr w:rsidR="009218BC" w:rsidRPr="009218BC" w:rsidTr="006A1195">
        <w:tc>
          <w:tcPr>
            <w:tcW w:w="3192" w:type="dxa"/>
          </w:tcPr>
          <w:p w:rsidR="009218BC" w:rsidRPr="009218BC" w:rsidRDefault="009218BC" w:rsidP="009218BC">
            <w:pPr>
              <w:jc w:val="center"/>
              <w:rPr>
                <w:rFonts w:ascii="Arial" w:hAnsi="Arial" w:cs="Arial"/>
                <w:sz w:val="28"/>
                <w:szCs w:val="28"/>
              </w:rPr>
            </w:pPr>
            <w:r w:rsidRPr="009218BC">
              <w:rPr>
                <w:rFonts w:ascii="Arial" w:hAnsi="Arial" w:cs="Arial"/>
                <w:sz w:val="28"/>
                <w:szCs w:val="28"/>
              </w:rPr>
              <w:t>Educational Level</w:t>
            </w:r>
          </w:p>
        </w:tc>
        <w:tc>
          <w:tcPr>
            <w:tcW w:w="2226" w:type="dxa"/>
          </w:tcPr>
          <w:p w:rsidR="009218BC" w:rsidRPr="009218BC" w:rsidRDefault="009218BC" w:rsidP="009218BC">
            <w:pPr>
              <w:jc w:val="center"/>
              <w:rPr>
                <w:rFonts w:ascii="Arial" w:hAnsi="Arial" w:cs="Arial"/>
                <w:sz w:val="28"/>
                <w:szCs w:val="28"/>
              </w:rPr>
            </w:pPr>
            <w:r w:rsidRPr="009218BC">
              <w:rPr>
                <w:rFonts w:ascii="Arial" w:hAnsi="Arial" w:cs="Arial"/>
                <w:sz w:val="28"/>
                <w:szCs w:val="28"/>
              </w:rPr>
              <w:t>Number in South Carolina</w:t>
            </w:r>
          </w:p>
        </w:tc>
        <w:tc>
          <w:tcPr>
            <w:tcW w:w="2160" w:type="dxa"/>
          </w:tcPr>
          <w:p w:rsidR="009218BC" w:rsidRPr="009218BC" w:rsidRDefault="009218BC" w:rsidP="009218BC">
            <w:pPr>
              <w:jc w:val="center"/>
              <w:rPr>
                <w:rFonts w:ascii="Arial" w:hAnsi="Arial" w:cs="Arial"/>
                <w:sz w:val="28"/>
                <w:szCs w:val="28"/>
              </w:rPr>
            </w:pPr>
            <w:r w:rsidRPr="009218BC">
              <w:rPr>
                <w:rFonts w:ascii="Arial" w:hAnsi="Arial" w:cs="Arial"/>
                <w:sz w:val="28"/>
                <w:szCs w:val="28"/>
              </w:rPr>
              <w:t>% in South Carolina</w:t>
            </w:r>
          </w:p>
        </w:tc>
      </w:tr>
      <w:tr w:rsidR="009218BC" w:rsidRPr="009218BC" w:rsidTr="006A1195">
        <w:tc>
          <w:tcPr>
            <w:tcW w:w="3192" w:type="dxa"/>
          </w:tcPr>
          <w:p w:rsidR="009218BC" w:rsidRPr="009218BC" w:rsidRDefault="009218BC" w:rsidP="009218BC">
            <w:pPr>
              <w:rPr>
                <w:rFonts w:ascii="Arial" w:hAnsi="Arial" w:cs="Arial"/>
                <w:sz w:val="28"/>
                <w:szCs w:val="28"/>
              </w:rPr>
            </w:pPr>
            <w:r w:rsidRPr="009218BC">
              <w:rPr>
                <w:rFonts w:ascii="Arial" w:hAnsi="Arial" w:cs="Arial"/>
                <w:sz w:val="28"/>
                <w:szCs w:val="28"/>
              </w:rPr>
              <w:t>Less than High School</w:t>
            </w:r>
          </w:p>
        </w:tc>
        <w:tc>
          <w:tcPr>
            <w:tcW w:w="2226" w:type="dxa"/>
          </w:tcPr>
          <w:p w:rsidR="009218BC" w:rsidRPr="009218BC" w:rsidRDefault="009218BC" w:rsidP="009218BC">
            <w:pPr>
              <w:jc w:val="right"/>
              <w:rPr>
                <w:rFonts w:ascii="Arial" w:hAnsi="Arial" w:cs="Arial"/>
                <w:sz w:val="28"/>
                <w:szCs w:val="28"/>
              </w:rPr>
            </w:pPr>
            <w:r w:rsidRPr="009218BC">
              <w:rPr>
                <w:rFonts w:ascii="Arial" w:hAnsi="Arial" w:cs="Arial"/>
                <w:sz w:val="28"/>
                <w:szCs w:val="28"/>
              </w:rPr>
              <w:t>17,500</w:t>
            </w:r>
          </w:p>
        </w:tc>
        <w:tc>
          <w:tcPr>
            <w:tcW w:w="2160" w:type="dxa"/>
          </w:tcPr>
          <w:p w:rsidR="009218BC" w:rsidRPr="009218BC" w:rsidRDefault="009218BC" w:rsidP="009218BC">
            <w:pPr>
              <w:jc w:val="right"/>
              <w:rPr>
                <w:rFonts w:ascii="Arial" w:hAnsi="Arial" w:cs="Arial"/>
                <w:sz w:val="28"/>
                <w:szCs w:val="28"/>
              </w:rPr>
            </w:pPr>
            <w:r w:rsidRPr="009218BC">
              <w:rPr>
                <w:rFonts w:ascii="Arial" w:hAnsi="Arial" w:cs="Arial"/>
                <w:sz w:val="28"/>
                <w:szCs w:val="28"/>
              </w:rPr>
              <w:t>27.69%</w:t>
            </w:r>
          </w:p>
        </w:tc>
      </w:tr>
      <w:tr w:rsidR="009218BC" w:rsidRPr="009218BC" w:rsidTr="006A1195">
        <w:tc>
          <w:tcPr>
            <w:tcW w:w="3192" w:type="dxa"/>
          </w:tcPr>
          <w:p w:rsidR="009218BC" w:rsidRPr="009218BC" w:rsidRDefault="009218BC" w:rsidP="009218BC">
            <w:pPr>
              <w:rPr>
                <w:rFonts w:ascii="Arial" w:hAnsi="Arial" w:cs="Arial"/>
                <w:sz w:val="28"/>
                <w:szCs w:val="28"/>
              </w:rPr>
            </w:pPr>
            <w:r w:rsidRPr="009218BC">
              <w:rPr>
                <w:rFonts w:ascii="Arial" w:hAnsi="Arial" w:cs="Arial"/>
                <w:sz w:val="28"/>
                <w:szCs w:val="28"/>
              </w:rPr>
              <w:t>High School</w:t>
            </w:r>
          </w:p>
        </w:tc>
        <w:tc>
          <w:tcPr>
            <w:tcW w:w="2226" w:type="dxa"/>
          </w:tcPr>
          <w:p w:rsidR="009218BC" w:rsidRPr="009218BC" w:rsidRDefault="009218BC" w:rsidP="009218BC">
            <w:pPr>
              <w:jc w:val="right"/>
              <w:rPr>
                <w:rFonts w:ascii="Arial" w:hAnsi="Arial" w:cs="Arial"/>
                <w:sz w:val="28"/>
                <w:szCs w:val="28"/>
              </w:rPr>
            </w:pPr>
            <w:r w:rsidRPr="009218BC">
              <w:rPr>
                <w:rFonts w:ascii="Arial" w:hAnsi="Arial" w:cs="Arial"/>
                <w:sz w:val="28"/>
                <w:szCs w:val="28"/>
              </w:rPr>
              <w:t>23,600</w:t>
            </w:r>
          </w:p>
        </w:tc>
        <w:tc>
          <w:tcPr>
            <w:tcW w:w="2160" w:type="dxa"/>
          </w:tcPr>
          <w:p w:rsidR="009218BC" w:rsidRPr="009218BC" w:rsidRDefault="009218BC" w:rsidP="009218BC">
            <w:pPr>
              <w:jc w:val="right"/>
              <w:rPr>
                <w:rFonts w:ascii="Arial" w:hAnsi="Arial" w:cs="Arial"/>
                <w:sz w:val="28"/>
                <w:szCs w:val="28"/>
              </w:rPr>
            </w:pPr>
            <w:r w:rsidRPr="009218BC">
              <w:rPr>
                <w:rFonts w:ascii="Arial" w:hAnsi="Arial" w:cs="Arial"/>
                <w:sz w:val="28"/>
                <w:szCs w:val="28"/>
              </w:rPr>
              <w:t>37.34%</w:t>
            </w:r>
          </w:p>
        </w:tc>
      </w:tr>
      <w:tr w:rsidR="009218BC" w:rsidRPr="009218BC" w:rsidTr="006A1195">
        <w:tc>
          <w:tcPr>
            <w:tcW w:w="3192" w:type="dxa"/>
          </w:tcPr>
          <w:p w:rsidR="009218BC" w:rsidRPr="009218BC" w:rsidRDefault="009218BC" w:rsidP="009218BC">
            <w:pPr>
              <w:rPr>
                <w:rFonts w:ascii="Arial" w:hAnsi="Arial" w:cs="Arial"/>
                <w:sz w:val="28"/>
                <w:szCs w:val="28"/>
              </w:rPr>
            </w:pPr>
            <w:r w:rsidRPr="009218BC">
              <w:rPr>
                <w:rFonts w:ascii="Arial" w:hAnsi="Arial" w:cs="Arial"/>
                <w:sz w:val="28"/>
                <w:szCs w:val="28"/>
              </w:rPr>
              <w:t>Some College</w:t>
            </w:r>
          </w:p>
        </w:tc>
        <w:tc>
          <w:tcPr>
            <w:tcW w:w="2226" w:type="dxa"/>
          </w:tcPr>
          <w:p w:rsidR="009218BC" w:rsidRPr="009218BC" w:rsidRDefault="009218BC" w:rsidP="009218BC">
            <w:pPr>
              <w:jc w:val="right"/>
              <w:rPr>
                <w:rFonts w:ascii="Arial" w:hAnsi="Arial" w:cs="Arial"/>
                <w:sz w:val="28"/>
                <w:szCs w:val="28"/>
              </w:rPr>
            </w:pPr>
            <w:r w:rsidRPr="009218BC">
              <w:rPr>
                <w:rFonts w:ascii="Arial" w:hAnsi="Arial" w:cs="Arial"/>
                <w:sz w:val="28"/>
                <w:szCs w:val="28"/>
              </w:rPr>
              <w:t>18,500</w:t>
            </w:r>
          </w:p>
        </w:tc>
        <w:tc>
          <w:tcPr>
            <w:tcW w:w="2160" w:type="dxa"/>
          </w:tcPr>
          <w:p w:rsidR="009218BC" w:rsidRPr="009218BC" w:rsidRDefault="009218BC" w:rsidP="009218BC">
            <w:pPr>
              <w:jc w:val="right"/>
              <w:rPr>
                <w:rFonts w:ascii="Arial" w:hAnsi="Arial" w:cs="Arial"/>
                <w:sz w:val="28"/>
                <w:szCs w:val="28"/>
              </w:rPr>
            </w:pPr>
            <w:r w:rsidRPr="009218BC">
              <w:rPr>
                <w:rFonts w:ascii="Arial" w:hAnsi="Arial" w:cs="Arial"/>
                <w:sz w:val="28"/>
                <w:szCs w:val="28"/>
              </w:rPr>
              <w:t>29.27%</w:t>
            </w:r>
          </w:p>
        </w:tc>
      </w:tr>
      <w:tr w:rsidR="009218BC" w:rsidRPr="009218BC" w:rsidTr="006A1195">
        <w:tc>
          <w:tcPr>
            <w:tcW w:w="3192" w:type="dxa"/>
          </w:tcPr>
          <w:p w:rsidR="009218BC" w:rsidRPr="009218BC" w:rsidRDefault="009218BC" w:rsidP="009218BC">
            <w:pPr>
              <w:rPr>
                <w:rFonts w:ascii="Arial" w:hAnsi="Arial" w:cs="Arial"/>
                <w:sz w:val="28"/>
                <w:szCs w:val="28"/>
              </w:rPr>
            </w:pPr>
            <w:r w:rsidRPr="009218BC">
              <w:rPr>
                <w:rFonts w:ascii="Arial" w:hAnsi="Arial" w:cs="Arial"/>
                <w:sz w:val="28"/>
                <w:szCs w:val="28"/>
              </w:rPr>
              <w:t>Bachelor’s Degree or Higher</w:t>
            </w:r>
          </w:p>
        </w:tc>
        <w:tc>
          <w:tcPr>
            <w:tcW w:w="2226" w:type="dxa"/>
            <w:vAlign w:val="bottom"/>
          </w:tcPr>
          <w:p w:rsidR="009218BC" w:rsidRPr="009218BC" w:rsidRDefault="009218BC" w:rsidP="009218BC">
            <w:pPr>
              <w:jc w:val="right"/>
              <w:rPr>
                <w:rFonts w:ascii="Arial" w:hAnsi="Arial" w:cs="Arial"/>
                <w:sz w:val="28"/>
                <w:szCs w:val="28"/>
              </w:rPr>
            </w:pPr>
            <w:r w:rsidRPr="009218BC">
              <w:rPr>
                <w:rFonts w:ascii="Arial" w:hAnsi="Arial" w:cs="Arial"/>
                <w:sz w:val="28"/>
                <w:szCs w:val="28"/>
              </w:rPr>
              <w:t>3,600</w:t>
            </w:r>
          </w:p>
        </w:tc>
        <w:tc>
          <w:tcPr>
            <w:tcW w:w="2160" w:type="dxa"/>
            <w:vAlign w:val="bottom"/>
          </w:tcPr>
          <w:p w:rsidR="009218BC" w:rsidRPr="009218BC" w:rsidRDefault="009218BC" w:rsidP="009218BC">
            <w:pPr>
              <w:jc w:val="right"/>
              <w:rPr>
                <w:rFonts w:ascii="Arial" w:hAnsi="Arial" w:cs="Arial"/>
                <w:sz w:val="28"/>
                <w:szCs w:val="28"/>
              </w:rPr>
            </w:pPr>
            <w:r w:rsidRPr="009218BC">
              <w:rPr>
                <w:rFonts w:ascii="Arial" w:hAnsi="Arial" w:cs="Arial"/>
                <w:sz w:val="28"/>
                <w:szCs w:val="28"/>
              </w:rPr>
              <w:t>5.70%</w:t>
            </w:r>
          </w:p>
        </w:tc>
      </w:tr>
      <w:tr w:rsidR="009218BC" w:rsidRPr="009218BC" w:rsidTr="006A1195">
        <w:tc>
          <w:tcPr>
            <w:tcW w:w="3192" w:type="dxa"/>
          </w:tcPr>
          <w:p w:rsidR="009218BC" w:rsidRPr="009218BC" w:rsidRDefault="009218BC" w:rsidP="006A1195">
            <w:pPr>
              <w:rPr>
                <w:rFonts w:ascii="Arial" w:hAnsi="Arial" w:cs="Arial"/>
                <w:b/>
                <w:sz w:val="28"/>
                <w:szCs w:val="28"/>
              </w:rPr>
            </w:pPr>
            <w:r w:rsidRPr="009218BC">
              <w:rPr>
                <w:rFonts w:ascii="Arial" w:hAnsi="Arial" w:cs="Arial"/>
                <w:b/>
                <w:sz w:val="28"/>
                <w:szCs w:val="28"/>
              </w:rPr>
              <w:t>Total (ages 21-64)</w:t>
            </w:r>
          </w:p>
        </w:tc>
        <w:tc>
          <w:tcPr>
            <w:tcW w:w="2226" w:type="dxa"/>
            <w:vAlign w:val="bottom"/>
          </w:tcPr>
          <w:p w:rsidR="009218BC" w:rsidRPr="009218BC" w:rsidRDefault="009218BC" w:rsidP="006A1195">
            <w:pPr>
              <w:jc w:val="right"/>
              <w:rPr>
                <w:rFonts w:ascii="Arial" w:hAnsi="Arial" w:cs="Arial"/>
                <w:b/>
                <w:sz w:val="28"/>
                <w:szCs w:val="28"/>
              </w:rPr>
            </w:pPr>
            <w:r w:rsidRPr="009218BC">
              <w:rPr>
                <w:rFonts w:ascii="Arial" w:hAnsi="Arial" w:cs="Arial"/>
                <w:b/>
                <w:sz w:val="28"/>
                <w:szCs w:val="28"/>
              </w:rPr>
              <w:t>63,200</w:t>
            </w:r>
          </w:p>
        </w:tc>
        <w:tc>
          <w:tcPr>
            <w:tcW w:w="2160" w:type="dxa"/>
            <w:vAlign w:val="bottom"/>
          </w:tcPr>
          <w:p w:rsidR="009218BC" w:rsidRPr="009218BC" w:rsidRDefault="009218BC" w:rsidP="006A1195">
            <w:pPr>
              <w:jc w:val="right"/>
              <w:rPr>
                <w:rFonts w:ascii="Arial" w:hAnsi="Arial" w:cs="Arial"/>
                <w:sz w:val="28"/>
                <w:szCs w:val="28"/>
              </w:rPr>
            </w:pPr>
            <w:r w:rsidRPr="009218BC">
              <w:rPr>
                <w:rFonts w:ascii="Arial" w:hAnsi="Arial" w:cs="Arial"/>
                <w:sz w:val="28"/>
                <w:szCs w:val="28"/>
              </w:rPr>
              <w:t>100%</w:t>
            </w:r>
          </w:p>
        </w:tc>
      </w:tr>
    </w:tbl>
    <w:p w:rsidR="009218BC" w:rsidRPr="009218BC" w:rsidRDefault="009218BC" w:rsidP="006A1195">
      <w:pPr>
        <w:spacing w:after="0"/>
        <w:rPr>
          <w:rFonts w:ascii="Arial" w:hAnsi="Arial" w:cs="Arial"/>
          <w:sz w:val="28"/>
          <w:szCs w:val="28"/>
        </w:rPr>
      </w:pPr>
    </w:p>
    <w:p w:rsidR="009218BC" w:rsidRPr="009218BC" w:rsidRDefault="009218BC" w:rsidP="00385126">
      <w:pPr>
        <w:spacing w:after="0" w:line="240" w:lineRule="auto"/>
        <w:ind w:left="720"/>
        <w:rPr>
          <w:rFonts w:ascii="Arial" w:hAnsi="Arial" w:cs="Arial"/>
          <w:sz w:val="28"/>
          <w:szCs w:val="28"/>
        </w:rPr>
      </w:pPr>
      <w:r w:rsidRPr="009218BC">
        <w:rPr>
          <w:rFonts w:ascii="Arial" w:hAnsi="Arial" w:cs="Arial"/>
          <w:sz w:val="28"/>
          <w:szCs w:val="28"/>
        </w:rPr>
        <w:t>Data from the ACS for 2011 suggests that visually impaired South Carolinians are less educated than the state average.   83.6% of the state’s population is at least high school educated, compared with 72.32% of those who are blind/visually impaired.  24.2% of South Carolinians have a Bachelor’s degree or higher, compared to 5.7% of blind/visually impaired.</w:t>
      </w:r>
    </w:p>
    <w:p w:rsidR="009218BC" w:rsidRPr="009218BC" w:rsidRDefault="009218BC" w:rsidP="009218BC">
      <w:pPr>
        <w:spacing w:after="0"/>
        <w:ind w:left="360"/>
        <w:rPr>
          <w:rFonts w:ascii="Arial" w:hAnsi="Arial" w:cs="Arial"/>
          <w:sz w:val="28"/>
          <w:szCs w:val="28"/>
        </w:rPr>
      </w:pPr>
    </w:p>
    <w:p w:rsidR="009218BC" w:rsidRPr="00971DAB" w:rsidRDefault="009218BC" w:rsidP="000C1DC6">
      <w:pPr>
        <w:pStyle w:val="Heading2"/>
      </w:pPr>
      <w:bookmarkStart w:id="18" w:name="_Toc361922239"/>
      <w:r w:rsidRPr="00971DAB">
        <w:t>Blindness/Visual Impairments and Health Care Coverage in South Carolina</w:t>
      </w:r>
      <w:bookmarkEnd w:id="18"/>
      <w:r w:rsidRPr="00971DAB">
        <w:t xml:space="preserve"> </w:t>
      </w:r>
    </w:p>
    <w:p w:rsidR="006A1195" w:rsidRPr="009218BC" w:rsidRDefault="006A1195" w:rsidP="006A1195">
      <w:pPr>
        <w:ind w:left="1080"/>
        <w:contextualSpacing/>
        <w:rPr>
          <w:rFonts w:ascii="Arial" w:hAnsi="Arial" w:cs="Arial"/>
          <w:b/>
          <w:sz w:val="28"/>
          <w:szCs w:val="28"/>
        </w:rPr>
      </w:pPr>
    </w:p>
    <w:p w:rsidR="009218BC" w:rsidRDefault="009218BC" w:rsidP="00385126">
      <w:pPr>
        <w:spacing w:after="0" w:line="240" w:lineRule="auto"/>
        <w:ind w:left="720"/>
        <w:rPr>
          <w:rFonts w:ascii="Arial" w:hAnsi="Arial" w:cs="Arial"/>
          <w:sz w:val="28"/>
          <w:szCs w:val="28"/>
        </w:rPr>
      </w:pPr>
      <w:r w:rsidRPr="009218BC">
        <w:rPr>
          <w:rFonts w:ascii="Arial" w:hAnsi="Arial" w:cs="Arial"/>
          <w:sz w:val="28"/>
          <w:szCs w:val="28"/>
        </w:rPr>
        <w:t>Health Insurance (HI) status for working age blind/visually impaired persons was considered by the NFB in its report.  The following</w:t>
      </w:r>
      <w:r w:rsidR="00971DAB">
        <w:rPr>
          <w:rFonts w:ascii="Arial" w:hAnsi="Arial" w:cs="Arial"/>
          <w:sz w:val="28"/>
          <w:szCs w:val="28"/>
        </w:rPr>
        <w:t>, Table III.F.1,</w:t>
      </w:r>
      <w:r w:rsidRPr="009218BC">
        <w:rPr>
          <w:rFonts w:ascii="Arial" w:hAnsi="Arial" w:cs="Arial"/>
          <w:sz w:val="28"/>
          <w:szCs w:val="28"/>
        </w:rPr>
        <w:t xml:space="preserve"> shows the various types of coverage, including uninsured status, for blind/visually impaired South Carolinians, ages 21-64.</w:t>
      </w:r>
    </w:p>
    <w:p w:rsidR="00385126" w:rsidRDefault="00385126" w:rsidP="00385126">
      <w:pPr>
        <w:spacing w:after="0" w:line="240" w:lineRule="auto"/>
        <w:ind w:left="720"/>
        <w:rPr>
          <w:rFonts w:ascii="Arial" w:hAnsi="Arial" w:cs="Arial"/>
          <w:sz w:val="28"/>
          <w:szCs w:val="28"/>
        </w:rPr>
      </w:pPr>
    </w:p>
    <w:p w:rsidR="000C1DC6" w:rsidRDefault="000C1DC6" w:rsidP="00385126">
      <w:pPr>
        <w:spacing w:after="0" w:line="240" w:lineRule="auto"/>
        <w:ind w:left="720"/>
        <w:rPr>
          <w:rFonts w:ascii="Arial" w:hAnsi="Arial" w:cs="Arial"/>
          <w:sz w:val="28"/>
          <w:szCs w:val="28"/>
        </w:rPr>
      </w:pPr>
    </w:p>
    <w:tbl>
      <w:tblPr>
        <w:tblStyle w:val="TableGrid1"/>
        <w:tblW w:w="0" w:type="auto"/>
        <w:tblInd w:w="1368" w:type="dxa"/>
        <w:tblLook w:val="04A0" w:firstRow="1" w:lastRow="0" w:firstColumn="1" w:lastColumn="0" w:noHBand="0" w:noVBand="1"/>
      </w:tblPr>
      <w:tblGrid>
        <w:gridCol w:w="3960"/>
        <w:gridCol w:w="1350"/>
        <w:gridCol w:w="1226"/>
      </w:tblGrid>
      <w:tr w:rsidR="009218BC" w:rsidRPr="009218BC" w:rsidTr="008F4926">
        <w:tc>
          <w:tcPr>
            <w:tcW w:w="6536" w:type="dxa"/>
            <w:gridSpan w:val="3"/>
            <w:shd w:val="clear" w:color="auto" w:fill="C6D9F1" w:themeFill="text2" w:themeFillTint="33"/>
          </w:tcPr>
          <w:p w:rsidR="009218BC" w:rsidRPr="006A1195" w:rsidRDefault="006A1195" w:rsidP="006A1195">
            <w:pPr>
              <w:jc w:val="center"/>
              <w:rPr>
                <w:rFonts w:ascii="Arial" w:hAnsi="Arial" w:cs="Arial"/>
                <w:b/>
                <w:sz w:val="28"/>
                <w:szCs w:val="28"/>
              </w:rPr>
            </w:pPr>
            <w:r>
              <w:rPr>
                <w:rFonts w:ascii="Arial" w:hAnsi="Arial" w:cs="Arial"/>
                <w:b/>
                <w:sz w:val="28"/>
                <w:szCs w:val="28"/>
              </w:rPr>
              <w:t>SC Health Insurance Data</w:t>
            </w:r>
          </w:p>
        </w:tc>
      </w:tr>
      <w:tr w:rsidR="009218BC" w:rsidRPr="009218BC" w:rsidTr="008F4926">
        <w:tc>
          <w:tcPr>
            <w:tcW w:w="3960" w:type="dxa"/>
          </w:tcPr>
          <w:p w:rsidR="009218BC" w:rsidRPr="009218BC" w:rsidRDefault="009218BC" w:rsidP="009218BC">
            <w:pPr>
              <w:jc w:val="center"/>
              <w:rPr>
                <w:rFonts w:ascii="Arial" w:hAnsi="Arial" w:cs="Arial"/>
                <w:b/>
                <w:sz w:val="28"/>
                <w:szCs w:val="28"/>
              </w:rPr>
            </w:pPr>
            <w:r w:rsidRPr="009218BC">
              <w:rPr>
                <w:rFonts w:ascii="Arial" w:hAnsi="Arial" w:cs="Arial"/>
                <w:b/>
                <w:sz w:val="28"/>
                <w:szCs w:val="28"/>
              </w:rPr>
              <w:t>Insured/Uninsured</w:t>
            </w:r>
          </w:p>
        </w:tc>
        <w:tc>
          <w:tcPr>
            <w:tcW w:w="1350" w:type="dxa"/>
          </w:tcPr>
          <w:p w:rsidR="009218BC" w:rsidRPr="009218BC" w:rsidRDefault="009218BC" w:rsidP="009218BC">
            <w:pPr>
              <w:jc w:val="center"/>
              <w:rPr>
                <w:rFonts w:ascii="Arial" w:hAnsi="Arial" w:cs="Arial"/>
                <w:b/>
                <w:sz w:val="28"/>
                <w:szCs w:val="28"/>
              </w:rPr>
            </w:pPr>
            <w:r w:rsidRPr="009218BC">
              <w:rPr>
                <w:rFonts w:ascii="Arial" w:hAnsi="Arial" w:cs="Arial"/>
                <w:b/>
                <w:sz w:val="28"/>
                <w:szCs w:val="28"/>
              </w:rPr>
              <w:t>Number</w:t>
            </w:r>
          </w:p>
        </w:tc>
        <w:tc>
          <w:tcPr>
            <w:tcW w:w="1226" w:type="dxa"/>
          </w:tcPr>
          <w:p w:rsidR="009218BC" w:rsidRPr="009218BC" w:rsidRDefault="009218BC" w:rsidP="009218BC">
            <w:pPr>
              <w:jc w:val="center"/>
              <w:rPr>
                <w:rFonts w:ascii="Arial" w:hAnsi="Arial" w:cs="Arial"/>
                <w:b/>
                <w:sz w:val="28"/>
                <w:szCs w:val="28"/>
              </w:rPr>
            </w:pPr>
            <w:r w:rsidRPr="009218BC">
              <w:rPr>
                <w:rFonts w:ascii="Arial" w:hAnsi="Arial" w:cs="Arial"/>
                <w:b/>
                <w:sz w:val="28"/>
                <w:szCs w:val="28"/>
              </w:rPr>
              <w:t>%</w:t>
            </w:r>
          </w:p>
        </w:tc>
      </w:tr>
      <w:tr w:rsidR="009218BC" w:rsidRPr="009218BC" w:rsidTr="008F4926">
        <w:tc>
          <w:tcPr>
            <w:tcW w:w="3960" w:type="dxa"/>
          </w:tcPr>
          <w:p w:rsidR="009218BC" w:rsidRPr="009218BC" w:rsidRDefault="009218BC" w:rsidP="009218BC">
            <w:pPr>
              <w:rPr>
                <w:rFonts w:ascii="Arial" w:hAnsi="Arial" w:cs="Arial"/>
                <w:sz w:val="28"/>
                <w:szCs w:val="28"/>
              </w:rPr>
            </w:pPr>
            <w:r w:rsidRPr="009218BC">
              <w:rPr>
                <w:rFonts w:ascii="Arial" w:hAnsi="Arial" w:cs="Arial"/>
                <w:sz w:val="28"/>
                <w:szCs w:val="28"/>
              </w:rPr>
              <w:t>Uninsured</w:t>
            </w:r>
          </w:p>
        </w:tc>
        <w:tc>
          <w:tcPr>
            <w:tcW w:w="1350" w:type="dxa"/>
          </w:tcPr>
          <w:p w:rsidR="009218BC" w:rsidRPr="009218BC" w:rsidRDefault="009218BC" w:rsidP="009218BC">
            <w:pPr>
              <w:jc w:val="right"/>
              <w:rPr>
                <w:rFonts w:ascii="Arial" w:hAnsi="Arial" w:cs="Arial"/>
                <w:sz w:val="28"/>
                <w:szCs w:val="28"/>
              </w:rPr>
            </w:pPr>
            <w:r w:rsidRPr="009218BC">
              <w:rPr>
                <w:rFonts w:ascii="Arial" w:hAnsi="Arial" w:cs="Arial"/>
                <w:sz w:val="28"/>
                <w:szCs w:val="28"/>
              </w:rPr>
              <w:t>16,000</w:t>
            </w:r>
          </w:p>
        </w:tc>
        <w:tc>
          <w:tcPr>
            <w:tcW w:w="1226" w:type="dxa"/>
          </w:tcPr>
          <w:p w:rsidR="009218BC" w:rsidRPr="009218BC" w:rsidRDefault="009218BC" w:rsidP="009218BC">
            <w:pPr>
              <w:jc w:val="right"/>
              <w:rPr>
                <w:rFonts w:ascii="Arial" w:hAnsi="Arial" w:cs="Arial"/>
                <w:sz w:val="28"/>
                <w:szCs w:val="28"/>
              </w:rPr>
            </w:pPr>
            <w:r w:rsidRPr="009218BC">
              <w:rPr>
                <w:rFonts w:ascii="Arial" w:hAnsi="Arial" w:cs="Arial"/>
                <w:sz w:val="28"/>
                <w:szCs w:val="28"/>
              </w:rPr>
              <w:t>25.32%</w:t>
            </w:r>
          </w:p>
        </w:tc>
      </w:tr>
      <w:tr w:rsidR="009218BC" w:rsidRPr="009218BC" w:rsidTr="008F4926">
        <w:tc>
          <w:tcPr>
            <w:tcW w:w="3960" w:type="dxa"/>
            <w:tcBorders>
              <w:bottom w:val="single" w:sz="4" w:space="0" w:color="auto"/>
            </w:tcBorders>
          </w:tcPr>
          <w:p w:rsidR="009218BC" w:rsidRPr="009218BC" w:rsidRDefault="009218BC" w:rsidP="009218BC">
            <w:pPr>
              <w:rPr>
                <w:rFonts w:ascii="Arial" w:hAnsi="Arial" w:cs="Arial"/>
                <w:sz w:val="28"/>
                <w:szCs w:val="28"/>
              </w:rPr>
            </w:pPr>
            <w:r w:rsidRPr="009218BC">
              <w:rPr>
                <w:rFonts w:ascii="Arial" w:hAnsi="Arial" w:cs="Arial"/>
                <w:sz w:val="28"/>
                <w:szCs w:val="28"/>
              </w:rPr>
              <w:t>Insured</w:t>
            </w:r>
          </w:p>
        </w:tc>
        <w:tc>
          <w:tcPr>
            <w:tcW w:w="1350" w:type="dxa"/>
            <w:tcBorders>
              <w:bottom w:val="single" w:sz="4" w:space="0" w:color="auto"/>
            </w:tcBorders>
          </w:tcPr>
          <w:p w:rsidR="009218BC" w:rsidRPr="009218BC" w:rsidRDefault="009218BC" w:rsidP="009218BC">
            <w:pPr>
              <w:jc w:val="right"/>
              <w:rPr>
                <w:rFonts w:ascii="Arial" w:hAnsi="Arial" w:cs="Arial"/>
                <w:sz w:val="28"/>
                <w:szCs w:val="28"/>
              </w:rPr>
            </w:pPr>
            <w:r w:rsidRPr="009218BC">
              <w:rPr>
                <w:rFonts w:ascii="Arial" w:hAnsi="Arial" w:cs="Arial"/>
                <w:sz w:val="28"/>
                <w:szCs w:val="28"/>
              </w:rPr>
              <w:t>47,200</w:t>
            </w:r>
          </w:p>
        </w:tc>
        <w:tc>
          <w:tcPr>
            <w:tcW w:w="1226" w:type="dxa"/>
            <w:tcBorders>
              <w:bottom w:val="single" w:sz="4" w:space="0" w:color="auto"/>
            </w:tcBorders>
          </w:tcPr>
          <w:p w:rsidR="009218BC" w:rsidRPr="009218BC" w:rsidRDefault="009218BC" w:rsidP="009218BC">
            <w:pPr>
              <w:jc w:val="right"/>
              <w:rPr>
                <w:rFonts w:ascii="Arial" w:hAnsi="Arial" w:cs="Arial"/>
                <w:sz w:val="28"/>
                <w:szCs w:val="28"/>
              </w:rPr>
            </w:pPr>
            <w:r w:rsidRPr="009218BC">
              <w:rPr>
                <w:rFonts w:ascii="Arial" w:hAnsi="Arial" w:cs="Arial"/>
                <w:sz w:val="28"/>
                <w:szCs w:val="28"/>
              </w:rPr>
              <w:t>74.68%</w:t>
            </w:r>
          </w:p>
        </w:tc>
      </w:tr>
      <w:tr w:rsidR="009218BC" w:rsidRPr="009218BC" w:rsidTr="008F4926">
        <w:tc>
          <w:tcPr>
            <w:tcW w:w="6536" w:type="dxa"/>
            <w:gridSpan w:val="3"/>
            <w:shd w:val="clear" w:color="auto" w:fill="548DD4" w:themeFill="text2" w:themeFillTint="99"/>
          </w:tcPr>
          <w:p w:rsidR="009218BC" w:rsidRPr="009218BC" w:rsidRDefault="009218BC" w:rsidP="009218BC">
            <w:pPr>
              <w:rPr>
                <w:rFonts w:ascii="Arial" w:hAnsi="Arial" w:cs="Arial"/>
                <w:sz w:val="28"/>
                <w:szCs w:val="28"/>
              </w:rPr>
            </w:pPr>
          </w:p>
        </w:tc>
      </w:tr>
      <w:tr w:rsidR="009218BC" w:rsidRPr="009218BC" w:rsidTr="008F4926">
        <w:tc>
          <w:tcPr>
            <w:tcW w:w="3960" w:type="dxa"/>
          </w:tcPr>
          <w:p w:rsidR="009218BC" w:rsidRPr="009218BC" w:rsidRDefault="009218BC" w:rsidP="009218BC">
            <w:pPr>
              <w:rPr>
                <w:rFonts w:ascii="Arial" w:hAnsi="Arial" w:cs="Arial"/>
                <w:b/>
                <w:sz w:val="28"/>
                <w:szCs w:val="28"/>
              </w:rPr>
            </w:pPr>
            <w:r w:rsidRPr="009218BC">
              <w:rPr>
                <w:rFonts w:ascii="Arial" w:hAnsi="Arial" w:cs="Arial"/>
                <w:b/>
                <w:sz w:val="28"/>
                <w:szCs w:val="28"/>
              </w:rPr>
              <w:t>Health Insurance Provider*</w:t>
            </w:r>
          </w:p>
        </w:tc>
        <w:tc>
          <w:tcPr>
            <w:tcW w:w="1350" w:type="dxa"/>
          </w:tcPr>
          <w:p w:rsidR="009218BC" w:rsidRPr="009218BC" w:rsidRDefault="009218BC" w:rsidP="009218BC">
            <w:pPr>
              <w:jc w:val="right"/>
              <w:rPr>
                <w:rFonts w:ascii="Arial" w:hAnsi="Arial" w:cs="Arial"/>
                <w:b/>
                <w:sz w:val="28"/>
                <w:szCs w:val="28"/>
              </w:rPr>
            </w:pPr>
          </w:p>
        </w:tc>
        <w:tc>
          <w:tcPr>
            <w:tcW w:w="1226" w:type="dxa"/>
          </w:tcPr>
          <w:p w:rsidR="009218BC" w:rsidRPr="009218BC" w:rsidRDefault="009218BC" w:rsidP="009218BC">
            <w:pPr>
              <w:rPr>
                <w:rFonts w:ascii="Arial" w:hAnsi="Arial" w:cs="Arial"/>
                <w:b/>
                <w:sz w:val="28"/>
                <w:szCs w:val="28"/>
              </w:rPr>
            </w:pPr>
          </w:p>
        </w:tc>
      </w:tr>
      <w:tr w:rsidR="009218BC" w:rsidRPr="009218BC" w:rsidTr="008F4926">
        <w:tc>
          <w:tcPr>
            <w:tcW w:w="3960" w:type="dxa"/>
          </w:tcPr>
          <w:p w:rsidR="009218BC" w:rsidRPr="009218BC" w:rsidRDefault="009218BC" w:rsidP="009218BC">
            <w:pPr>
              <w:rPr>
                <w:rFonts w:ascii="Arial" w:hAnsi="Arial" w:cs="Arial"/>
                <w:sz w:val="28"/>
                <w:szCs w:val="28"/>
              </w:rPr>
            </w:pPr>
            <w:r w:rsidRPr="009218BC">
              <w:rPr>
                <w:rFonts w:ascii="Arial" w:hAnsi="Arial" w:cs="Arial"/>
                <w:sz w:val="28"/>
                <w:szCs w:val="28"/>
              </w:rPr>
              <w:t>Through Employment</w:t>
            </w:r>
          </w:p>
        </w:tc>
        <w:tc>
          <w:tcPr>
            <w:tcW w:w="1350" w:type="dxa"/>
          </w:tcPr>
          <w:p w:rsidR="009218BC" w:rsidRPr="009218BC" w:rsidRDefault="009218BC" w:rsidP="009218BC">
            <w:pPr>
              <w:jc w:val="right"/>
              <w:rPr>
                <w:rFonts w:ascii="Arial" w:hAnsi="Arial" w:cs="Arial"/>
                <w:sz w:val="28"/>
                <w:szCs w:val="28"/>
              </w:rPr>
            </w:pPr>
            <w:r w:rsidRPr="009218BC">
              <w:rPr>
                <w:rFonts w:ascii="Arial" w:hAnsi="Arial" w:cs="Arial"/>
                <w:sz w:val="28"/>
                <w:szCs w:val="28"/>
              </w:rPr>
              <w:t>19,400</w:t>
            </w:r>
          </w:p>
        </w:tc>
        <w:tc>
          <w:tcPr>
            <w:tcW w:w="1226" w:type="dxa"/>
          </w:tcPr>
          <w:p w:rsidR="009218BC" w:rsidRPr="009218BC" w:rsidRDefault="009218BC" w:rsidP="009218BC">
            <w:pPr>
              <w:jc w:val="right"/>
              <w:rPr>
                <w:rFonts w:ascii="Arial" w:hAnsi="Arial" w:cs="Arial"/>
                <w:sz w:val="28"/>
                <w:szCs w:val="28"/>
              </w:rPr>
            </w:pPr>
            <w:r w:rsidRPr="009218BC">
              <w:rPr>
                <w:rFonts w:ascii="Arial" w:hAnsi="Arial" w:cs="Arial"/>
                <w:sz w:val="28"/>
                <w:szCs w:val="28"/>
              </w:rPr>
              <w:t>41.1%</w:t>
            </w:r>
          </w:p>
        </w:tc>
      </w:tr>
      <w:tr w:rsidR="009218BC" w:rsidRPr="009218BC" w:rsidTr="008F4926">
        <w:tc>
          <w:tcPr>
            <w:tcW w:w="3960" w:type="dxa"/>
          </w:tcPr>
          <w:p w:rsidR="009218BC" w:rsidRPr="009218BC" w:rsidRDefault="009218BC" w:rsidP="009218BC">
            <w:pPr>
              <w:rPr>
                <w:rFonts w:ascii="Arial" w:hAnsi="Arial" w:cs="Arial"/>
                <w:sz w:val="28"/>
                <w:szCs w:val="28"/>
              </w:rPr>
            </w:pPr>
            <w:r w:rsidRPr="009218BC">
              <w:rPr>
                <w:rFonts w:ascii="Arial" w:hAnsi="Arial" w:cs="Arial"/>
                <w:sz w:val="28"/>
                <w:szCs w:val="28"/>
              </w:rPr>
              <w:t>Self-Purchased</w:t>
            </w:r>
          </w:p>
        </w:tc>
        <w:tc>
          <w:tcPr>
            <w:tcW w:w="1350" w:type="dxa"/>
          </w:tcPr>
          <w:p w:rsidR="009218BC" w:rsidRPr="009218BC" w:rsidRDefault="009218BC" w:rsidP="009218BC">
            <w:pPr>
              <w:jc w:val="right"/>
              <w:rPr>
                <w:rFonts w:ascii="Arial" w:hAnsi="Arial" w:cs="Arial"/>
                <w:sz w:val="28"/>
                <w:szCs w:val="28"/>
              </w:rPr>
            </w:pPr>
            <w:r w:rsidRPr="009218BC">
              <w:rPr>
                <w:rFonts w:ascii="Arial" w:hAnsi="Arial" w:cs="Arial"/>
                <w:sz w:val="28"/>
                <w:szCs w:val="28"/>
              </w:rPr>
              <w:t>5,200</w:t>
            </w:r>
          </w:p>
        </w:tc>
        <w:tc>
          <w:tcPr>
            <w:tcW w:w="1226" w:type="dxa"/>
          </w:tcPr>
          <w:p w:rsidR="009218BC" w:rsidRPr="009218BC" w:rsidRDefault="009218BC" w:rsidP="009218BC">
            <w:pPr>
              <w:jc w:val="right"/>
              <w:rPr>
                <w:rFonts w:ascii="Arial" w:hAnsi="Arial" w:cs="Arial"/>
                <w:sz w:val="28"/>
                <w:szCs w:val="28"/>
              </w:rPr>
            </w:pPr>
            <w:r w:rsidRPr="009218BC">
              <w:rPr>
                <w:rFonts w:ascii="Arial" w:hAnsi="Arial" w:cs="Arial"/>
                <w:sz w:val="28"/>
                <w:szCs w:val="28"/>
              </w:rPr>
              <w:t>11.02%</w:t>
            </w:r>
          </w:p>
        </w:tc>
      </w:tr>
      <w:tr w:rsidR="009218BC" w:rsidRPr="009218BC" w:rsidTr="008F4926">
        <w:tc>
          <w:tcPr>
            <w:tcW w:w="3960" w:type="dxa"/>
          </w:tcPr>
          <w:p w:rsidR="009218BC" w:rsidRPr="009218BC" w:rsidRDefault="009218BC" w:rsidP="009218BC">
            <w:pPr>
              <w:rPr>
                <w:rFonts w:ascii="Arial" w:hAnsi="Arial" w:cs="Arial"/>
                <w:sz w:val="28"/>
                <w:szCs w:val="28"/>
              </w:rPr>
            </w:pPr>
            <w:r w:rsidRPr="009218BC">
              <w:rPr>
                <w:rFonts w:ascii="Arial" w:hAnsi="Arial" w:cs="Arial"/>
                <w:sz w:val="28"/>
                <w:szCs w:val="28"/>
              </w:rPr>
              <w:t>Medicare</w:t>
            </w:r>
          </w:p>
        </w:tc>
        <w:tc>
          <w:tcPr>
            <w:tcW w:w="1350" w:type="dxa"/>
          </w:tcPr>
          <w:p w:rsidR="009218BC" w:rsidRPr="009218BC" w:rsidRDefault="009218BC" w:rsidP="009218BC">
            <w:pPr>
              <w:jc w:val="right"/>
              <w:rPr>
                <w:rFonts w:ascii="Arial" w:hAnsi="Arial" w:cs="Arial"/>
                <w:sz w:val="28"/>
                <w:szCs w:val="28"/>
              </w:rPr>
            </w:pPr>
            <w:r w:rsidRPr="009218BC">
              <w:rPr>
                <w:rFonts w:ascii="Arial" w:hAnsi="Arial" w:cs="Arial"/>
                <w:sz w:val="28"/>
                <w:szCs w:val="28"/>
              </w:rPr>
              <w:t>15,200</w:t>
            </w:r>
          </w:p>
        </w:tc>
        <w:tc>
          <w:tcPr>
            <w:tcW w:w="1226" w:type="dxa"/>
          </w:tcPr>
          <w:p w:rsidR="009218BC" w:rsidRPr="009218BC" w:rsidRDefault="009218BC" w:rsidP="009218BC">
            <w:pPr>
              <w:jc w:val="right"/>
              <w:rPr>
                <w:rFonts w:ascii="Arial" w:hAnsi="Arial" w:cs="Arial"/>
                <w:sz w:val="28"/>
                <w:szCs w:val="28"/>
              </w:rPr>
            </w:pPr>
            <w:r w:rsidRPr="009218BC">
              <w:rPr>
                <w:rFonts w:ascii="Arial" w:hAnsi="Arial" w:cs="Arial"/>
                <w:sz w:val="28"/>
                <w:szCs w:val="28"/>
              </w:rPr>
              <w:t>32.2%</w:t>
            </w:r>
          </w:p>
        </w:tc>
      </w:tr>
      <w:tr w:rsidR="009218BC" w:rsidRPr="009218BC" w:rsidTr="008F4926">
        <w:tc>
          <w:tcPr>
            <w:tcW w:w="3960" w:type="dxa"/>
          </w:tcPr>
          <w:p w:rsidR="009218BC" w:rsidRPr="009218BC" w:rsidRDefault="009218BC" w:rsidP="009218BC">
            <w:pPr>
              <w:rPr>
                <w:rFonts w:ascii="Arial" w:hAnsi="Arial" w:cs="Arial"/>
                <w:sz w:val="28"/>
                <w:szCs w:val="28"/>
              </w:rPr>
            </w:pPr>
            <w:r w:rsidRPr="009218BC">
              <w:rPr>
                <w:rFonts w:ascii="Arial" w:hAnsi="Arial" w:cs="Arial"/>
                <w:sz w:val="28"/>
                <w:szCs w:val="28"/>
              </w:rPr>
              <w:t>Medicaid</w:t>
            </w:r>
          </w:p>
        </w:tc>
        <w:tc>
          <w:tcPr>
            <w:tcW w:w="1350" w:type="dxa"/>
          </w:tcPr>
          <w:p w:rsidR="009218BC" w:rsidRPr="009218BC" w:rsidRDefault="009218BC" w:rsidP="009218BC">
            <w:pPr>
              <w:jc w:val="right"/>
              <w:rPr>
                <w:rFonts w:ascii="Arial" w:hAnsi="Arial" w:cs="Arial"/>
                <w:sz w:val="28"/>
                <w:szCs w:val="28"/>
              </w:rPr>
            </w:pPr>
            <w:r w:rsidRPr="009218BC">
              <w:rPr>
                <w:rFonts w:ascii="Arial" w:hAnsi="Arial" w:cs="Arial"/>
                <w:sz w:val="28"/>
                <w:szCs w:val="28"/>
              </w:rPr>
              <w:t>19,000</w:t>
            </w:r>
          </w:p>
        </w:tc>
        <w:tc>
          <w:tcPr>
            <w:tcW w:w="1226" w:type="dxa"/>
          </w:tcPr>
          <w:p w:rsidR="009218BC" w:rsidRPr="009218BC" w:rsidRDefault="009218BC" w:rsidP="009218BC">
            <w:pPr>
              <w:jc w:val="right"/>
              <w:rPr>
                <w:rFonts w:ascii="Arial" w:hAnsi="Arial" w:cs="Arial"/>
                <w:sz w:val="28"/>
                <w:szCs w:val="28"/>
              </w:rPr>
            </w:pPr>
            <w:r w:rsidRPr="009218BC">
              <w:rPr>
                <w:rFonts w:ascii="Arial" w:hAnsi="Arial" w:cs="Arial"/>
                <w:sz w:val="28"/>
                <w:szCs w:val="28"/>
              </w:rPr>
              <w:t>40.25%</w:t>
            </w:r>
          </w:p>
        </w:tc>
      </w:tr>
      <w:tr w:rsidR="009218BC" w:rsidRPr="009218BC" w:rsidTr="008F4926">
        <w:tc>
          <w:tcPr>
            <w:tcW w:w="3960" w:type="dxa"/>
          </w:tcPr>
          <w:p w:rsidR="009218BC" w:rsidRPr="009218BC" w:rsidRDefault="009218BC" w:rsidP="009218BC">
            <w:pPr>
              <w:rPr>
                <w:rFonts w:ascii="Arial" w:hAnsi="Arial" w:cs="Arial"/>
                <w:sz w:val="28"/>
                <w:szCs w:val="28"/>
              </w:rPr>
            </w:pPr>
            <w:r w:rsidRPr="009218BC">
              <w:rPr>
                <w:rFonts w:ascii="Arial" w:hAnsi="Arial" w:cs="Arial"/>
                <w:sz w:val="28"/>
                <w:szCs w:val="28"/>
              </w:rPr>
              <w:t>Veterans Administration</w:t>
            </w:r>
          </w:p>
        </w:tc>
        <w:tc>
          <w:tcPr>
            <w:tcW w:w="1350" w:type="dxa"/>
          </w:tcPr>
          <w:p w:rsidR="009218BC" w:rsidRPr="009218BC" w:rsidRDefault="009218BC" w:rsidP="009218BC">
            <w:pPr>
              <w:jc w:val="right"/>
              <w:rPr>
                <w:rFonts w:ascii="Arial" w:hAnsi="Arial" w:cs="Arial"/>
                <w:sz w:val="28"/>
                <w:szCs w:val="28"/>
              </w:rPr>
            </w:pPr>
            <w:r w:rsidRPr="009218BC">
              <w:rPr>
                <w:rFonts w:ascii="Arial" w:hAnsi="Arial" w:cs="Arial"/>
                <w:sz w:val="28"/>
                <w:szCs w:val="28"/>
              </w:rPr>
              <w:t>4,800</w:t>
            </w:r>
          </w:p>
        </w:tc>
        <w:tc>
          <w:tcPr>
            <w:tcW w:w="1226" w:type="dxa"/>
          </w:tcPr>
          <w:p w:rsidR="009218BC" w:rsidRPr="009218BC" w:rsidRDefault="009218BC" w:rsidP="009218BC">
            <w:pPr>
              <w:jc w:val="right"/>
              <w:rPr>
                <w:rFonts w:ascii="Arial" w:hAnsi="Arial" w:cs="Arial"/>
                <w:sz w:val="28"/>
                <w:szCs w:val="28"/>
              </w:rPr>
            </w:pPr>
            <w:r w:rsidRPr="009218BC">
              <w:rPr>
                <w:rFonts w:ascii="Arial" w:hAnsi="Arial" w:cs="Arial"/>
                <w:sz w:val="28"/>
                <w:szCs w:val="28"/>
              </w:rPr>
              <w:t>10.17%</w:t>
            </w:r>
          </w:p>
        </w:tc>
      </w:tr>
      <w:tr w:rsidR="009218BC" w:rsidRPr="009218BC" w:rsidTr="008F4926">
        <w:tc>
          <w:tcPr>
            <w:tcW w:w="3960" w:type="dxa"/>
          </w:tcPr>
          <w:p w:rsidR="009218BC" w:rsidRPr="009218BC" w:rsidRDefault="009218BC" w:rsidP="006A1195">
            <w:pPr>
              <w:rPr>
                <w:rFonts w:ascii="Arial" w:hAnsi="Arial" w:cs="Arial"/>
                <w:sz w:val="28"/>
                <w:szCs w:val="28"/>
              </w:rPr>
            </w:pPr>
            <w:r w:rsidRPr="009218BC">
              <w:rPr>
                <w:rFonts w:ascii="Arial" w:hAnsi="Arial" w:cs="Arial"/>
                <w:sz w:val="28"/>
                <w:szCs w:val="28"/>
              </w:rPr>
              <w:t>Indian Health Care</w:t>
            </w:r>
          </w:p>
        </w:tc>
        <w:tc>
          <w:tcPr>
            <w:tcW w:w="1350" w:type="dxa"/>
          </w:tcPr>
          <w:p w:rsidR="009218BC" w:rsidRPr="009218BC" w:rsidRDefault="009218BC" w:rsidP="006A1195">
            <w:pPr>
              <w:jc w:val="right"/>
              <w:rPr>
                <w:rFonts w:ascii="Arial" w:hAnsi="Arial" w:cs="Arial"/>
                <w:sz w:val="28"/>
                <w:szCs w:val="28"/>
              </w:rPr>
            </w:pPr>
            <w:r w:rsidRPr="009218BC">
              <w:rPr>
                <w:rFonts w:ascii="Arial" w:hAnsi="Arial" w:cs="Arial"/>
                <w:sz w:val="28"/>
                <w:szCs w:val="28"/>
              </w:rPr>
              <w:t>100</w:t>
            </w:r>
          </w:p>
        </w:tc>
        <w:tc>
          <w:tcPr>
            <w:tcW w:w="1226" w:type="dxa"/>
          </w:tcPr>
          <w:p w:rsidR="009218BC" w:rsidRPr="009218BC" w:rsidRDefault="009218BC" w:rsidP="006A1195">
            <w:pPr>
              <w:jc w:val="right"/>
              <w:rPr>
                <w:rFonts w:ascii="Arial" w:hAnsi="Arial" w:cs="Arial"/>
                <w:sz w:val="28"/>
                <w:szCs w:val="28"/>
              </w:rPr>
            </w:pPr>
            <w:r w:rsidRPr="009218BC">
              <w:rPr>
                <w:rFonts w:ascii="Arial" w:hAnsi="Arial" w:cs="Arial"/>
                <w:sz w:val="28"/>
                <w:szCs w:val="28"/>
              </w:rPr>
              <w:t>.21%</w:t>
            </w:r>
          </w:p>
        </w:tc>
      </w:tr>
    </w:tbl>
    <w:p w:rsidR="009218BC" w:rsidRDefault="009218BC" w:rsidP="006A1195">
      <w:pPr>
        <w:spacing w:after="0" w:line="240" w:lineRule="auto"/>
        <w:ind w:left="720" w:hanging="810"/>
        <w:rPr>
          <w:rFonts w:ascii="Arial" w:hAnsi="Arial" w:cs="Arial"/>
          <w:sz w:val="24"/>
          <w:szCs w:val="24"/>
        </w:rPr>
      </w:pPr>
      <w:r w:rsidRPr="009218BC">
        <w:rPr>
          <w:rFonts w:ascii="Arial" w:hAnsi="Arial" w:cs="Arial"/>
          <w:color w:val="76923C" w:themeColor="accent3" w:themeShade="BF"/>
          <w:sz w:val="28"/>
          <w:szCs w:val="28"/>
        </w:rPr>
        <w:tab/>
      </w:r>
      <w:r w:rsidRPr="009218BC">
        <w:rPr>
          <w:rFonts w:ascii="Arial" w:hAnsi="Arial" w:cs="Arial"/>
          <w:color w:val="76923C" w:themeColor="accent3" w:themeShade="BF"/>
          <w:sz w:val="28"/>
          <w:szCs w:val="28"/>
        </w:rPr>
        <w:tab/>
      </w:r>
      <w:r w:rsidRPr="006A1195">
        <w:rPr>
          <w:rFonts w:ascii="Arial" w:hAnsi="Arial" w:cs="Arial"/>
          <w:sz w:val="24"/>
          <w:szCs w:val="24"/>
        </w:rPr>
        <w:t>*Some individuals reported more than one type of insurance coverage</w:t>
      </w:r>
    </w:p>
    <w:p w:rsidR="006A1195" w:rsidRPr="006A1195" w:rsidRDefault="006A1195" w:rsidP="006A1195">
      <w:pPr>
        <w:spacing w:after="0" w:line="240" w:lineRule="auto"/>
        <w:ind w:left="720" w:hanging="810"/>
        <w:rPr>
          <w:rFonts w:ascii="Arial" w:hAnsi="Arial" w:cs="Arial"/>
          <w:color w:val="76923C" w:themeColor="accent3" w:themeShade="BF"/>
          <w:sz w:val="24"/>
          <w:szCs w:val="24"/>
        </w:rPr>
      </w:pPr>
    </w:p>
    <w:p w:rsidR="009218BC" w:rsidRDefault="009218BC" w:rsidP="006A1195">
      <w:pPr>
        <w:spacing w:after="0" w:line="240" w:lineRule="auto"/>
        <w:ind w:left="720"/>
        <w:rPr>
          <w:rFonts w:ascii="Arial" w:hAnsi="Arial" w:cs="Arial"/>
          <w:sz w:val="28"/>
          <w:szCs w:val="28"/>
        </w:rPr>
      </w:pPr>
      <w:r w:rsidRPr="009218BC">
        <w:rPr>
          <w:rFonts w:ascii="Arial" w:hAnsi="Arial" w:cs="Arial"/>
          <w:sz w:val="28"/>
          <w:szCs w:val="28"/>
        </w:rPr>
        <w:t>Comparative data for all of these categories was not looked at.  However, it is known that the overall percentage of uninsured   persons in South Carolina currently stands at 17%.  Therefore, blind/visually impaired residents of South Carolina are 8% less likely to have HI coverage of any type, than the state as a whole.</w:t>
      </w:r>
    </w:p>
    <w:p w:rsidR="006A1195" w:rsidRPr="009218BC" w:rsidRDefault="006A1195" w:rsidP="006A1195">
      <w:pPr>
        <w:spacing w:after="0" w:line="240" w:lineRule="auto"/>
        <w:rPr>
          <w:rFonts w:ascii="Arial" w:hAnsi="Arial" w:cs="Arial"/>
          <w:sz w:val="28"/>
          <w:szCs w:val="28"/>
        </w:rPr>
      </w:pPr>
    </w:p>
    <w:p w:rsidR="009218BC" w:rsidRPr="00971DAB" w:rsidRDefault="009218BC" w:rsidP="000C1DC6">
      <w:pPr>
        <w:pStyle w:val="Heading2"/>
      </w:pPr>
      <w:bookmarkStart w:id="19" w:name="_Toc361922240"/>
      <w:r w:rsidRPr="00971DAB">
        <w:t>Prevalence of Visual Conditions for South Carolina</w:t>
      </w:r>
      <w:bookmarkEnd w:id="19"/>
    </w:p>
    <w:p w:rsidR="006A1195" w:rsidRPr="009218BC" w:rsidRDefault="006A1195" w:rsidP="006A1195">
      <w:pPr>
        <w:ind w:left="360"/>
        <w:contextualSpacing/>
        <w:rPr>
          <w:rFonts w:ascii="Arial" w:hAnsi="Arial" w:cs="Arial"/>
          <w:b/>
          <w:sz w:val="28"/>
          <w:szCs w:val="28"/>
        </w:rPr>
      </w:pPr>
    </w:p>
    <w:p w:rsidR="009218BC" w:rsidRDefault="009218BC" w:rsidP="00385126">
      <w:pPr>
        <w:spacing w:after="0" w:line="240" w:lineRule="auto"/>
        <w:ind w:left="720"/>
        <w:rPr>
          <w:rFonts w:ascii="Arial" w:hAnsi="Arial" w:cs="Arial"/>
          <w:sz w:val="28"/>
          <w:szCs w:val="28"/>
        </w:rPr>
      </w:pPr>
      <w:r w:rsidRPr="006A1195">
        <w:rPr>
          <w:rFonts w:ascii="Arial" w:hAnsi="Arial" w:cs="Arial"/>
          <w:sz w:val="28"/>
          <w:szCs w:val="28"/>
        </w:rPr>
        <w:t xml:space="preserve">Prevent Blindness </w:t>
      </w:r>
      <w:r w:rsidR="00666F46">
        <w:rPr>
          <w:rFonts w:ascii="Arial" w:hAnsi="Arial" w:cs="Arial"/>
          <w:sz w:val="28"/>
          <w:szCs w:val="28"/>
        </w:rPr>
        <w:t>America</w:t>
      </w:r>
      <w:r w:rsidRPr="006A1195">
        <w:rPr>
          <w:rFonts w:ascii="Arial" w:hAnsi="Arial" w:cs="Arial"/>
          <w:sz w:val="28"/>
          <w:szCs w:val="28"/>
        </w:rPr>
        <w:t xml:space="preserve"> publishes a report that shows the prevalence of visual conditions, many of which can lead to severe or total vision loss.  The following</w:t>
      </w:r>
      <w:r w:rsidR="00971DAB">
        <w:rPr>
          <w:rFonts w:ascii="Arial" w:hAnsi="Arial" w:cs="Arial"/>
          <w:sz w:val="28"/>
          <w:szCs w:val="28"/>
        </w:rPr>
        <w:t>, Table III.G.1,</w:t>
      </w:r>
      <w:r w:rsidRPr="006A1195">
        <w:rPr>
          <w:rFonts w:ascii="Arial" w:hAnsi="Arial" w:cs="Arial"/>
          <w:sz w:val="28"/>
          <w:szCs w:val="28"/>
        </w:rPr>
        <w:t xml:space="preserve"> shows the incidence of these conditions in South Carolina:</w:t>
      </w:r>
    </w:p>
    <w:p w:rsidR="00385126" w:rsidRDefault="00385126" w:rsidP="00385126">
      <w:pPr>
        <w:spacing w:after="0" w:line="240" w:lineRule="auto"/>
        <w:ind w:left="720"/>
        <w:rPr>
          <w:rFonts w:ascii="Arial" w:hAnsi="Arial" w:cs="Arial"/>
          <w:sz w:val="28"/>
          <w:szCs w:val="28"/>
        </w:rPr>
      </w:pPr>
    </w:p>
    <w:tbl>
      <w:tblPr>
        <w:tblStyle w:val="TableGrid"/>
        <w:tblW w:w="0" w:type="auto"/>
        <w:tblInd w:w="720" w:type="dxa"/>
        <w:tblLook w:val="04A0" w:firstRow="1" w:lastRow="0" w:firstColumn="1" w:lastColumn="0" w:noHBand="0" w:noVBand="1"/>
      </w:tblPr>
      <w:tblGrid>
        <w:gridCol w:w="6318"/>
        <w:gridCol w:w="2538"/>
      </w:tblGrid>
      <w:tr w:rsidR="00E070D4" w:rsidTr="002311EE">
        <w:tc>
          <w:tcPr>
            <w:tcW w:w="8856" w:type="dxa"/>
            <w:gridSpan w:val="2"/>
            <w:shd w:val="clear" w:color="auto" w:fill="C6D9F1" w:themeFill="text2" w:themeFillTint="33"/>
          </w:tcPr>
          <w:p w:rsidR="00E070D4" w:rsidRPr="00E070D4" w:rsidRDefault="002311EE" w:rsidP="00E070D4">
            <w:pPr>
              <w:jc w:val="center"/>
              <w:rPr>
                <w:rFonts w:ascii="Arial" w:hAnsi="Arial" w:cs="Arial"/>
                <w:b/>
                <w:sz w:val="28"/>
                <w:szCs w:val="28"/>
              </w:rPr>
            </w:pPr>
            <w:r>
              <w:rPr>
                <w:rFonts w:ascii="Arial" w:hAnsi="Arial" w:cs="Arial"/>
                <w:b/>
                <w:bCs/>
                <w:sz w:val="28"/>
                <w:szCs w:val="28"/>
              </w:rPr>
              <w:t xml:space="preserve">SC - </w:t>
            </w:r>
            <w:r w:rsidR="00E070D4" w:rsidRPr="00E070D4">
              <w:rPr>
                <w:rFonts w:ascii="Arial" w:hAnsi="Arial" w:cs="Arial"/>
                <w:b/>
                <w:bCs/>
                <w:sz w:val="28"/>
                <w:szCs w:val="28"/>
              </w:rPr>
              <w:t>Estimated Number of Cases by Vision Problem Age ≥ 40</w:t>
            </w:r>
          </w:p>
        </w:tc>
      </w:tr>
      <w:tr w:rsidR="00E070D4" w:rsidTr="00A4568D">
        <w:tc>
          <w:tcPr>
            <w:tcW w:w="6318" w:type="dxa"/>
            <w:vAlign w:val="bottom"/>
          </w:tcPr>
          <w:p w:rsidR="00E070D4" w:rsidRPr="002311EE" w:rsidRDefault="00E070D4" w:rsidP="002311EE">
            <w:pPr>
              <w:rPr>
                <w:rFonts w:ascii="Arial" w:hAnsi="Arial" w:cs="Arial"/>
                <w:sz w:val="28"/>
                <w:szCs w:val="28"/>
              </w:rPr>
            </w:pPr>
            <w:r w:rsidRPr="002311EE">
              <w:rPr>
                <w:rFonts w:ascii="Arial" w:hAnsi="Arial" w:cs="Arial"/>
                <w:sz w:val="28"/>
                <w:szCs w:val="28"/>
              </w:rPr>
              <w:t>Total Population ≥ 40</w:t>
            </w:r>
          </w:p>
        </w:tc>
        <w:tc>
          <w:tcPr>
            <w:tcW w:w="2538" w:type="dxa"/>
          </w:tcPr>
          <w:p w:rsidR="00E070D4" w:rsidRPr="002311EE" w:rsidRDefault="002311EE" w:rsidP="002311EE">
            <w:pPr>
              <w:jc w:val="right"/>
              <w:rPr>
                <w:rFonts w:ascii="Arial" w:hAnsi="Arial" w:cs="Arial"/>
                <w:sz w:val="28"/>
                <w:szCs w:val="28"/>
              </w:rPr>
            </w:pPr>
            <w:r w:rsidRPr="002311EE">
              <w:rPr>
                <w:rFonts w:ascii="Arial" w:hAnsi="Arial" w:cs="Arial"/>
                <w:sz w:val="28"/>
                <w:szCs w:val="28"/>
              </w:rPr>
              <w:t>2,179,707</w:t>
            </w:r>
          </w:p>
        </w:tc>
      </w:tr>
      <w:tr w:rsidR="00E070D4" w:rsidTr="00A4568D">
        <w:tc>
          <w:tcPr>
            <w:tcW w:w="6318" w:type="dxa"/>
          </w:tcPr>
          <w:p w:rsidR="00E070D4" w:rsidRDefault="002311EE" w:rsidP="006A1195">
            <w:pPr>
              <w:rPr>
                <w:rFonts w:ascii="Arial" w:hAnsi="Arial" w:cs="Arial"/>
                <w:sz w:val="28"/>
                <w:szCs w:val="28"/>
              </w:rPr>
            </w:pPr>
            <w:r>
              <w:rPr>
                <w:rFonts w:ascii="Arial" w:hAnsi="Arial" w:cs="Arial"/>
                <w:sz w:val="28"/>
                <w:szCs w:val="28"/>
              </w:rPr>
              <w:t>Vision Impairment &amp; Blindness</w:t>
            </w:r>
          </w:p>
        </w:tc>
        <w:tc>
          <w:tcPr>
            <w:tcW w:w="2538" w:type="dxa"/>
          </w:tcPr>
          <w:p w:rsidR="00E070D4" w:rsidRPr="002311EE" w:rsidRDefault="002311EE" w:rsidP="002311EE">
            <w:pPr>
              <w:jc w:val="right"/>
              <w:rPr>
                <w:rFonts w:ascii="Arial" w:hAnsi="Arial" w:cs="Arial"/>
                <w:sz w:val="28"/>
                <w:szCs w:val="28"/>
              </w:rPr>
            </w:pPr>
            <w:r w:rsidRPr="002311EE">
              <w:rPr>
                <w:rFonts w:ascii="Arial" w:hAnsi="Arial" w:cs="Arial"/>
                <w:sz w:val="28"/>
                <w:szCs w:val="28"/>
              </w:rPr>
              <w:t>56,631</w:t>
            </w:r>
          </w:p>
        </w:tc>
      </w:tr>
      <w:tr w:rsidR="00E070D4" w:rsidTr="00A4568D">
        <w:tc>
          <w:tcPr>
            <w:tcW w:w="6318" w:type="dxa"/>
          </w:tcPr>
          <w:p w:rsidR="00E070D4" w:rsidRDefault="002311EE" w:rsidP="006A1195">
            <w:pPr>
              <w:rPr>
                <w:rFonts w:ascii="Arial" w:hAnsi="Arial" w:cs="Arial"/>
                <w:sz w:val="28"/>
                <w:szCs w:val="28"/>
              </w:rPr>
            </w:pPr>
            <w:r>
              <w:rPr>
                <w:rFonts w:ascii="Arial" w:hAnsi="Arial" w:cs="Arial"/>
                <w:sz w:val="28"/>
                <w:szCs w:val="28"/>
              </w:rPr>
              <w:t xml:space="preserve">     Blindness</w:t>
            </w:r>
          </w:p>
        </w:tc>
        <w:tc>
          <w:tcPr>
            <w:tcW w:w="2538" w:type="dxa"/>
          </w:tcPr>
          <w:p w:rsidR="00E070D4" w:rsidRPr="002311EE" w:rsidRDefault="002311EE" w:rsidP="006A1195">
            <w:pPr>
              <w:rPr>
                <w:rFonts w:ascii="Arial" w:hAnsi="Arial" w:cs="Arial"/>
                <w:sz w:val="28"/>
                <w:szCs w:val="28"/>
              </w:rPr>
            </w:pPr>
            <w:r w:rsidRPr="002311EE">
              <w:rPr>
                <w:rFonts w:ascii="Arial" w:hAnsi="Arial" w:cs="Arial"/>
                <w:sz w:val="28"/>
                <w:szCs w:val="28"/>
              </w:rPr>
              <w:t>18,423</w:t>
            </w:r>
          </w:p>
        </w:tc>
      </w:tr>
      <w:tr w:rsidR="00E070D4" w:rsidTr="00A4568D">
        <w:tc>
          <w:tcPr>
            <w:tcW w:w="6318" w:type="dxa"/>
          </w:tcPr>
          <w:p w:rsidR="00E070D4" w:rsidRDefault="002311EE" w:rsidP="006A1195">
            <w:pPr>
              <w:rPr>
                <w:rFonts w:ascii="Arial" w:hAnsi="Arial" w:cs="Arial"/>
                <w:sz w:val="28"/>
                <w:szCs w:val="28"/>
              </w:rPr>
            </w:pPr>
            <w:r>
              <w:rPr>
                <w:rFonts w:ascii="Arial" w:hAnsi="Arial" w:cs="Arial"/>
                <w:sz w:val="28"/>
                <w:szCs w:val="28"/>
              </w:rPr>
              <w:t xml:space="preserve">     Vision Impairment</w:t>
            </w:r>
          </w:p>
        </w:tc>
        <w:tc>
          <w:tcPr>
            <w:tcW w:w="2538" w:type="dxa"/>
          </w:tcPr>
          <w:p w:rsidR="00E070D4" w:rsidRPr="002311EE" w:rsidRDefault="002311EE" w:rsidP="006A1195">
            <w:pPr>
              <w:rPr>
                <w:rFonts w:ascii="Arial" w:hAnsi="Arial" w:cs="Arial"/>
                <w:sz w:val="28"/>
                <w:szCs w:val="28"/>
              </w:rPr>
            </w:pPr>
            <w:r w:rsidRPr="002311EE">
              <w:rPr>
                <w:rFonts w:ascii="Arial" w:hAnsi="Arial" w:cs="Arial"/>
                <w:sz w:val="28"/>
                <w:szCs w:val="28"/>
              </w:rPr>
              <w:t>38,208</w:t>
            </w:r>
          </w:p>
        </w:tc>
      </w:tr>
      <w:tr w:rsidR="00E070D4" w:rsidTr="00A4568D">
        <w:tc>
          <w:tcPr>
            <w:tcW w:w="6318" w:type="dxa"/>
          </w:tcPr>
          <w:p w:rsidR="00E070D4" w:rsidRDefault="002311EE" w:rsidP="006A1195">
            <w:pPr>
              <w:rPr>
                <w:rFonts w:ascii="Arial" w:hAnsi="Arial" w:cs="Arial"/>
                <w:sz w:val="28"/>
                <w:szCs w:val="28"/>
              </w:rPr>
            </w:pPr>
            <w:r>
              <w:rPr>
                <w:rFonts w:ascii="Arial" w:hAnsi="Arial" w:cs="Arial"/>
                <w:sz w:val="28"/>
                <w:szCs w:val="28"/>
              </w:rPr>
              <w:t>Refractive Error</w:t>
            </w:r>
          </w:p>
        </w:tc>
        <w:tc>
          <w:tcPr>
            <w:tcW w:w="2538" w:type="dxa"/>
          </w:tcPr>
          <w:p w:rsidR="00E070D4" w:rsidRPr="002311EE" w:rsidRDefault="00E070D4" w:rsidP="006A1195">
            <w:pPr>
              <w:rPr>
                <w:rFonts w:ascii="Arial" w:hAnsi="Arial" w:cs="Arial"/>
                <w:sz w:val="28"/>
                <w:szCs w:val="28"/>
              </w:rPr>
            </w:pPr>
          </w:p>
        </w:tc>
      </w:tr>
      <w:tr w:rsidR="00E070D4" w:rsidTr="00A4568D">
        <w:tc>
          <w:tcPr>
            <w:tcW w:w="6318" w:type="dxa"/>
          </w:tcPr>
          <w:p w:rsidR="00E070D4" w:rsidRDefault="002311EE" w:rsidP="006A1195">
            <w:pPr>
              <w:rPr>
                <w:rFonts w:ascii="Arial" w:hAnsi="Arial" w:cs="Arial"/>
                <w:sz w:val="28"/>
                <w:szCs w:val="28"/>
              </w:rPr>
            </w:pPr>
            <w:r>
              <w:rPr>
                <w:rFonts w:ascii="Arial" w:hAnsi="Arial" w:cs="Arial"/>
                <w:sz w:val="28"/>
                <w:szCs w:val="28"/>
              </w:rPr>
              <w:t xml:space="preserve">     </w:t>
            </w:r>
            <w:r w:rsidRPr="002311EE">
              <w:rPr>
                <w:rFonts w:ascii="Arial" w:hAnsi="Arial" w:cs="Arial"/>
                <w:sz w:val="28"/>
                <w:szCs w:val="28"/>
              </w:rPr>
              <w:t>Myopia ≥ 1.0 diopters</w:t>
            </w:r>
            <w:r>
              <w:rPr>
                <w:rFonts w:ascii="Arial" w:hAnsi="Arial" w:cs="Arial"/>
                <w:sz w:val="28"/>
                <w:szCs w:val="28"/>
              </w:rPr>
              <w:t xml:space="preserve">     </w:t>
            </w:r>
          </w:p>
        </w:tc>
        <w:tc>
          <w:tcPr>
            <w:tcW w:w="2538" w:type="dxa"/>
          </w:tcPr>
          <w:p w:rsidR="00E070D4" w:rsidRPr="002311EE" w:rsidRDefault="002311EE" w:rsidP="002311EE">
            <w:pPr>
              <w:jc w:val="right"/>
              <w:rPr>
                <w:rFonts w:ascii="Arial" w:hAnsi="Arial" w:cs="Arial"/>
                <w:sz w:val="28"/>
                <w:szCs w:val="28"/>
              </w:rPr>
            </w:pPr>
            <w:r w:rsidRPr="002311EE">
              <w:rPr>
                <w:rFonts w:ascii="Arial" w:hAnsi="Arial" w:cs="Arial"/>
                <w:sz w:val="28"/>
                <w:szCs w:val="28"/>
              </w:rPr>
              <w:t>500,664</w:t>
            </w:r>
          </w:p>
        </w:tc>
      </w:tr>
      <w:tr w:rsidR="00E070D4" w:rsidTr="00A4568D">
        <w:tc>
          <w:tcPr>
            <w:tcW w:w="6318" w:type="dxa"/>
          </w:tcPr>
          <w:p w:rsidR="00E070D4" w:rsidRDefault="002311EE" w:rsidP="006A1195">
            <w:pPr>
              <w:rPr>
                <w:rFonts w:ascii="Arial" w:hAnsi="Arial" w:cs="Arial"/>
                <w:sz w:val="28"/>
                <w:szCs w:val="28"/>
              </w:rPr>
            </w:pPr>
            <w:r>
              <w:rPr>
                <w:rFonts w:ascii="Arial" w:hAnsi="Arial" w:cs="Arial"/>
                <w:sz w:val="28"/>
                <w:szCs w:val="28"/>
              </w:rPr>
              <w:t xml:space="preserve">     </w:t>
            </w:r>
            <w:r w:rsidRPr="002311EE">
              <w:rPr>
                <w:rFonts w:ascii="Arial" w:hAnsi="Arial" w:cs="Arial"/>
                <w:sz w:val="28"/>
                <w:szCs w:val="28"/>
              </w:rPr>
              <w:t>Hyperopia ≥ 3.0 diopters</w:t>
            </w:r>
          </w:p>
        </w:tc>
        <w:tc>
          <w:tcPr>
            <w:tcW w:w="2538" w:type="dxa"/>
          </w:tcPr>
          <w:p w:rsidR="00E070D4" w:rsidRDefault="002311EE" w:rsidP="002311EE">
            <w:pPr>
              <w:jc w:val="right"/>
              <w:rPr>
                <w:rFonts w:ascii="Arial" w:hAnsi="Arial" w:cs="Arial"/>
                <w:sz w:val="28"/>
                <w:szCs w:val="28"/>
              </w:rPr>
            </w:pPr>
            <w:r>
              <w:rPr>
                <w:rFonts w:ascii="Arial" w:hAnsi="Arial" w:cs="Arial"/>
                <w:sz w:val="28"/>
                <w:szCs w:val="28"/>
              </w:rPr>
              <w:t>211,085</w:t>
            </w:r>
          </w:p>
        </w:tc>
      </w:tr>
      <w:tr w:rsidR="00E070D4" w:rsidTr="00A4568D">
        <w:tc>
          <w:tcPr>
            <w:tcW w:w="6318" w:type="dxa"/>
          </w:tcPr>
          <w:p w:rsidR="00E070D4" w:rsidRDefault="00A4568D" w:rsidP="006A1195">
            <w:pPr>
              <w:rPr>
                <w:rFonts w:ascii="Arial" w:hAnsi="Arial" w:cs="Arial"/>
                <w:sz w:val="28"/>
                <w:szCs w:val="28"/>
              </w:rPr>
            </w:pPr>
            <w:r>
              <w:rPr>
                <w:rFonts w:ascii="Arial" w:hAnsi="Arial" w:cs="Arial"/>
                <w:sz w:val="28"/>
                <w:szCs w:val="28"/>
              </w:rPr>
              <w:t xml:space="preserve">AMD </w:t>
            </w:r>
            <w:r w:rsidRPr="00A4568D">
              <w:rPr>
                <w:rFonts w:ascii="Arial" w:hAnsi="Arial" w:cs="Arial"/>
              </w:rPr>
              <w:t>(age-related macular degeneration, age 50 and older)</w:t>
            </w:r>
          </w:p>
        </w:tc>
        <w:tc>
          <w:tcPr>
            <w:tcW w:w="2538" w:type="dxa"/>
            <w:vAlign w:val="bottom"/>
          </w:tcPr>
          <w:p w:rsidR="00E070D4" w:rsidRDefault="002311EE" w:rsidP="00A4568D">
            <w:pPr>
              <w:jc w:val="right"/>
              <w:rPr>
                <w:rFonts w:ascii="Arial" w:hAnsi="Arial" w:cs="Arial"/>
                <w:sz w:val="28"/>
                <w:szCs w:val="28"/>
              </w:rPr>
            </w:pPr>
            <w:r>
              <w:rPr>
                <w:rFonts w:ascii="Arial" w:hAnsi="Arial" w:cs="Arial"/>
                <w:sz w:val="28"/>
                <w:szCs w:val="28"/>
              </w:rPr>
              <w:t>28,172</w:t>
            </w:r>
          </w:p>
        </w:tc>
      </w:tr>
      <w:tr w:rsidR="00E070D4" w:rsidTr="00A4568D">
        <w:tc>
          <w:tcPr>
            <w:tcW w:w="6318" w:type="dxa"/>
          </w:tcPr>
          <w:p w:rsidR="00E070D4" w:rsidRDefault="002311EE" w:rsidP="006A1195">
            <w:pPr>
              <w:rPr>
                <w:rFonts w:ascii="Arial" w:hAnsi="Arial" w:cs="Arial"/>
                <w:sz w:val="28"/>
                <w:szCs w:val="28"/>
              </w:rPr>
            </w:pPr>
            <w:r>
              <w:rPr>
                <w:rFonts w:ascii="Arial" w:hAnsi="Arial" w:cs="Arial"/>
                <w:sz w:val="28"/>
                <w:szCs w:val="28"/>
              </w:rPr>
              <w:t>Cataract</w:t>
            </w:r>
          </w:p>
        </w:tc>
        <w:tc>
          <w:tcPr>
            <w:tcW w:w="2538" w:type="dxa"/>
          </w:tcPr>
          <w:p w:rsidR="00E070D4" w:rsidRDefault="002311EE" w:rsidP="002311EE">
            <w:pPr>
              <w:jc w:val="right"/>
              <w:rPr>
                <w:rFonts w:ascii="Arial" w:hAnsi="Arial" w:cs="Arial"/>
                <w:sz w:val="28"/>
                <w:szCs w:val="28"/>
              </w:rPr>
            </w:pPr>
            <w:r>
              <w:rPr>
                <w:rFonts w:ascii="Arial" w:hAnsi="Arial" w:cs="Arial"/>
                <w:sz w:val="28"/>
                <w:szCs w:val="28"/>
              </w:rPr>
              <w:t>368,562</w:t>
            </w:r>
          </w:p>
        </w:tc>
      </w:tr>
      <w:tr w:rsidR="00E070D4" w:rsidTr="00A4568D">
        <w:tc>
          <w:tcPr>
            <w:tcW w:w="6318" w:type="dxa"/>
          </w:tcPr>
          <w:p w:rsidR="00E070D4" w:rsidRDefault="002311EE" w:rsidP="006A1195">
            <w:pPr>
              <w:rPr>
                <w:rFonts w:ascii="Arial" w:hAnsi="Arial" w:cs="Arial"/>
                <w:sz w:val="28"/>
                <w:szCs w:val="28"/>
              </w:rPr>
            </w:pPr>
            <w:r>
              <w:rPr>
                <w:rFonts w:ascii="Arial" w:hAnsi="Arial" w:cs="Arial"/>
                <w:sz w:val="28"/>
                <w:szCs w:val="28"/>
              </w:rPr>
              <w:t>Diabetic Retinopathy</w:t>
            </w:r>
          </w:p>
        </w:tc>
        <w:tc>
          <w:tcPr>
            <w:tcW w:w="2538" w:type="dxa"/>
          </w:tcPr>
          <w:p w:rsidR="00E070D4" w:rsidRDefault="002311EE" w:rsidP="002311EE">
            <w:pPr>
              <w:jc w:val="right"/>
              <w:rPr>
                <w:rFonts w:ascii="Arial" w:hAnsi="Arial" w:cs="Arial"/>
                <w:sz w:val="28"/>
                <w:szCs w:val="28"/>
              </w:rPr>
            </w:pPr>
            <w:r>
              <w:rPr>
                <w:rFonts w:ascii="Arial" w:hAnsi="Arial" w:cs="Arial"/>
                <w:sz w:val="28"/>
                <w:szCs w:val="28"/>
              </w:rPr>
              <w:t>114,307</w:t>
            </w:r>
          </w:p>
        </w:tc>
      </w:tr>
      <w:tr w:rsidR="00E070D4" w:rsidTr="00A4568D">
        <w:tc>
          <w:tcPr>
            <w:tcW w:w="6318" w:type="dxa"/>
          </w:tcPr>
          <w:p w:rsidR="00E070D4" w:rsidRDefault="002311EE" w:rsidP="006A1195">
            <w:pPr>
              <w:rPr>
                <w:rFonts w:ascii="Arial" w:hAnsi="Arial" w:cs="Arial"/>
                <w:sz w:val="28"/>
                <w:szCs w:val="28"/>
              </w:rPr>
            </w:pPr>
            <w:r>
              <w:rPr>
                <w:rFonts w:ascii="Arial" w:hAnsi="Arial" w:cs="Arial"/>
                <w:sz w:val="28"/>
                <w:szCs w:val="28"/>
              </w:rPr>
              <w:t>Glaucoma</w:t>
            </w:r>
          </w:p>
        </w:tc>
        <w:tc>
          <w:tcPr>
            <w:tcW w:w="2538" w:type="dxa"/>
          </w:tcPr>
          <w:p w:rsidR="00E070D4" w:rsidRDefault="002311EE" w:rsidP="002311EE">
            <w:pPr>
              <w:jc w:val="right"/>
              <w:rPr>
                <w:rFonts w:ascii="Arial" w:hAnsi="Arial" w:cs="Arial"/>
                <w:sz w:val="28"/>
                <w:szCs w:val="28"/>
              </w:rPr>
            </w:pPr>
            <w:r>
              <w:rPr>
                <w:rFonts w:ascii="Arial" w:hAnsi="Arial" w:cs="Arial"/>
                <w:sz w:val="28"/>
                <w:szCs w:val="28"/>
              </w:rPr>
              <w:t>45,841</w:t>
            </w:r>
          </w:p>
        </w:tc>
      </w:tr>
    </w:tbl>
    <w:p w:rsidR="009218BC" w:rsidRPr="00AA231B" w:rsidRDefault="00AA231B" w:rsidP="00AA231B">
      <w:pPr>
        <w:spacing w:after="0" w:line="240" w:lineRule="auto"/>
        <w:ind w:left="720"/>
        <w:rPr>
          <w:rFonts w:ascii="Arial" w:hAnsi="Arial" w:cs="Arial"/>
          <w:sz w:val="28"/>
          <w:szCs w:val="28"/>
        </w:rPr>
      </w:pPr>
      <w:r w:rsidRPr="00AA231B">
        <w:rPr>
          <w:rFonts w:ascii="Arial" w:hAnsi="Arial" w:cs="Arial"/>
          <w:sz w:val="28"/>
          <w:szCs w:val="28"/>
        </w:rPr>
        <w:t>Th</w:t>
      </w:r>
      <w:r w:rsidR="009218BC" w:rsidRPr="00AA231B">
        <w:rPr>
          <w:rFonts w:ascii="Arial" w:hAnsi="Arial" w:cs="Arial"/>
          <w:sz w:val="28"/>
          <w:szCs w:val="28"/>
        </w:rPr>
        <w:t xml:space="preserve">is information is helpful only as a snapshot of the incidence of most common vision problems for persons over age 40 in South Carolina. </w:t>
      </w:r>
      <w:r>
        <w:rPr>
          <w:rFonts w:ascii="Arial" w:hAnsi="Arial" w:cs="Arial"/>
          <w:sz w:val="28"/>
          <w:szCs w:val="28"/>
        </w:rPr>
        <w:t xml:space="preserve"> More precise data about the age group </w:t>
      </w:r>
      <w:r w:rsidR="009218BC" w:rsidRPr="00AA231B">
        <w:rPr>
          <w:rFonts w:ascii="Arial" w:hAnsi="Arial" w:cs="Arial"/>
          <w:sz w:val="28"/>
          <w:szCs w:val="28"/>
        </w:rPr>
        <w:t xml:space="preserve">18-64 is not readily available. </w:t>
      </w:r>
    </w:p>
    <w:p w:rsidR="00120AB4" w:rsidRDefault="00120AB4">
      <w:pPr>
        <w:rPr>
          <w:rFonts w:ascii="Arial" w:hAnsi="Arial" w:cs="Arial"/>
          <w:color w:val="C00000"/>
          <w:sz w:val="28"/>
          <w:szCs w:val="28"/>
        </w:rPr>
      </w:pPr>
      <w:r>
        <w:rPr>
          <w:rFonts w:ascii="Arial" w:hAnsi="Arial" w:cs="Arial"/>
          <w:color w:val="C00000"/>
          <w:sz w:val="28"/>
          <w:szCs w:val="28"/>
        </w:rPr>
        <w:br w:type="page"/>
      </w:r>
    </w:p>
    <w:p w:rsidR="009218BC" w:rsidRPr="009218BC" w:rsidRDefault="009218BC" w:rsidP="00376EDB">
      <w:pPr>
        <w:pStyle w:val="Heading1"/>
        <w:numPr>
          <w:ilvl w:val="0"/>
          <w:numId w:val="0"/>
        </w:numPr>
      </w:pPr>
    </w:p>
    <w:p w:rsidR="004A3C44" w:rsidRDefault="004A3C44" w:rsidP="00676DA2">
      <w:pPr>
        <w:pStyle w:val="Heading1"/>
      </w:pPr>
      <w:bookmarkStart w:id="20" w:name="_Toc361922241"/>
      <w:r w:rsidRPr="00186232">
        <w:t>CHARACTERISTICS OF THE SCCB CASELOAD</w:t>
      </w:r>
      <w:bookmarkEnd w:id="20"/>
      <w:r w:rsidRPr="00186232">
        <w:t xml:space="preserve"> </w:t>
      </w:r>
    </w:p>
    <w:p w:rsidR="00AA231B" w:rsidRPr="00186232" w:rsidRDefault="00AA231B" w:rsidP="00AA231B">
      <w:pPr>
        <w:pStyle w:val="ListParagraph"/>
        <w:spacing w:after="0" w:line="240" w:lineRule="auto"/>
        <w:rPr>
          <w:rFonts w:ascii="Arial" w:hAnsi="Arial" w:cs="Arial"/>
          <w:b/>
          <w:sz w:val="28"/>
          <w:szCs w:val="28"/>
        </w:rPr>
      </w:pPr>
    </w:p>
    <w:p w:rsidR="00AA231B" w:rsidRPr="00AA231B" w:rsidRDefault="00AA231B" w:rsidP="000C1DC6">
      <w:pPr>
        <w:pStyle w:val="Heading2"/>
      </w:pPr>
      <w:bookmarkStart w:id="21" w:name="_Toc361922242"/>
      <w:r w:rsidRPr="00AA231B">
        <w:t>Sources of Data</w:t>
      </w:r>
      <w:bookmarkEnd w:id="21"/>
    </w:p>
    <w:p w:rsidR="00AA231B" w:rsidRDefault="00AA231B" w:rsidP="00AA231B">
      <w:pPr>
        <w:pStyle w:val="ListParagraph"/>
        <w:rPr>
          <w:rFonts w:ascii="Arial" w:hAnsi="Arial" w:cs="Arial"/>
          <w:sz w:val="28"/>
          <w:szCs w:val="28"/>
        </w:rPr>
      </w:pPr>
    </w:p>
    <w:p w:rsidR="004A3C44" w:rsidRDefault="002D26D4" w:rsidP="00F5362C">
      <w:pPr>
        <w:pStyle w:val="ListParagraph"/>
        <w:numPr>
          <w:ilvl w:val="0"/>
          <w:numId w:val="52"/>
        </w:numPr>
        <w:spacing w:after="0" w:line="240" w:lineRule="auto"/>
        <w:rPr>
          <w:rFonts w:ascii="Arial" w:hAnsi="Arial" w:cs="Arial"/>
          <w:sz w:val="28"/>
          <w:szCs w:val="28"/>
        </w:rPr>
      </w:pPr>
      <w:r w:rsidRPr="00120AB4">
        <w:rPr>
          <w:rFonts w:ascii="Arial" w:hAnsi="Arial" w:cs="Arial"/>
          <w:b/>
          <w:sz w:val="28"/>
          <w:szCs w:val="28"/>
          <w:u w:val="single"/>
        </w:rPr>
        <w:t>RSA Annual Review Report</w:t>
      </w:r>
      <w:r>
        <w:rPr>
          <w:rFonts w:ascii="Arial" w:hAnsi="Arial" w:cs="Arial"/>
          <w:sz w:val="28"/>
          <w:szCs w:val="28"/>
        </w:rPr>
        <w:t xml:space="preserve">:  </w:t>
      </w:r>
      <w:r w:rsidR="004A3C44" w:rsidRPr="00AA231B">
        <w:rPr>
          <w:rFonts w:ascii="Arial" w:hAnsi="Arial" w:cs="Arial"/>
          <w:sz w:val="28"/>
          <w:szCs w:val="28"/>
        </w:rPr>
        <w:t>Each year RSA produces an Annual Review Report for state VR agencies.  The report is based on information from the following reports:</w:t>
      </w:r>
    </w:p>
    <w:p w:rsidR="002D26D4" w:rsidRPr="00AA231B" w:rsidRDefault="002D26D4" w:rsidP="002D26D4">
      <w:pPr>
        <w:pStyle w:val="ListParagraph"/>
        <w:ind w:left="1440"/>
        <w:rPr>
          <w:rFonts w:ascii="Arial" w:hAnsi="Arial" w:cs="Arial"/>
          <w:sz w:val="28"/>
          <w:szCs w:val="28"/>
        </w:rPr>
      </w:pPr>
    </w:p>
    <w:p w:rsidR="004A3C44" w:rsidRPr="00186232" w:rsidRDefault="004A3C44" w:rsidP="00F5362C">
      <w:pPr>
        <w:pStyle w:val="ListParagraph"/>
        <w:numPr>
          <w:ilvl w:val="0"/>
          <w:numId w:val="9"/>
        </w:numPr>
        <w:spacing w:after="0" w:line="240" w:lineRule="auto"/>
        <w:ind w:left="1440"/>
        <w:rPr>
          <w:rFonts w:ascii="Arial" w:hAnsi="Arial" w:cs="Arial"/>
          <w:sz w:val="28"/>
          <w:szCs w:val="28"/>
        </w:rPr>
      </w:pPr>
      <w:r w:rsidRPr="00186232">
        <w:rPr>
          <w:rFonts w:ascii="Arial" w:hAnsi="Arial" w:cs="Arial"/>
          <w:b/>
          <w:bCs/>
          <w:sz w:val="28"/>
          <w:szCs w:val="28"/>
        </w:rPr>
        <w:t>RSA-2</w:t>
      </w:r>
      <w:r w:rsidRPr="00186232">
        <w:rPr>
          <w:rFonts w:ascii="Arial" w:hAnsi="Arial" w:cs="Arial"/>
          <w:sz w:val="28"/>
          <w:szCs w:val="28"/>
        </w:rPr>
        <w:br/>
        <w:t>An annual VR program and cost report. One report is submitted each fiscal year by each agency.</w:t>
      </w:r>
    </w:p>
    <w:p w:rsidR="004A3C44" w:rsidRPr="00186232" w:rsidRDefault="004A3C44" w:rsidP="004A3C44">
      <w:pPr>
        <w:pStyle w:val="ListParagraph"/>
        <w:ind w:left="1080"/>
        <w:rPr>
          <w:rFonts w:ascii="Arial" w:hAnsi="Arial" w:cs="Arial"/>
          <w:sz w:val="28"/>
          <w:szCs w:val="28"/>
        </w:rPr>
      </w:pPr>
    </w:p>
    <w:p w:rsidR="004A3C44" w:rsidRPr="00186232" w:rsidRDefault="004A3C44" w:rsidP="00F5362C">
      <w:pPr>
        <w:pStyle w:val="ListParagraph"/>
        <w:numPr>
          <w:ilvl w:val="0"/>
          <w:numId w:val="9"/>
        </w:numPr>
        <w:spacing w:after="0" w:line="240" w:lineRule="auto"/>
        <w:ind w:left="1440"/>
        <w:rPr>
          <w:rFonts w:ascii="Arial" w:hAnsi="Arial" w:cs="Arial"/>
          <w:sz w:val="28"/>
          <w:szCs w:val="28"/>
        </w:rPr>
      </w:pPr>
      <w:r w:rsidRPr="00186232">
        <w:rPr>
          <w:rFonts w:ascii="Arial" w:hAnsi="Arial" w:cs="Arial"/>
          <w:b/>
          <w:bCs/>
          <w:sz w:val="28"/>
          <w:szCs w:val="28"/>
        </w:rPr>
        <w:t>RSA-113</w:t>
      </w:r>
      <w:r w:rsidRPr="00186232">
        <w:rPr>
          <w:rFonts w:ascii="Arial" w:hAnsi="Arial" w:cs="Arial"/>
          <w:sz w:val="28"/>
          <w:szCs w:val="28"/>
        </w:rPr>
        <w:br/>
        <w:t>A quarterly cumulative caseload report. Since four reports are submitted each year, RSA uses data from the report submitted in the fourth quarter (July 1 through Sept. 30).</w:t>
      </w:r>
    </w:p>
    <w:p w:rsidR="004A3C44" w:rsidRPr="00186232" w:rsidRDefault="004A3C44" w:rsidP="002D26D4">
      <w:pPr>
        <w:pStyle w:val="ListParagraph"/>
        <w:ind w:left="1440"/>
        <w:rPr>
          <w:rFonts w:ascii="Arial" w:hAnsi="Arial" w:cs="Arial"/>
          <w:sz w:val="28"/>
          <w:szCs w:val="28"/>
        </w:rPr>
      </w:pPr>
    </w:p>
    <w:p w:rsidR="004A3C44" w:rsidRPr="00186232" w:rsidRDefault="004A3C44" w:rsidP="00F5362C">
      <w:pPr>
        <w:pStyle w:val="ListParagraph"/>
        <w:numPr>
          <w:ilvl w:val="0"/>
          <w:numId w:val="9"/>
        </w:numPr>
        <w:spacing w:after="0" w:line="240" w:lineRule="auto"/>
        <w:ind w:left="1440"/>
        <w:rPr>
          <w:rFonts w:ascii="Arial" w:hAnsi="Arial" w:cs="Arial"/>
          <w:sz w:val="28"/>
          <w:szCs w:val="28"/>
        </w:rPr>
      </w:pPr>
      <w:r w:rsidRPr="00186232">
        <w:rPr>
          <w:rFonts w:ascii="Arial" w:hAnsi="Arial" w:cs="Arial"/>
          <w:b/>
          <w:bCs/>
          <w:sz w:val="28"/>
          <w:szCs w:val="28"/>
        </w:rPr>
        <w:t>RSA-722</w:t>
      </w:r>
      <w:r w:rsidRPr="00186232">
        <w:rPr>
          <w:rFonts w:ascii="Arial" w:hAnsi="Arial" w:cs="Arial"/>
          <w:sz w:val="28"/>
          <w:szCs w:val="28"/>
        </w:rPr>
        <w:br/>
        <w:t>Annual report on appeals process. One report is submitted each fiscal year by each agency.</w:t>
      </w:r>
    </w:p>
    <w:p w:rsidR="004A3C44" w:rsidRPr="00186232" w:rsidRDefault="004A3C44" w:rsidP="002D26D4">
      <w:pPr>
        <w:pStyle w:val="ListParagraph"/>
        <w:ind w:left="1440"/>
        <w:rPr>
          <w:rFonts w:ascii="Arial" w:hAnsi="Arial" w:cs="Arial"/>
          <w:sz w:val="28"/>
          <w:szCs w:val="28"/>
        </w:rPr>
      </w:pPr>
    </w:p>
    <w:p w:rsidR="004A3C44" w:rsidRPr="00186232" w:rsidRDefault="004A3C44" w:rsidP="00F5362C">
      <w:pPr>
        <w:pStyle w:val="ListParagraph"/>
        <w:numPr>
          <w:ilvl w:val="0"/>
          <w:numId w:val="9"/>
        </w:numPr>
        <w:spacing w:after="0" w:line="240" w:lineRule="auto"/>
        <w:ind w:left="1440"/>
        <w:rPr>
          <w:rFonts w:ascii="Arial" w:hAnsi="Arial" w:cs="Arial"/>
          <w:sz w:val="28"/>
          <w:szCs w:val="28"/>
        </w:rPr>
      </w:pPr>
      <w:r w:rsidRPr="00186232">
        <w:rPr>
          <w:rFonts w:ascii="Arial" w:hAnsi="Arial" w:cs="Arial"/>
          <w:b/>
          <w:bCs/>
          <w:sz w:val="28"/>
          <w:szCs w:val="28"/>
        </w:rPr>
        <w:t>RSA-911</w:t>
      </w:r>
      <w:r w:rsidRPr="00186232">
        <w:rPr>
          <w:rFonts w:ascii="Arial" w:hAnsi="Arial" w:cs="Arial"/>
          <w:sz w:val="28"/>
          <w:szCs w:val="28"/>
        </w:rPr>
        <w:br/>
        <w:t>The case service report. One report is submitted each year for each individual whose case was closed. For this report, RSA aggregates data from all of the RSA-911 reports submitted by the agency for the fiscal year.</w:t>
      </w:r>
    </w:p>
    <w:p w:rsidR="004A3C44" w:rsidRPr="00186232" w:rsidRDefault="004A3C44" w:rsidP="002D26D4">
      <w:pPr>
        <w:pStyle w:val="ListParagraph"/>
        <w:ind w:left="1440"/>
        <w:rPr>
          <w:rFonts w:ascii="Arial" w:hAnsi="Arial" w:cs="Arial"/>
          <w:sz w:val="28"/>
          <w:szCs w:val="28"/>
        </w:rPr>
      </w:pPr>
    </w:p>
    <w:p w:rsidR="004A3C44" w:rsidRPr="00186232" w:rsidRDefault="004A3C44" w:rsidP="00F5362C">
      <w:pPr>
        <w:pStyle w:val="ListParagraph"/>
        <w:numPr>
          <w:ilvl w:val="0"/>
          <w:numId w:val="9"/>
        </w:numPr>
        <w:spacing w:after="0" w:line="240" w:lineRule="auto"/>
        <w:ind w:left="1440"/>
        <w:rPr>
          <w:rFonts w:ascii="Arial" w:hAnsi="Arial" w:cs="Arial"/>
          <w:sz w:val="28"/>
          <w:szCs w:val="28"/>
        </w:rPr>
      </w:pPr>
      <w:r w:rsidRPr="00186232">
        <w:rPr>
          <w:rFonts w:ascii="Arial" w:hAnsi="Arial" w:cs="Arial"/>
          <w:b/>
          <w:bCs/>
          <w:sz w:val="28"/>
          <w:szCs w:val="28"/>
        </w:rPr>
        <w:t>SF-425</w:t>
      </w:r>
      <w:r w:rsidRPr="00186232">
        <w:rPr>
          <w:rFonts w:ascii="Arial" w:hAnsi="Arial" w:cs="Arial"/>
          <w:sz w:val="28"/>
          <w:szCs w:val="28"/>
        </w:rPr>
        <w:br/>
        <w:t>A semi-annual federal financial report. Since two reports are submitted each year, RSA uses data from the report submitted for the second semi-annual report (April 1 through Sept. 30) of the fiscal year.</w:t>
      </w:r>
    </w:p>
    <w:p w:rsidR="00385126" w:rsidRDefault="00385126" w:rsidP="00385126">
      <w:pPr>
        <w:spacing w:after="0" w:line="240" w:lineRule="auto"/>
        <w:ind w:left="1440"/>
        <w:rPr>
          <w:rFonts w:ascii="Arial" w:hAnsi="Arial" w:cs="Arial"/>
          <w:sz w:val="28"/>
          <w:szCs w:val="28"/>
          <w:u w:val="single"/>
        </w:rPr>
      </w:pPr>
    </w:p>
    <w:p w:rsidR="00120AB4" w:rsidRDefault="002D26D4" w:rsidP="00385126">
      <w:pPr>
        <w:spacing w:after="0" w:line="240" w:lineRule="auto"/>
        <w:ind w:left="1440"/>
        <w:rPr>
          <w:rFonts w:ascii="Arial" w:hAnsi="Arial" w:cs="Arial"/>
          <w:sz w:val="28"/>
          <w:szCs w:val="28"/>
        </w:rPr>
      </w:pPr>
      <w:r w:rsidRPr="002D26D4">
        <w:rPr>
          <w:rFonts w:ascii="Arial" w:hAnsi="Arial" w:cs="Arial"/>
          <w:sz w:val="28"/>
          <w:szCs w:val="28"/>
          <w:u w:val="single"/>
        </w:rPr>
        <w:t>Note</w:t>
      </w:r>
      <w:r>
        <w:rPr>
          <w:rFonts w:ascii="Arial" w:hAnsi="Arial" w:cs="Arial"/>
          <w:sz w:val="28"/>
          <w:szCs w:val="28"/>
        </w:rPr>
        <w:t xml:space="preserve">: </w:t>
      </w:r>
      <w:r w:rsidR="004A3C44" w:rsidRPr="00186232">
        <w:rPr>
          <w:rFonts w:ascii="Arial" w:hAnsi="Arial" w:cs="Arial"/>
          <w:sz w:val="28"/>
          <w:szCs w:val="28"/>
        </w:rPr>
        <w:t xml:space="preserve">The original source data for the Annual Review Report may be viewed on-line in the RSA Management Information System (RSA-MIS). From the RSA-MIS, select </w:t>
      </w:r>
      <w:r w:rsidR="004A3C44" w:rsidRPr="00186232">
        <w:rPr>
          <w:rFonts w:ascii="Arial" w:hAnsi="Arial" w:cs="Arial"/>
          <w:i/>
          <w:iCs/>
          <w:sz w:val="28"/>
          <w:szCs w:val="28"/>
        </w:rPr>
        <w:t>Main Menu</w:t>
      </w:r>
      <w:r w:rsidR="004A3C44" w:rsidRPr="00186232">
        <w:rPr>
          <w:rFonts w:ascii="Arial" w:hAnsi="Arial" w:cs="Arial"/>
          <w:sz w:val="28"/>
          <w:szCs w:val="28"/>
        </w:rPr>
        <w:t xml:space="preserve"> then select </w:t>
      </w:r>
      <w:r w:rsidR="004A3C44" w:rsidRPr="00186232">
        <w:rPr>
          <w:rFonts w:ascii="Arial" w:hAnsi="Arial" w:cs="Arial"/>
          <w:i/>
          <w:iCs/>
          <w:sz w:val="28"/>
          <w:szCs w:val="28"/>
        </w:rPr>
        <w:t>Data Entry</w:t>
      </w:r>
      <w:r w:rsidR="004A3C44" w:rsidRPr="00186232">
        <w:rPr>
          <w:rFonts w:ascii="Arial" w:hAnsi="Arial" w:cs="Arial"/>
          <w:sz w:val="28"/>
          <w:szCs w:val="28"/>
        </w:rPr>
        <w:t xml:space="preserve"> to view the reports submitted by the agency (note: the RSA-911 data shown in the RSA-MIS is aggregated data).  The </w:t>
      </w:r>
      <w:r w:rsidR="004A3C44" w:rsidRPr="00186232">
        <w:rPr>
          <w:rFonts w:ascii="Arial" w:hAnsi="Arial" w:cs="Arial"/>
          <w:i/>
          <w:iCs/>
          <w:sz w:val="28"/>
          <w:szCs w:val="28"/>
        </w:rPr>
        <w:t>Ad Hoc Query</w:t>
      </w:r>
      <w:r w:rsidR="004A3C44" w:rsidRPr="00186232">
        <w:rPr>
          <w:rFonts w:ascii="Arial" w:hAnsi="Arial" w:cs="Arial"/>
          <w:sz w:val="28"/>
          <w:szCs w:val="28"/>
        </w:rPr>
        <w:t xml:space="preserve"> feature (on the </w:t>
      </w:r>
      <w:r w:rsidR="004A3C44" w:rsidRPr="00186232">
        <w:rPr>
          <w:rFonts w:ascii="Arial" w:hAnsi="Arial" w:cs="Arial"/>
          <w:i/>
          <w:iCs/>
          <w:sz w:val="28"/>
          <w:szCs w:val="28"/>
        </w:rPr>
        <w:t>Quick Queries</w:t>
      </w:r>
      <w:r w:rsidR="004A3C44" w:rsidRPr="00186232">
        <w:rPr>
          <w:rFonts w:ascii="Arial" w:hAnsi="Arial" w:cs="Arial"/>
          <w:sz w:val="28"/>
          <w:szCs w:val="28"/>
        </w:rPr>
        <w:t xml:space="preserve"> menu) can be used to verify national averages.</w:t>
      </w:r>
      <w:r>
        <w:rPr>
          <w:rFonts w:ascii="Arial" w:hAnsi="Arial" w:cs="Arial"/>
          <w:sz w:val="28"/>
          <w:szCs w:val="28"/>
        </w:rPr>
        <w:t xml:space="preserve">  </w:t>
      </w:r>
      <w:r w:rsidR="004A3C44" w:rsidRPr="00186232">
        <w:rPr>
          <w:rFonts w:ascii="Arial" w:hAnsi="Arial" w:cs="Arial"/>
          <w:sz w:val="28"/>
          <w:szCs w:val="28"/>
        </w:rPr>
        <w:t xml:space="preserve">The most current Annual Review Report is from FY 2011.  The data shown in the tables below for FY 2011 is from this report. </w:t>
      </w:r>
    </w:p>
    <w:p w:rsidR="002D26D4" w:rsidRDefault="004A3C44" w:rsidP="00385126">
      <w:pPr>
        <w:spacing w:after="0" w:line="240" w:lineRule="auto"/>
        <w:ind w:left="1440"/>
        <w:rPr>
          <w:rFonts w:ascii="Arial" w:hAnsi="Arial" w:cs="Arial"/>
          <w:sz w:val="28"/>
          <w:szCs w:val="28"/>
        </w:rPr>
      </w:pPr>
      <w:r w:rsidRPr="00186232">
        <w:rPr>
          <w:rFonts w:ascii="Arial" w:hAnsi="Arial" w:cs="Arial"/>
          <w:sz w:val="28"/>
          <w:szCs w:val="28"/>
        </w:rPr>
        <w:t xml:space="preserve"> </w:t>
      </w:r>
    </w:p>
    <w:p w:rsidR="004A3C44" w:rsidRDefault="002D26D4" w:rsidP="00F5362C">
      <w:pPr>
        <w:pStyle w:val="ListParagraph"/>
        <w:numPr>
          <w:ilvl w:val="0"/>
          <w:numId w:val="52"/>
        </w:numPr>
        <w:spacing w:after="0" w:line="240" w:lineRule="auto"/>
        <w:rPr>
          <w:rFonts w:ascii="Arial" w:hAnsi="Arial" w:cs="Arial"/>
          <w:sz w:val="28"/>
          <w:szCs w:val="28"/>
        </w:rPr>
      </w:pPr>
      <w:r w:rsidRPr="002D26D4">
        <w:rPr>
          <w:rFonts w:ascii="Arial" w:hAnsi="Arial" w:cs="Arial"/>
          <w:sz w:val="28"/>
          <w:szCs w:val="28"/>
          <w:u w:val="single"/>
        </w:rPr>
        <w:t>SCCB AWARE</w:t>
      </w:r>
      <w:r>
        <w:rPr>
          <w:rFonts w:ascii="Arial" w:hAnsi="Arial" w:cs="Arial"/>
          <w:sz w:val="28"/>
          <w:szCs w:val="28"/>
        </w:rPr>
        <w:t xml:space="preserve">:  </w:t>
      </w:r>
      <w:r w:rsidR="004A3C44" w:rsidRPr="002D26D4">
        <w:rPr>
          <w:rFonts w:ascii="Arial" w:hAnsi="Arial" w:cs="Arial"/>
          <w:sz w:val="28"/>
          <w:szCs w:val="28"/>
        </w:rPr>
        <w:t xml:space="preserve">In addition to data from the FY 2011 Annual Review Report, data for federal FYs 2012 and 2013 (through 6/7/2013) was collected from </w:t>
      </w:r>
      <w:r w:rsidR="00555710" w:rsidRPr="002D26D4">
        <w:rPr>
          <w:rFonts w:ascii="Arial" w:hAnsi="Arial" w:cs="Arial"/>
          <w:sz w:val="28"/>
          <w:szCs w:val="28"/>
        </w:rPr>
        <w:t>SCCB’ s</w:t>
      </w:r>
      <w:r w:rsidR="004A3C44" w:rsidRPr="002D26D4">
        <w:rPr>
          <w:rFonts w:ascii="Arial" w:hAnsi="Arial" w:cs="Arial"/>
          <w:sz w:val="28"/>
          <w:szCs w:val="28"/>
        </w:rPr>
        <w:t xml:space="preserve"> AWARE case management system that was launched in July, 2011.  This is a comprehensive management information system (MIS) that can produce caseload data on a daily basis.  </w:t>
      </w:r>
    </w:p>
    <w:p w:rsidR="006D1F6A" w:rsidRPr="002D26D4" w:rsidRDefault="006D1F6A" w:rsidP="006D1F6A">
      <w:pPr>
        <w:pStyle w:val="ListParagraph"/>
        <w:ind w:left="1440"/>
        <w:rPr>
          <w:rFonts w:ascii="Arial" w:hAnsi="Arial" w:cs="Arial"/>
          <w:sz w:val="28"/>
          <w:szCs w:val="28"/>
        </w:rPr>
      </w:pPr>
    </w:p>
    <w:p w:rsidR="006D1F6A" w:rsidRPr="006D1F6A" w:rsidRDefault="006D1F6A" w:rsidP="000C1DC6">
      <w:pPr>
        <w:pStyle w:val="Heading2"/>
      </w:pPr>
      <w:bookmarkStart w:id="22" w:name="_Toc361922243"/>
      <w:r w:rsidRPr="006D1F6A">
        <w:t>SCCB Caseload Data</w:t>
      </w:r>
      <w:bookmarkEnd w:id="22"/>
    </w:p>
    <w:p w:rsidR="006D1F6A" w:rsidRDefault="006D1F6A" w:rsidP="006D1F6A">
      <w:pPr>
        <w:pStyle w:val="ListParagraph"/>
        <w:ind w:left="1080"/>
        <w:rPr>
          <w:rFonts w:ascii="Arial" w:hAnsi="Arial" w:cs="Arial"/>
          <w:sz w:val="28"/>
          <w:szCs w:val="28"/>
        </w:rPr>
      </w:pPr>
    </w:p>
    <w:p w:rsidR="004A3C44" w:rsidRDefault="004A3C44" w:rsidP="00622212">
      <w:pPr>
        <w:pStyle w:val="ListParagraph"/>
        <w:spacing w:after="0" w:line="240" w:lineRule="auto"/>
        <w:rPr>
          <w:rFonts w:ascii="Arial" w:hAnsi="Arial" w:cs="Arial"/>
          <w:sz w:val="28"/>
          <w:szCs w:val="28"/>
        </w:rPr>
      </w:pPr>
      <w:r w:rsidRPr="006D1F6A">
        <w:rPr>
          <w:rFonts w:ascii="Arial" w:hAnsi="Arial" w:cs="Arial"/>
          <w:sz w:val="28"/>
          <w:szCs w:val="28"/>
        </w:rPr>
        <w:t xml:space="preserve">The tables below provide an overview of key aspects of </w:t>
      </w:r>
      <w:r w:rsidR="00555710" w:rsidRPr="006D1F6A">
        <w:rPr>
          <w:rFonts w:ascii="Arial" w:hAnsi="Arial" w:cs="Arial"/>
          <w:sz w:val="28"/>
          <w:szCs w:val="28"/>
        </w:rPr>
        <w:t>SCCB’ s</w:t>
      </w:r>
      <w:r w:rsidRPr="006D1F6A">
        <w:rPr>
          <w:rFonts w:ascii="Arial" w:hAnsi="Arial" w:cs="Arial"/>
          <w:sz w:val="28"/>
          <w:szCs w:val="28"/>
        </w:rPr>
        <w:t xml:space="preserve"> Vocational Rehabilitation (VR) program, and where possible, compare SCCB with all other VR agencies serving only blind/visually impaired consumers.  Included in these tables is information summarizing:</w:t>
      </w:r>
    </w:p>
    <w:p w:rsidR="006D1F6A" w:rsidRPr="006D1F6A" w:rsidRDefault="006D1F6A" w:rsidP="00622212">
      <w:pPr>
        <w:pStyle w:val="ListParagraph"/>
        <w:spacing w:after="0" w:line="240" w:lineRule="auto"/>
        <w:ind w:left="1080"/>
        <w:rPr>
          <w:rFonts w:ascii="Arial" w:hAnsi="Arial" w:cs="Arial"/>
          <w:sz w:val="28"/>
          <w:szCs w:val="28"/>
        </w:rPr>
      </w:pPr>
    </w:p>
    <w:p w:rsidR="004A3C44" w:rsidRPr="00186232" w:rsidRDefault="004A3C44" w:rsidP="00622212">
      <w:pPr>
        <w:pStyle w:val="ListParagraph"/>
        <w:numPr>
          <w:ilvl w:val="0"/>
          <w:numId w:val="15"/>
        </w:numPr>
        <w:spacing w:after="0" w:line="240" w:lineRule="auto"/>
        <w:ind w:left="1080"/>
        <w:rPr>
          <w:rFonts w:ascii="Arial" w:hAnsi="Arial" w:cs="Arial"/>
          <w:sz w:val="28"/>
          <w:szCs w:val="28"/>
        </w:rPr>
      </w:pPr>
      <w:r w:rsidRPr="00186232">
        <w:rPr>
          <w:rFonts w:ascii="Arial" w:hAnsi="Arial" w:cs="Arial"/>
          <w:sz w:val="28"/>
          <w:szCs w:val="28"/>
        </w:rPr>
        <w:t>Total funds expended (state and federal) in FYs 2011 and 2012 and partial data for FY 2013</w:t>
      </w:r>
      <w:r w:rsidR="007C6E79">
        <w:rPr>
          <w:rFonts w:ascii="Arial" w:hAnsi="Arial" w:cs="Arial"/>
          <w:sz w:val="28"/>
          <w:szCs w:val="28"/>
        </w:rPr>
        <w:t>;</w:t>
      </w:r>
      <w:r w:rsidRPr="00186232">
        <w:rPr>
          <w:rFonts w:ascii="Arial" w:hAnsi="Arial" w:cs="Arial"/>
          <w:sz w:val="28"/>
          <w:szCs w:val="28"/>
        </w:rPr>
        <w:t xml:space="preserve"> </w:t>
      </w:r>
    </w:p>
    <w:p w:rsidR="004A3C44" w:rsidRPr="00186232" w:rsidRDefault="004A3C44" w:rsidP="00622212">
      <w:pPr>
        <w:pStyle w:val="ListParagraph"/>
        <w:spacing w:after="0" w:line="240" w:lineRule="auto"/>
        <w:ind w:left="1440"/>
        <w:rPr>
          <w:rFonts w:ascii="Arial" w:hAnsi="Arial" w:cs="Arial"/>
          <w:sz w:val="28"/>
          <w:szCs w:val="28"/>
        </w:rPr>
      </w:pPr>
    </w:p>
    <w:p w:rsidR="004A3C44" w:rsidRPr="00186232" w:rsidRDefault="004A3C44" w:rsidP="00622212">
      <w:pPr>
        <w:pStyle w:val="ListParagraph"/>
        <w:numPr>
          <w:ilvl w:val="0"/>
          <w:numId w:val="15"/>
        </w:numPr>
        <w:spacing w:after="0" w:line="240" w:lineRule="auto"/>
        <w:ind w:left="1080"/>
        <w:rPr>
          <w:rFonts w:ascii="Arial" w:hAnsi="Arial" w:cs="Arial"/>
          <w:sz w:val="28"/>
          <w:szCs w:val="28"/>
        </w:rPr>
      </w:pPr>
      <w:r w:rsidRPr="00186232">
        <w:rPr>
          <w:rFonts w:ascii="Arial" w:hAnsi="Arial" w:cs="Arial"/>
          <w:sz w:val="28"/>
          <w:szCs w:val="28"/>
        </w:rPr>
        <w:t>Caseload Data: case closure information (successful and unsuccessful), competitive and non-competitive employment data, earnings, types of employment outcomes</w:t>
      </w:r>
      <w:r w:rsidR="007C6E79">
        <w:rPr>
          <w:rFonts w:ascii="Arial" w:hAnsi="Arial" w:cs="Arial"/>
          <w:sz w:val="28"/>
          <w:szCs w:val="28"/>
        </w:rPr>
        <w:t>;</w:t>
      </w:r>
    </w:p>
    <w:p w:rsidR="004A3C44" w:rsidRPr="00186232" w:rsidRDefault="004A3C44" w:rsidP="00622212">
      <w:pPr>
        <w:pStyle w:val="ListParagraph"/>
        <w:spacing w:after="0" w:line="240" w:lineRule="auto"/>
        <w:rPr>
          <w:rFonts w:ascii="Arial" w:hAnsi="Arial" w:cs="Arial"/>
          <w:sz w:val="28"/>
          <w:szCs w:val="28"/>
        </w:rPr>
      </w:pPr>
    </w:p>
    <w:p w:rsidR="004A3C44" w:rsidRPr="00186232" w:rsidRDefault="004A3C44" w:rsidP="00622212">
      <w:pPr>
        <w:pStyle w:val="ListParagraph"/>
        <w:numPr>
          <w:ilvl w:val="0"/>
          <w:numId w:val="15"/>
        </w:numPr>
        <w:spacing w:after="0" w:line="240" w:lineRule="auto"/>
        <w:ind w:left="1080"/>
        <w:rPr>
          <w:rFonts w:ascii="Arial" w:hAnsi="Arial" w:cs="Arial"/>
          <w:sz w:val="28"/>
          <w:szCs w:val="28"/>
        </w:rPr>
      </w:pPr>
      <w:r w:rsidRPr="00186232">
        <w:rPr>
          <w:rFonts w:ascii="Arial" w:hAnsi="Arial" w:cs="Arial"/>
          <w:sz w:val="28"/>
          <w:szCs w:val="28"/>
        </w:rPr>
        <w:t xml:space="preserve">Services provided to VR consumers (purchased or provided by SCCB staff) </w:t>
      </w:r>
      <w:r w:rsidR="007C6E79">
        <w:rPr>
          <w:rFonts w:ascii="Arial" w:hAnsi="Arial" w:cs="Arial"/>
          <w:sz w:val="28"/>
          <w:szCs w:val="28"/>
        </w:rPr>
        <w:t>; and</w:t>
      </w:r>
    </w:p>
    <w:p w:rsidR="004A3C44" w:rsidRPr="00186232" w:rsidRDefault="004A3C44" w:rsidP="00622212">
      <w:pPr>
        <w:pStyle w:val="ListParagraph"/>
        <w:spacing w:after="0" w:line="240" w:lineRule="auto"/>
        <w:rPr>
          <w:rFonts w:ascii="Arial" w:hAnsi="Arial" w:cs="Arial"/>
          <w:sz w:val="28"/>
          <w:szCs w:val="28"/>
        </w:rPr>
      </w:pPr>
    </w:p>
    <w:p w:rsidR="004A3C44" w:rsidRPr="00186232" w:rsidRDefault="004A3C44" w:rsidP="00622212">
      <w:pPr>
        <w:pStyle w:val="ListParagraph"/>
        <w:numPr>
          <w:ilvl w:val="0"/>
          <w:numId w:val="15"/>
        </w:numPr>
        <w:spacing w:after="0" w:line="240" w:lineRule="auto"/>
        <w:ind w:left="1080"/>
        <w:rPr>
          <w:rFonts w:ascii="Arial" w:hAnsi="Arial" w:cs="Arial"/>
          <w:sz w:val="28"/>
          <w:szCs w:val="28"/>
        </w:rPr>
      </w:pPr>
      <w:r w:rsidRPr="00186232">
        <w:rPr>
          <w:rFonts w:ascii="Arial" w:hAnsi="Arial" w:cs="Arial"/>
          <w:sz w:val="28"/>
          <w:szCs w:val="28"/>
        </w:rPr>
        <w:t xml:space="preserve">Special </w:t>
      </w:r>
      <w:r w:rsidR="00376EDB" w:rsidRPr="00186232">
        <w:rPr>
          <w:rFonts w:ascii="Arial" w:hAnsi="Arial" w:cs="Arial"/>
          <w:sz w:val="28"/>
          <w:szCs w:val="28"/>
        </w:rPr>
        <w:t>populations’</w:t>
      </w:r>
      <w:r w:rsidRPr="00186232">
        <w:rPr>
          <w:rFonts w:ascii="Arial" w:hAnsi="Arial" w:cs="Arial"/>
          <w:sz w:val="28"/>
          <w:szCs w:val="28"/>
        </w:rPr>
        <w:t xml:space="preserve"> data</w:t>
      </w:r>
      <w:r w:rsidR="007C6E79">
        <w:rPr>
          <w:rFonts w:ascii="Arial" w:hAnsi="Arial" w:cs="Arial"/>
          <w:sz w:val="28"/>
          <w:szCs w:val="28"/>
        </w:rPr>
        <w:t>.</w:t>
      </w:r>
    </w:p>
    <w:p w:rsidR="004A3C44" w:rsidRPr="00186232" w:rsidRDefault="004A3C44" w:rsidP="004A3C44">
      <w:pPr>
        <w:ind w:left="720"/>
        <w:rPr>
          <w:rFonts w:ascii="Arial" w:hAnsi="Arial" w:cs="Arial"/>
          <w:sz w:val="28"/>
          <w:szCs w:val="28"/>
          <w:u w:val="single"/>
        </w:rPr>
      </w:pPr>
    </w:p>
    <w:p w:rsidR="004A3C44" w:rsidRPr="00186232" w:rsidRDefault="004A3C44" w:rsidP="004A3C44">
      <w:pPr>
        <w:rPr>
          <w:rFonts w:ascii="Arial" w:hAnsi="Arial" w:cs="Arial"/>
          <w:sz w:val="28"/>
          <w:szCs w:val="28"/>
          <w:u w:val="single"/>
        </w:rPr>
      </w:pPr>
      <w:r w:rsidRPr="00186232">
        <w:rPr>
          <w:rFonts w:ascii="Arial" w:hAnsi="Arial" w:cs="Arial"/>
          <w:sz w:val="28"/>
          <w:szCs w:val="28"/>
          <w:u w:val="single"/>
        </w:rPr>
        <w:br w:type="page"/>
      </w:r>
    </w:p>
    <w:p w:rsidR="004A3C44" w:rsidRPr="00E65580" w:rsidRDefault="006D1F6A" w:rsidP="004A3C44">
      <w:pPr>
        <w:ind w:left="720"/>
        <w:rPr>
          <w:rFonts w:ascii="Arial" w:hAnsi="Arial" w:cs="Arial"/>
          <w:b/>
          <w:sz w:val="28"/>
          <w:szCs w:val="28"/>
        </w:rPr>
      </w:pPr>
      <w:r w:rsidRPr="00E65580">
        <w:rPr>
          <w:rFonts w:ascii="Arial" w:hAnsi="Arial" w:cs="Arial"/>
          <w:b/>
          <w:sz w:val="28"/>
          <w:szCs w:val="28"/>
        </w:rPr>
        <w:t>Table IV.B.1</w:t>
      </w:r>
    </w:p>
    <w:p w:rsidR="004A3C44" w:rsidRDefault="006D1F6A" w:rsidP="006A0CFF">
      <w:pPr>
        <w:spacing w:after="0" w:line="240" w:lineRule="auto"/>
        <w:ind w:left="720"/>
        <w:rPr>
          <w:rFonts w:ascii="Arial" w:hAnsi="Arial" w:cs="Arial"/>
          <w:sz w:val="28"/>
          <w:szCs w:val="28"/>
        </w:rPr>
      </w:pPr>
      <w:r>
        <w:rPr>
          <w:rFonts w:ascii="Arial" w:hAnsi="Arial" w:cs="Arial"/>
          <w:sz w:val="28"/>
          <w:szCs w:val="28"/>
        </w:rPr>
        <w:t>Table IV.B.1</w:t>
      </w:r>
      <w:r w:rsidR="004A3C44" w:rsidRPr="00186232">
        <w:rPr>
          <w:rFonts w:ascii="Arial" w:hAnsi="Arial" w:cs="Arial"/>
          <w:sz w:val="28"/>
          <w:szCs w:val="28"/>
        </w:rPr>
        <w:t xml:space="preserve"> provides highlights of SCCB caseload data from 10/01/2010-6/07/2013:</w:t>
      </w:r>
    </w:p>
    <w:p w:rsidR="006A0CFF" w:rsidRPr="00186232" w:rsidRDefault="006A0CFF" w:rsidP="006A0CFF">
      <w:pPr>
        <w:spacing w:after="0" w:line="240" w:lineRule="auto"/>
        <w:ind w:left="720"/>
        <w:rPr>
          <w:rFonts w:ascii="Arial" w:hAnsi="Arial" w:cs="Arial"/>
          <w:sz w:val="28"/>
          <w:szCs w:val="28"/>
        </w:rPr>
      </w:pPr>
    </w:p>
    <w:tbl>
      <w:tblPr>
        <w:tblStyle w:val="TableGrid"/>
        <w:tblW w:w="9812" w:type="dxa"/>
        <w:tblLook w:val="04A0" w:firstRow="1" w:lastRow="0" w:firstColumn="1" w:lastColumn="0" w:noHBand="0" w:noVBand="1"/>
      </w:tblPr>
      <w:tblGrid>
        <w:gridCol w:w="4788"/>
        <w:gridCol w:w="1676"/>
        <w:gridCol w:w="1620"/>
        <w:gridCol w:w="1728"/>
      </w:tblGrid>
      <w:tr w:rsidR="004A3C44" w:rsidRPr="00186232" w:rsidTr="008F4926">
        <w:tc>
          <w:tcPr>
            <w:tcW w:w="9812"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4A3C44" w:rsidRPr="00186232" w:rsidRDefault="004A3C44" w:rsidP="006A0CFF">
            <w:pPr>
              <w:jc w:val="center"/>
              <w:rPr>
                <w:rFonts w:ascii="Arial" w:eastAsia="Times New Roman" w:hAnsi="Arial" w:cs="Arial"/>
                <w:b/>
                <w:sz w:val="28"/>
                <w:szCs w:val="28"/>
              </w:rPr>
            </w:pPr>
            <w:r w:rsidRPr="00186232">
              <w:rPr>
                <w:rFonts w:ascii="Arial" w:eastAsia="Times New Roman" w:hAnsi="Arial" w:cs="Arial"/>
                <w:b/>
                <w:sz w:val="28"/>
                <w:szCs w:val="28"/>
              </w:rPr>
              <w:t>SCCB Caseload Data Highlights (Closed Cases)</w:t>
            </w:r>
          </w:p>
        </w:tc>
      </w:tr>
      <w:tr w:rsidR="004A3C44" w:rsidRPr="00186232" w:rsidTr="008F4926">
        <w:tc>
          <w:tcPr>
            <w:tcW w:w="4788" w:type="dxa"/>
            <w:tcBorders>
              <w:top w:val="single" w:sz="4" w:space="0" w:color="auto"/>
            </w:tcBorders>
            <w:hideMark/>
          </w:tcPr>
          <w:p w:rsidR="004A3C44" w:rsidRPr="00186232" w:rsidRDefault="004A3C44" w:rsidP="006A0CFF">
            <w:pPr>
              <w:rPr>
                <w:rFonts w:ascii="Arial" w:eastAsia="Times New Roman" w:hAnsi="Arial" w:cs="Arial"/>
                <w:b/>
                <w:sz w:val="28"/>
                <w:szCs w:val="28"/>
              </w:rPr>
            </w:pPr>
            <w:r w:rsidRPr="00186232">
              <w:rPr>
                <w:rFonts w:ascii="Arial" w:eastAsia="Times New Roman" w:hAnsi="Arial" w:cs="Arial"/>
                <w:b/>
                <w:sz w:val="28"/>
                <w:szCs w:val="28"/>
              </w:rPr>
              <w:t>Description</w:t>
            </w:r>
          </w:p>
        </w:tc>
        <w:tc>
          <w:tcPr>
            <w:tcW w:w="1676" w:type="dxa"/>
            <w:tcBorders>
              <w:top w:val="single" w:sz="4" w:space="0" w:color="auto"/>
            </w:tcBorders>
            <w:hideMark/>
          </w:tcPr>
          <w:p w:rsidR="004A3C44" w:rsidRPr="00186232" w:rsidRDefault="004A3C44" w:rsidP="006A0CFF">
            <w:pPr>
              <w:jc w:val="right"/>
              <w:rPr>
                <w:rFonts w:ascii="Arial" w:eastAsia="Times New Roman" w:hAnsi="Arial" w:cs="Arial"/>
                <w:b/>
                <w:sz w:val="28"/>
                <w:szCs w:val="28"/>
              </w:rPr>
            </w:pPr>
            <w:r w:rsidRPr="00186232">
              <w:rPr>
                <w:rFonts w:ascii="Arial" w:eastAsia="Times New Roman" w:hAnsi="Arial" w:cs="Arial"/>
                <w:b/>
                <w:sz w:val="28"/>
                <w:szCs w:val="28"/>
              </w:rPr>
              <w:t>2011</w:t>
            </w:r>
          </w:p>
        </w:tc>
        <w:tc>
          <w:tcPr>
            <w:tcW w:w="1620" w:type="dxa"/>
            <w:tcBorders>
              <w:top w:val="single" w:sz="4" w:space="0" w:color="auto"/>
            </w:tcBorders>
          </w:tcPr>
          <w:p w:rsidR="004A3C44" w:rsidRPr="00186232" w:rsidRDefault="004A3C44" w:rsidP="006A0CFF">
            <w:pPr>
              <w:jc w:val="right"/>
              <w:rPr>
                <w:rFonts w:ascii="Arial" w:eastAsia="Times New Roman" w:hAnsi="Arial" w:cs="Arial"/>
                <w:b/>
                <w:sz w:val="28"/>
                <w:szCs w:val="28"/>
              </w:rPr>
            </w:pPr>
            <w:r w:rsidRPr="00186232">
              <w:rPr>
                <w:rFonts w:ascii="Arial" w:eastAsia="Times New Roman" w:hAnsi="Arial" w:cs="Arial"/>
                <w:b/>
                <w:sz w:val="28"/>
                <w:szCs w:val="28"/>
              </w:rPr>
              <w:t>2012</w:t>
            </w:r>
          </w:p>
        </w:tc>
        <w:tc>
          <w:tcPr>
            <w:tcW w:w="1728" w:type="dxa"/>
            <w:tcBorders>
              <w:top w:val="single" w:sz="4" w:space="0" w:color="auto"/>
            </w:tcBorders>
          </w:tcPr>
          <w:p w:rsidR="004A3C44" w:rsidRPr="00186232" w:rsidRDefault="004A3C44" w:rsidP="006A0CFF">
            <w:pPr>
              <w:jc w:val="right"/>
              <w:rPr>
                <w:rFonts w:ascii="Arial" w:eastAsia="Times New Roman" w:hAnsi="Arial" w:cs="Arial"/>
                <w:b/>
                <w:sz w:val="28"/>
                <w:szCs w:val="28"/>
              </w:rPr>
            </w:pPr>
            <w:r w:rsidRPr="00186232">
              <w:rPr>
                <w:rFonts w:ascii="Arial" w:eastAsia="Times New Roman" w:hAnsi="Arial" w:cs="Arial"/>
                <w:b/>
                <w:sz w:val="28"/>
                <w:szCs w:val="28"/>
              </w:rPr>
              <w:t>2013*</w:t>
            </w:r>
          </w:p>
        </w:tc>
      </w:tr>
      <w:tr w:rsidR="004A3C44" w:rsidRPr="00186232" w:rsidTr="008F4926">
        <w:tc>
          <w:tcPr>
            <w:tcW w:w="4788" w:type="dxa"/>
            <w:hideMark/>
          </w:tcPr>
          <w:p w:rsidR="004A3C44" w:rsidRPr="00186232" w:rsidRDefault="004A3C44" w:rsidP="008F4926">
            <w:pPr>
              <w:rPr>
                <w:rFonts w:ascii="Arial" w:eastAsia="Times New Roman" w:hAnsi="Arial" w:cs="Arial"/>
                <w:sz w:val="28"/>
                <w:szCs w:val="28"/>
              </w:rPr>
            </w:pPr>
            <w:r w:rsidRPr="00186232">
              <w:rPr>
                <w:rFonts w:ascii="Arial" w:eastAsia="Times New Roman" w:hAnsi="Arial" w:cs="Arial"/>
                <w:sz w:val="28"/>
                <w:szCs w:val="28"/>
              </w:rPr>
              <w:t>Total funds expended on VR and SE</w:t>
            </w:r>
          </w:p>
        </w:tc>
        <w:tc>
          <w:tcPr>
            <w:tcW w:w="1676" w:type="dxa"/>
            <w:hideMark/>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$8,491,915</w:t>
            </w:r>
          </w:p>
        </w:tc>
        <w:tc>
          <w:tcPr>
            <w:tcW w:w="1620" w:type="dxa"/>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$8,056,795</w:t>
            </w:r>
          </w:p>
        </w:tc>
        <w:tc>
          <w:tcPr>
            <w:tcW w:w="1728" w:type="dxa"/>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$ 6,559,962</w:t>
            </w:r>
          </w:p>
          <w:p w:rsidR="004A3C44" w:rsidRPr="00186232" w:rsidRDefault="004A3C44" w:rsidP="008F4926">
            <w:pPr>
              <w:jc w:val="right"/>
              <w:rPr>
                <w:rFonts w:ascii="Arial" w:eastAsia="Times New Roman" w:hAnsi="Arial" w:cs="Arial"/>
                <w:sz w:val="28"/>
                <w:szCs w:val="28"/>
              </w:rPr>
            </w:pPr>
          </w:p>
        </w:tc>
      </w:tr>
      <w:tr w:rsidR="004A3C44" w:rsidRPr="00186232" w:rsidTr="008F4926">
        <w:tc>
          <w:tcPr>
            <w:tcW w:w="4788" w:type="dxa"/>
            <w:hideMark/>
          </w:tcPr>
          <w:p w:rsidR="004A3C44" w:rsidRPr="00186232" w:rsidRDefault="004A3C44" w:rsidP="008F4926">
            <w:pPr>
              <w:rPr>
                <w:rFonts w:ascii="Arial" w:eastAsia="Times New Roman" w:hAnsi="Arial" w:cs="Arial"/>
                <w:sz w:val="28"/>
                <w:szCs w:val="28"/>
              </w:rPr>
            </w:pPr>
            <w:r w:rsidRPr="00186232">
              <w:rPr>
                <w:rFonts w:ascii="Arial" w:eastAsia="Times New Roman" w:hAnsi="Arial" w:cs="Arial"/>
                <w:sz w:val="28"/>
                <w:szCs w:val="28"/>
              </w:rPr>
              <w:t xml:space="preserve">Individuals whose cases were closed </w:t>
            </w:r>
            <w:r w:rsidRPr="00186232">
              <w:rPr>
                <w:rFonts w:ascii="Arial" w:eastAsia="Times New Roman" w:hAnsi="Arial" w:cs="Arial"/>
                <w:b/>
                <w:sz w:val="28"/>
                <w:szCs w:val="28"/>
              </w:rPr>
              <w:t>with</w:t>
            </w:r>
            <w:r w:rsidRPr="00186232">
              <w:rPr>
                <w:rFonts w:ascii="Arial" w:eastAsia="Times New Roman" w:hAnsi="Arial" w:cs="Arial"/>
                <w:sz w:val="28"/>
                <w:szCs w:val="28"/>
              </w:rPr>
              <w:t xml:space="preserve"> employment outcomes</w:t>
            </w:r>
          </w:p>
        </w:tc>
        <w:tc>
          <w:tcPr>
            <w:tcW w:w="1676" w:type="dxa"/>
            <w:hideMark/>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279</w:t>
            </w:r>
          </w:p>
        </w:tc>
        <w:tc>
          <w:tcPr>
            <w:tcW w:w="1620" w:type="dxa"/>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257</w:t>
            </w:r>
          </w:p>
        </w:tc>
        <w:tc>
          <w:tcPr>
            <w:tcW w:w="1728" w:type="dxa"/>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144</w:t>
            </w:r>
          </w:p>
        </w:tc>
      </w:tr>
      <w:tr w:rsidR="004A3C44" w:rsidRPr="00186232" w:rsidTr="008F4926">
        <w:tc>
          <w:tcPr>
            <w:tcW w:w="4788" w:type="dxa"/>
            <w:hideMark/>
          </w:tcPr>
          <w:p w:rsidR="004A3C44" w:rsidRPr="00186232" w:rsidRDefault="004A3C44" w:rsidP="008F4926">
            <w:pPr>
              <w:rPr>
                <w:rFonts w:ascii="Arial" w:eastAsia="Times New Roman" w:hAnsi="Arial" w:cs="Arial"/>
                <w:sz w:val="28"/>
                <w:szCs w:val="28"/>
              </w:rPr>
            </w:pPr>
            <w:r w:rsidRPr="00186232">
              <w:rPr>
                <w:rFonts w:ascii="Arial" w:eastAsia="Times New Roman" w:hAnsi="Arial" w:cs="Arial"/>
                <w:sz w:val="28"/>
                <w:szCs w:val="28"/>
              </w:rPr>
              <w:t xml:space="preserve">Individuals whose cases were closed </w:t>
            </w:r>
            <w:r w:rsidRPr="00186232">
              <w:rPr>
                <w:rFonts w:ascii="Arial" w:eastAsia="Times New Roman" w:hAnsi="Arial" w:cs="Arial"/>
                <w:b/>
                <w:sz w:val="28"/>
                <w:szCs w:val="28"/>
              </w:rPr>
              <w:t>without</w:t>
            </w:r>
            <w:r w:rsidRPr="00186232">
              <w:rPr>
                <w:rFonts w:ascii="Arial" w:eastAsia="Times New Roman" w:hAnsi="Arial" w:cs="Arial"/>
                <w:sz w:val="28"/>
                <w:szCs w:val="28"/>
              </w:rPr>
              <w:t xml:space="preserve"> employment outcomes</w:t>
            </w:r>
          </w:p>
        </w:tc>
        <w:tc>
          <w:tcPr>
            <w:tcW w:w="1676" w:type="dxa"/>
            <w:hideMark/>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118</w:t>
            </w:r>
          </w:p>
        </w:tc>
        <w:tc>
          <w:tcPr>
            <w:tcW w:w="1620" w:type="dxa"/>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244</w:t>
            </w:r>
          </w:p>
        </w:tc>
        <w:tc>
          <w:tcPr>
            <w:tcW w:w="1728" w:type="dxa"/>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114</w:t>
            </w:r>
          </w:p>
        </w:tc>
      </w:tr>
      <w:tr w:rsidR="004A3C44" w:rsidRPr="00186232" w:rsidTr="008F4926">
        <w:tc>
          <w:tcPr>
            <w:tcW w:w="4788" w:type="dxa"/>
            <w:hideMark/>
          </w:tcPr>
          <w:p w:rsidR="004A3C44" w:rsidRPr="00186232" w:rsidRDefault="004A3C44" w:rsidP="008F4926">
            <w:pPr>
              <w:rPr>
                <w:rFonts w:ascii="Arial" w:eastAsia="Times New Roman" w:hAnsi="Arial" w:cs="Arial"/>
                <w:sz w:val="28"/>
                <w:szCs w:val="28"/>
              </w:rPr>
            </w:pPr>
            <w:r w:rsidRPr="00186232">
              <w:rPr>
                <w:rFonts w:ascii="Arial" w:eastAsia="Times New Roman" w:hAnsi="Arial" w:cs="Arial"/>
                <w:sz w:val="28"/>
                <w:szCs w:val="28"/>
              </w:rPr>
              <w:t>Total number of individuals whose cases were closed after receiving services</w:t>
            </w:r>
          </w:p>
        </w:tc>
        <w:tc>
          <w:tcPr>
            <w:tcW w:w="1676" w:type="dxa"/>
            <w:hideMark/>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397</w:t>
            </w:r>
          </w:p>
        </w:tc>
        <w:tc>
          <w:tcPr>
            <w:tcW w:w="1620" w:type="dxa"/>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356</w:t>
            </w:r>
          </w:p>
        </w:tc>
        <w:tc>
          <w:tcPr>
            <w:tcW w:w="1728" w:type="dxa"/>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293</w:t>
            </w:r>
          </w:p>
        </w:tc>
      </w:tr>
      <w:tr w:rsidR="004A3C44" w:rsidRPr="00186232" w:rsidTr="008F4926">
        <w:tc>
          <w:tcPr>
            <w:tcW w:w="4788" w:type="dxa"/>
            <w:hideMark/>
          </w:tcPr>
          <w:p w:rsidR="004A3C44" w:rsidRPr="00186232" w:rsidRDefault="004A3C44" w:rsidP="008F4926">
            <w:pPr>
              <w:rPr>
                <w:rFonts w:ascii="Arial" w:eastAsia="Times New Roman" w:hAnsi="Arial" w:cs="Arial"/>
                <w:sz w:val="28"/>
                <w:szCs w:val="28"/>
              </w:rPr>
            </w:pPr>
            <w:r w:rsidRPr="00186232">
              <w:rPr>
                <w:rFonts w:ascii="Arial" w:eastAsia="Times New Roman" w:hAnsi="Arial" w:cs="Arial"/>
                <w:sz w:val="28"/>
                <w:szCs w:val="28"/>
              </w:rPr>
              <w:t>Individuals whose cases were closed with supported employment outcomes</w:t>
            </w:r>
          </w:p>
        </w:tc>
        <w:tc>
          <w:tcPr>
            <w:tcW w:w="1676" w:type="dxa"/>
            <w:hideMark/>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w:t>
            </w:r>
          </w:p>
        </w:tc>
        <w:tc>
          <w:tcPr>
            <w:tcW w:w="1620" w:type="dxa"/>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w:t>
            </w:r>
          </w:p>
        </w:tc>
        <w:tc>
          <w:tcPr>
            <w:tcW w:w="1728" w:type="dxa"/>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w:t>
            </w:r>
          </w:p>
        </w:tc>
      </w:tr>
      <w:tr w:rsidR="004A3C44" w:rsidRPr="00186232" w:rsidTr="008F4926">
        <w:tc>
          <w:tcPr>
            <w:tcW w:w="4788" w:type="dxa"/>
            <w:hideMark/>
          </w:tcPr>
          <w:p w:rsidR="004A3C44" w:rsidRPr="00186232" w:rsidRDefault="004A3C44" w:rsidP="008F4926">
            <w:pPr>
              <w:rPr>
                <w:rFonts w:ascii="Arial" w:eastAsia="Times New Roman" w:hAnsi="Arial" w:cs="Arial"/>
                <w:sz w:val="28"/>
                <w:szCs w:val="28"/>
              </w:rPr>
            </w:pPr>
            <w:r w:rsidRPr="00186232">
              <w:rPr>
                <w:rFonts w:ascii="Arial" w:eastAsia="Times New Roman" w:hAnsi="Arial" w:cs="Arial"/>
                <w:sz w:val="28"/>
                <w:szCs w:val="28"/>
              </w:rPr>
              <w:t>Average cost per employment outcome</w:t>
            </w:r>
          </w:p>
        </w:tc>
        <w:tc>
          <w:tcPr>
            <w:tcW w:w="1676" w:type="dxa"/>
            <w:hideMark/>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$2,720.47</w:t>
            </w:r>
          </w:p>
        </w:tc>
        <w:tc>
          <w:tcPr>
            <w:tcW w:w="1620" w:type="dxa"/>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$3,249.60</w:t>
            </w:r>
          </w:p>
        </w:tc>
        <w:tc>
          <w:tcPr>
            <w:tcW w:w="1728" w:type="dxa"/>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$2,825.56</w:t>
            </w:r>
          </w:p>
        </w:tc>
      </w:tr>
      <w:tr w:rsidR="004A3C44" w:rsidRPr="00186232" w:rsidTr="008F4926">
        <w:tc>
          <w:tcPr>
            <w:tcW w:w="4788" w:type="dxa"/>
            <w:hideMark/>
          </w:tcPr>
          <w:p w:rsidR="004A3C44" w:rsidRPr="00186232" w:rsidRDefault="004A3C44" w:rsidP="008F4926">
            <w:pPr>
              <w:rPr>
                <w:rFonts w:ascii="Arial" w:eastAsia="Times New Roman" w:hAnsi="Arial" w:cs="Arial"/>
                <w:sz w:val="28"/>
                <w:szCs w:val="28"/>
              </w:rPr>
            </w:pPr>
            <w:r w:rsidRPr="00186232">
              <w:rPr>
                <w:rFonts w:ascii="Arial" w:eastAsia="Times New Roman" w:hAnsi="Arial" w:cs="Arial"/>
                <w:sz w:val="28"/>
                <w:szCs w:val="28"/>
              </w:rPr>
              <w:t>Average cost per unsuccessful employment outcome</w:t>
            </w:r>
          </w:p>
        </w:tc>
        <w:tc>
          <w:tcPr>
            <w:tcW w:w="1676" w:type="dxa"/>
            <w:hideMark/>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$1,879.17</w:t>
            </w:r>
          </w:p>
        </w:tc>
        <w:tc>
          <w:tcPr>
            <w:tcW w:w="1620" w:type="dxa"/>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$931.29</w:t>
            </w:r>
          </w:p>
        </w:tc>
        <w:tc>
          <w:tcPr>
            <w:tcW w:w="1728" w:type="dxa"/>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$514.42</w:t>
            </w:r>
          </w:p>
        </w:tc>
      </w:tr>
      <w:tr w:rsidR="004A3C44" w:rsidRPr="00186232" w:rsidTr="008F4926">
        <w:tc>
          <w:tcPr>
            <w:tcW w:w="4788" w:type="dxa"/>
            <w:hideMark/>
          </w:tcPr>
          <w:p w:rsidR="004A3C44" w:rsidRPr="00186232" w:rsidRDefault="004A3C44" w:rsidP="008F4926">
            <w:pPr>
              <w:rPr>
                <w:rFonts w:ascii="Arial" w:eastAsia="Times New Roman" w:hAnsi="Arial" w:cs="Arial"/>
                <w:sz w:val="28"/>
                <w:szCs w:val="28"/>
              </w:rPr>
            </w:pPr>
            <w:r w:rsidRPr="00186232">
              <w:rPr>
                <w:rFonts w:ascii="Arial" w:eastAsia="Times New Roman" w:hAnsi="Arial" w:cs="Arial"/>
                <w:sz w:val="28"/>
                <w:szCs w:val="28"/>
              </w:rPr>
              <w:t>Average hourly earnings for competitive employment outcomes</w:t>
            </w:r>
          </w:p>
        </w:tc>
        <w:tc>
          <w:tcPr>
            <w:tcW w:w="1676" w:type="dxa"/>
            <w:hideMark/>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$11.50</w:t>
            </w:r>
          </w:p>
        </w:tc>
        <w:tc>
          <w:tcPr>
            <w:tcW w:w="1620" w:type="dxa"/>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$11.17</w:t>
            </w:r>
          </w:p>
        </w:tc>
        <w:tc>
          <w:tcPr>
            <w:tcW w:w="1728" w:type="dxa"/>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$11.05</w:t>
            </w:r>
          </w:p>
        </w:tc>
      </w:tr>
      <w:tr w:rsidR="004A3C44" w:rsidRPr="00186232" w:rsidTr="008F4926">
        <w:tc>
          <w:tcPr>
            <w:tcW w:w="4788" w:type="dxa"/>
            <w:hideMark/>
          </w:tcPr>
          <w:p w:rsidR="004A3C44" w:rsidRPr="00186232" w:rsidRDefault="004A3C44" w:rsidP="008F4926">
            <w:pPr>
              <w:rPr>
                <w:rFonts w:ascii="Arial" w:eastAsia="Times New Roman" w:hAnsi="Arial" w:cs="Arial"/>
                <w:sz w:val="28"/>
                <w:szCs w:val="28"/>
              </w:rPr>
            </w:pPr>
            <w:r w:rsidRPr="00186232">
              <w:rPr>
                <w:rFonts w:ascii="Arial" w:eastAsia="Times New Roman" w:hAnsi="Arial" w:cs="Arial"/>
                <w:sz w:val="28"/>
                <w:szCs w:val="28"/>
              </w:rPr>
              <w:t>Average state hourly earnings</w:t>
            </w:r>
          </w:p>
        </w:tc>
        <w:tc>
          <w:tcPr>
            <w:tcW w:w="1676" w:type="dxa"/>
            <w:hideMark/>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$18.55</w:t>
            </w:r>
          </w:p>
        </w:tc>
        <w:tc>
          <w:tcPr>
            <w:tcW w:w="1620" w:type="dxa"/>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$19.96</w:t>
            </w:r>
          </w:p>
        </w:tc>
        <w:tc>
          <w:tcPr>
            <w:tcW w:w="1728" w:type="dxa"/>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$20.19</w:t>
            </w:r>
          </w:p>
        </w:tc>
      </w:tr>
      <w:tr w:rsidR="004A3C44" w:rsidRPr="00186232" w:rsidTr="008F4926">
        <w:tc>
          <w:tcPr>
            <w:tcW w:w="4788" w:type="dxa"/>
            <w:hideMark/>
          </w:tcPr>
          <w:p w:rsidR="004A3C44" w:rsidRPr="00186232" w:rsidRDefault="004A3C44" w:rsidP="008F4926">
            <w:pPr>
              <w:rPr>
                <w:rFonts w:ascii="Arial" w:eastAsia="Times New Roman" w:hAnsi="Arial" w:cs="Arial"/>
                <w:sz w:val="28"/>
                <w:szCs w:val="28"/>
              </w:rPr>
            </w:pPr>
            <w:r w:rsidRPr="00186232">
              <w:rPr>
                <w:rFonts w:ascii="Arial" w:eastAsia="Times New Roman" w:hAnsi="Arial" w:cs="Arial"/>
                <w:sz w:val="28"/>
                <w:szCs w:val="28"/>
              </w:rPr>
              <w:t>Percent average hourly earnings for competitive employment outcomes to state average hourly earnings</w:t>
            </w:r>
          </w:p>
        </w:tc>
        <w:tc>
          <w:tcPr>
            <w:tcW w:w="1676" w:type="dxa"/>
            <w:hideMark/>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61.99%</w:t>
            </w:r>
          </w:p>
        </w:tc>
        <w:tc>
          <w:tcPr>
            <w:tcW w:w="1620" w:type="dxa"/>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55.96%</w:t>
            </w:r>
          </w:p>
        </w:tc>
        <w:tc>
          <w:tcPr>
            <w:tcW w:w="1728" w:type="dxa"/>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54.73%</w:t>
            </w:r>
          </w:p>
        </w:tc>
      </w:tr>
      <w:tr w:rsidR="004A3C44" w:rsidRPr="00186232" w:rsidTr="008F4926">
        <w:tc>
          <w:tcPr>
            <w:tcW w:w="4788" w:type="dxa"/>
            <w:hideMark/>
          </w:tcPr>
          <w:p w:rsidR="004A3C44" w:rsidRPr="00186232" w:rsidRDefault="004A3C44" w:rsidP="008F4926">
            <w:pPr>
              <w:rPr>
                <w:rFonts w:ascii="Arial" w:eastAsia="Times New Roman" w:hAnsi="Arial" w:cs="Arial"/>
                <w:sz w:val="28"/>
                <w:szCs w:val="28"/>
              </w:rPr>
            </w:pPr>
            <w:r w:rsidRPr="00186232">
              <w:rPr>
                <w:rFonts w:ascii="Arial" w:eastAsia="Times New Roman" w:hAnsi="Arial" w:cs="Arial"/>
                <w:sz w:val="28"/>
                <w:szCs w:val="28"/>
              </w:rPr>
              <w:t xml:space="preserve">Average hours worked per week for competitive employment outcomes </w:t>
            </w:r>
          </w:p>
        </w:tc>
        <w:tc>
          <w:tcPr>
            <w:tcW w:w="1676" w:type="dxa"/>
            <w:hideMark/>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31.11</w:t>
            </w:r>
          </w:p>
        </w:tc>
        <w:tc>
          <w:tcPr>
            <w:tcW w:w="1620" w:type="dxa"/>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32.57</w:t>
            </w:r>
          </w:p>
        </w:tc>
        <w:tc>
          <w:tcPr>
            <w:tcW w:w="1728" w:type="dxa"/>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54.73</w:t>
            </w:r>
          </w:p>
        </w:tc>
      </w:tr>
      <w:tr w:rsidR="004A3C44" w:rsidRPr="00186232" w:rsidTr="0093293C">
        <w:trPr>
          <w:trHeight w:val="782"/>
        </w:trPr>
        <w:tc>
          <w:tcPr>
            <w:tcW w:w="4788" w:type="dxa"/>
            <w:hideMark/>
          </w:tcPr>
          <w:p w:rsidR="004A3C44" w:rsidRPr="00186232" w:rsidRDefault="004A3C44" w:rsidP="0093293C">
            <w:pPr>
              <w:rPr>
                <w:rFonts w:ascii="Arial" w:eastAsia="Times New Roman" w:hAnsi="Arial" w:cs="Arial"/>
                <w:sz w:val="28"/>
                <w:szCs w:val="28"/>
              </w:rPr>
            </w:pPr>
            <w:r w:rsidRPr="00186232">
              <w:rPr>
                <w:rFonts w:ascii="Arial" w:eastAsia="Times New Roman" w:hAnsi="Arial" w:cs="Arial"/>
                <w:sz w:val="28"/>
                <w:szCs w:val="28"/>
              </w:rPr>
              <w:t>Percent of transition age served to total served</w:t>
            </w:r>
          </w:p>
        </w:tc>
        <w:tc>
          <w:tcPr>
            <w:tcW w:w="1676" w:type="dxa"/>
            <w:hideMark/>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9.57%</w:t>
            </w:r>
          </w:p>
        </w:tc>
        <w:tc>
          <w:tcPr>
            <w:tcW w:w="1620" w:type="dxa"/>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7.30%</w:t>
            </w:r>
          </w:p>
        </w:tc>
        <w:tc>
          <w:tcPr>
            <w:tcW w:w="1728" w:type="dxa"/>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8.04%</w:t>
            </w:r>
          </w:p>
        </w:tc>
      </w:tr>
      <w:tr w:rsidR="004A3C44" w:rsidRPr="00186232" w:rsidTr="008F4926">
        <w:tc>
          <w:tcPr>
            <w:tcW w:w="4788" w:type="dxa"/>
            <w:hideMark/>
          </w:tcPr>
          <w:p w:rsidR="004A3C44" w:rsidRPr="00186232" w:rsidRDefault="004A3C44" w:rsidP="008F4926">
            <w:pPr>
              <w:rPr>
                <w:rFonts w:ascii="Arial" w:eastAsia="Times New Roman" w:hAnsi="Arial" w:cs="Arial"/>
                <w:sz w:val="28"/>
                <w:szCs w:val="28"/>
              </w:rPr>
            </w:pPr>
            <w:r w:rsidRPr="00186232">
              <w:rPr>
                <w:rFonts w:ascii="Arial" w:eastAsia="Times New Roman" w:hAnsi="Arial" w:cs="Arial"/>
                <w:sz w:val="28"/>
                <w:szCs w:val="28"/>
              </w:rPr>
              <w:t xml:space="preserve">Average time(months) between application and closure  for individuals with competitive employment outcomes </w:t>
            </w:r>
          </w:p>
        </w:tc>
        <w:tc>
          <w:tcPr>
            <w:tcW w:w="1676" w:type="dxa"/>
            <w:hideMark/>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18.30</w:t>
            </w:r>
          </w:p>
        </w:tc>
        <w:tc>
          <w:tcPr>
            <w:tcW w:w="1620" w:type="dxa"/>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17.23</w:t>
            </w:r>
          </w:p>
        </w:tc>
        <w:tc>
          <w:tcPr>
            <w:tcW w:w="1728" w:type="dxa"/>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19.63</w:t>
            </w:r>
          </w:p>
        </w:tc>
      </w:tr>
    </w:tbl>
    <w:p w:rsidR="004A3C44" w:rsidRPr="00B62610" w:rsidRDefault="004A3C44" w:rsidP="004A3C44">
      <w:pPr>
        <w:rPr>
          <w:rFonts w:ascii="Arial" w:hAnsi="Arial" w:cs="Arial"/>
          <w:sz w:val="24"/>
          <w:szCs w:val="24"/>
        </w:rPr>
      </w:pPr>
      <w:r w:rsidRPr="00B62610">
        <w:rPr>
          <w:rFonts w:ascii="Arial" w:hAnsi="Arial" w:cs="Arial"/>
          <w:sz w:val="28"/>
          <w:szCs w:val="28"/>
        </w:rPr>
        <w:t>*</w:t>
      </w:r>
      <w:r w:rsidRPr="00B62610">
        <w:rPr>
          <w:rFonts w:ascii="Arial" w:hAnsi="Arial" w:cs="Arial"/>
          <w:sz w:val="24"/>
          <w:szCs w:val="24"/>
        </w:rPr>
        <w:t>As of 6/7/2013</w:t>
      </w:r>
    </w:p>
    <w:p w:rsidR="004A3C44" w:rsidRDefault="0093293C" w:rsidP="0034794B">
      <w:pPr>
        <w:spacing w:after="0" w:line="240" w:lineRule="auto"/>
        <w:ind w:left="720"/>
        <w:rPr>
          <w:rFonts w:ascii="Arial" w:hAnsi="Arial" w:cs="Arial"/>
          <w:sz w:val="28"/>
          <w:szCs w:val="28"/>
        </w:rPr>
      </w:pPr>
      <w:r>
        <w:rPr>
          <w:rFonts w:ascii="Arial" w:hAnsi="Arial" w:cs="Arial"/>
          <w:sz w:val="28"/>
          <w:szCs w:val="28"/>
        </w:rPr>
        <w:t>Analysis of d</w:t>
      </w:r>
      <w:r w:rsidR="004A3C44" w:rsidRPr="00186232">
        <w:rPr>
          <w:rFonts w:ascii="Arial" w:hAnsi="Arial" w:cs="Arial"/>
          <w:sz w:val="28"/>
          <w:szCs w:val="28"/>
        </w:rPr>
        <w:t>ata from these highlights suggests the following:</w:t>
      </w:r>
    </w:p>
    <w:p w:rsidR="0034794B" w:rsidRPr="00186232" w:rsidRDefault="0034794B" w:rsidP="0034794B">
      <w:pPr>
        <w:spacing w:after="0" w:line="240" w:lineRule="auto"/>
        <w:ind w:left="720"/>
        <w:rPr>
          <w:rFonts w:ascii="Arial" w:hAnsi="Arial" w:cs="Arial"/>
          <w:sz w:val="28"/>
          <w:szCs w:val="28"/>
        </w:rPr>
      </w:pPr>
    </w:p>
    <w:p w:rsidR="004A3C44" w:rsidRPr="00186232" w:rsidRDefault="004A3C44" w:rsidP="0034794B">
      <w:pPr>
        <w:pStyle w:val="ListParagraph"/>
        <w:numPr>
          <w:ilvl w:val="0"/>
          <w:numId w:val="10"/>
        </w:numPr>
        <w:spacing w:after="0" w:line="240" w:lineRule="auto"/>
        <w:rPr>
          <w:rFonts w:ascii="Arial" w:hAnsi="Arial" w:cs="Arial"/>
          <w:sz w:val="28"/>
          <w:szCs w:val="28"/>
        </w:rPr>
      </w:pPr>
      <w:r w:rsidRPr="00186232">
        <w:rPr>
          <w:rFonts w:ascii="Arial" w:hAnsi="Arial" w:cs="Arial"/>
          <w:sz w:val="28"/>
          <w:szCs w:val="28"/>
        </w:rPr>
        <w:t>Although data for FY 2013 is incomplete, the number of employment outcomes (competitive and non-competitive) for SCCB appears to be declining.</w:t>
      </w:r>
    </w:p>
    <w:p w:rsidR="004A3C44" w:rsidRPr="00186232" w:rsidRDefault="004A3C44" w:rsidP="0034794B">
      <w:pPr>
        <w:pStyle w:val="ListParagraph"/>
        <w:spacing w:after="0" w:line="240" w:lineRule="auto"/>
        <w:ind w:left="1080"/>
        <w:rPr>
          <w:rFonts w:ascii="Arial" w:hAnsi="Arial" w:cs="Arial"/>
          <w:sz w:val="28"/>
          <w:szCs w:val="28"/>
        </w:rPr>
      </w:pPr>
    </w:p>
    <w:p w:rsidR="004A3C44" w:rsidRPr="00186232" w:rsidRDefault="004A3C44" w:rsidP="0034794B">
      <w:pPr>
        <w:pStyle w:val="ListParagraph"/>
        <w:numPr>
          <w:ilvl w:val="0"/>
          <w:numId w:val="10"/>
        </w:numPr>
        <w:spacing w:after="0" w:line="240" w:lineRule="auto"/>
        <w:rPr>
          <w:rFonts w:ascii="Arial" w:hAnsi="Arial" w:cs="Arial"/>
          <w:sz w:val="28"/>
          <w:szCs w:val="28"/>
        </w:rPr>
      </w:pPr>
      <w:r w:rsidRPr="00186232">
        <w:rPr>
          <w:rFonts w:ascii="Arial" w:hAnsi="Arial" w:cs="Arial"/>
          <w:sz w:val="28"/>
          <w:szCs w:val="28"/>
        </w:rPr>
        <w:t>The number of unsuccessful outcomes (cases served without a competitive or non-competitive employment outcome) increased significantly in FY 2012, but partial data for FY 2013 reflects that unsuccessful outcomes may not be as high as the FY 2012 level at the end of this fiscal year. (Competitive employment is defin</w:t>
      </w:r>
      <w:r w:rsidR="006A0CFF">
        <w:rPr>
          <w:rFonts w:ascii="Arial" w:hAnsi="Arial" w:cs="Arial"/>
          <w:sz w:val="28"/>
          <w:szCs w:val="28"/>
        </w:rPr>
        <w:t>ed in the overview for Table IV.B.4</w:t>
      </w:r>
      <w:r w:rsidRPr="00186232">
        <w:rPr>
          <w:rFonts w:ascii="Arial" w:hAnsi="Arial" w:cs="Arial"/>
          <w:sz w:val="28"/>
          <w:szCs w:val="28"/>
        </w:rPr>
        <w:t xml:space="preserve"> below.)</w:t>
      </w:r>
    </w:p>
    <w:p w:rsidR="004A3C44" w:rsidRPr="00186232" w:rsidRDefault="004A3C44" w:rsidP="0034794B">
      <w:pPr>
        <w:pStyle w:val="ListParagraph"/>
        <w:spacing w:after="0" w:line="240" w:lineRule="auto"/>
        <w:rPr>
          <w:rFonts w:ascii="Arial" w:hAnsi="Arial" w:cs="Arial"/>
          <w:sz w:val="28"/>
          <w:szCs w:val="28"/>
        </w:rPr>
      </w:pPr>
    </w:p>
    <w:p w:rsidR="004A3C44" w:rsidRPr="00186232" w:rsidRDefault="004A3C44" w:rsidP="0034794B">
      <w:pPr>
        <w:pStyle w:val="ListParagraph"/>
        <w:numPr>
          <w:ilvl w:val="0"/>
          <w:numId w:val="10"/>
        </w:numPr>
        <w:spacing w:after="0" w:line="240" w:lineRule="auto"/>
        <w:rPr>
          <w:rFonts w:ascii="Arial" w:hAnsi="Arial" w:cs="Arial"/>
          <w:sz w:val="28"/>
          <w:szCs w:val="28"/>
        </w:rPr>
      </w:pPr>
      <w:r w:rsidRPr="00186232">
        <w:rPr>
          <w:rFonts w:ascii="Arial" w:hAnsi="Arial" w:cs="Arial"/>
          <w:sz w:val="28"/>
          <w:szCs w:val="28"/>
        </w:rPr>
        <w:t>Since FY 2011, SCCB is expending more dollars per case for successful employment outcomes, and significantly fewer dollars for unsuccessful cases.</w:t>
      </w:r>
    </w:p>
    <w:p w:rsidR="004A3C44" w:rsidRPr="00186232" w:rsidRDefault="004A3C44" w:rsidP="0034794B">
      <w:pPr>
        <w:pStyle w:val="ListParagraph"/>
        <w:spacing w:after="0" w:line="240" w:lineRule="auto"/>
        <w:rPr>
          <w:rFonts w:ascii="Arial" w:hAnsi="Arial" w:cs="Arial"/>
          <w:sz w:val="28"/>
          <w:szCs w:val="28"/>
        </w:rPr>
      </w:pPr>
    </w:p>
    <w:p w:rsidR="004A3C44" w:rsidRPr="00186232" w:rsidRDefault="004A3C44" w:rsidP="0034794B">
      <w:pPr>
        <w:pStyle w:val="ListParagraph"/>
        <w:numPr>
          <w:ilvl w:val="0"/>
          <w:numId w:val="10"/>
        </w:numPr>
        <w:spacing w:after="0" w:line="240" w:lineRule="auto"/>
        <w:rPr>
          <w:rFonts w:ascii="Arial" w:hAnsi="Arial" w:cs="Arial"/>
          <w:sz w:val="28"/>
          <w:szCs w:val="28"/>
        </w:rPr>
      </w:pPr>
      <w:r w:rsidRPr="00186232">
        <w:rPr>
          <w:rFonts w:ascii="Arial" w:hAnsi="Arial" w:cs="Arial"/>
          <w:sz w:val="28"/>
          <w:szCs w:val="28"/>
        </w:rPr>
        <w:t xml:space="preserve">Average hours worked per week are increasing.  Partial data for FY 2013 reflects that the average hours worked has almost doubled since FY 2011.  </w:t>
      </w:r>
    </w:p>
    <w:p w:rsidR="004A3C44" w:rsidRPr="00186232" w:rsidRDefault="004A3C44" w:rsidP="0034794B">
      <w:pPr>
        <w:pStyle w:val="ListParagraph"/>
        <w:spacing w:after="0" w:line="240" w:lineRule="auto"/>
        <w:rPr>
          <w:rFonts w:ascii="Arial" w:hAnsi="Arial" w:cs="Arial"/>
          <w:sz w:val="28"/>
          <w:szCs w:val="28"/>
        </w:rPr>
      </w:pPr>
    </w:p>
    <w:p w:rsidR="004A3C44" w:rsidRPr="00186232" w:rsidRDefault="004A3C44" w:rsidP="0034794B">
      <w:pPr>
        <w:pStyle w:val="ListParagraph"/>
        <w:numPr>
          <w:ilvl w:val="0"/>
          <w:numId w:val="10"/>
        </w:numPr>
        <w:spacing w:after="0" w:line="240" w:lineRule="auto"/>
        <w:rPr>
          <w:rFonts w:ascii="Arial" w:hAnsi="Arial" w:cs="Arial"/>
          <w:sz w:val="28"/>
          <w:szCs w:val="28"/>
        </w:rPr>
      </w:pPr>
      <w:r w:rsidRPr="00186232">
        <w:rPr>
          <w:rFonts w:ascii="Arial" w:hAnsi="Arial" w:cs="Arial"/>
          <w:sz w:val="28"/>
          <w:szCs w:val="28"/>
        </w:rPr>
        <w:t xml:space="preserve">The average hourly wage for successful outcomes appears to be slightly decreasing from $11.50 in 2011 to $11.05 in 2013 (partial FY). </w:t>
      </w:r>
    </w:p>
    <w:p w:rsidR="004A3C44" w:rsidRPr="00186232" w:rsidRDefault="004A3C44" w:rsidP="0034794B">
      <w:pPr>
        <w:pStyle w:val="ListParagraph"/>
        <w:spacing w:after="0" w:line="240" w:lineRule="auto"/>
        <w:rPr>
          <w:rFonts w:ascii="Arial" w:hAnsi="Arial" w:cs="Arial"/>
          <w:sz w:val="28"/>
          <w:szCs w:val="28"/>
        </w:rPr>
      </w:pPr>
    </w:p>
    <w:p w:rsidR="004A3C44" w:rsidRPr="00186232" w:rsidRDefault="004A3C44" w:rsidP="0034794B">
      <w:pPr>
        <w:pStyle w:val="ListParagraph"/>
        <w:numPr>
          <w:ilvl w:val="0"/>
          <w:numId w:val="10"/>
        </w:numPr>
        <w:spacing w:after="0" w:line="240" w:lineRule="auto"/>
        <w:rPr>
          <w:rFonts w:ascii="Arial" w:hAnsi="Arial" w:cs="Arial"/>
          <w:sz w:val="28"/>
          <w:szCs w:val="28"/>
        </w:rPr>
      </w:pPr>
      <w:r w:rsidRPr="00186232">
        <w:rPr>
          <w:rFonts w:ascii="Arial" w:hAnsi="Arial" w:cs="Arial"/>
          <w:sz w:val="28"/>
          <w:szCs w:val="28"/>
        </w:rPr>
        <w:t xml:space="preserve">The number of months that a consumer with a competitive employment outcome spends with SCCB between application and closure decreased in FY 2012, and appears to be increasing above the FY 2011average of 18.30 months to 19.63 months for FY 2013 (partial data). </w:t>
      </w:r>
    </w:p>
    <w:p w:rsidR="004A3C44" w:rsidRPr="00186232" w:rsidRDefault="004A3C44" w:rsidP="0034794B">
      <w:pPr>
        <w:pStyle w:val="ListParagraph"/>
        <w:spacing w:after="0" w:line="240" w:lineRule="auto"/>
        <w:ind w:left="1080"/>
        <w:rPr>
          <w:rFonts w:ascii="Arial" w:hAnsi="Arial" w:cs="Arial"/>
          <w:sz w:val="28"/>
          <w:szCs w:val="28"/>
        </w:rPr>
      </w:pPr>
    </w:p>
    <w:p w:rsidR="004A3C44" w:rsidRPr="00186232" w:rsidRDefault="004A3C44" w:rsidP="0034794B">
      <w:pPr>
        <w:pStyle w:val="ListParagraph"/>
        <w:numPr>
          <w:ilvl w:val="0"/>
          <w:numId w:val="10"/>
        </w:numPr>
        <w:spacing w:after="0" w:line="240" w:lineRule="auto"/>
        <w:rPr>
          <w:rFonts w:ascii="Arial" w:hAnsi="Arial" w:cs="Arial"/>
          <w:sz w:val="28"/>
          <w:szCs w:val="28"/>
        </w:rPr>
      </w:pPr>
      <w:r w:rsidRPr="00186232">
        <w:rPr>
          <w:rFonts w:ascii="Arial" w:hAnsi="Arial" w:cs="Arial"/>
          <w:sz w:val="28"/>
          <w:szCs w:val="28"/>
        </w:rPr>
        <w:t>SCCB has not been serving supported employment consumers.</w:t>
      </w:r>
    </w:p>
    <w:p w:rsidR="004A3C44" w:rsidRPr="00186232" w:rsidRDefault="004A3C44" w:rsidP="0034794B">
      <w:pPr>
        <w:tabs>
          <w:tab w:val="left" w:pos="720"/>
        </w:tabs>
        <w:spacing w:after="0" w:line="240" w:lineRule="auto"/>
        <w:ind w:left="720"/>
        <w:rPr>
          <w:rFonts w:ascii="Arial" w:hAnsi="Arial" w:cs="Arial"/>
          <w:sz w:val="28"/>
          <w:szCs w:val="28"/>
        </w:rPr>
      </w:pPr>
    </w:p>
    <w:p w:rsidR="0034794B" w:rsidRDefault="0034794B">
      <w:pPr>
        <w:rPr>
          <w:rFonts w:ascii="Arial" w:hAnsi="Arial" w:cs="Arial"/>
          <w:b/>
          <w:sz w:val="28"/>
          <w:szCs w:val="28"/>
        </w:rPr>
      </w:pPr>
      <w:r>
        <w:rPr>
          <w:rFonts w:ascii="Arial" w:hAnsi="Arial" w:cs="Arial"/>
          <w:b/>
          <w:sz w:val="28"/>
          <w:szCs w:val="28"/>
        </w:rPr>
        <w:br w:type="page"/>
      </w:r>
    </w:p>
    <w:p w:rsidR="004A3C44" w:rsidRPr="00E65580" w:rsidRDefault="006D1F6A" w:rsidP="004A3C44">
      <w:pPr>
        <w:tabs>
          <w:tab w:val="left" w:pos="720"/>
        </w:tabs>
        <w:ind w:left="720"/>
        <w:rPr>
          <w:rFonts w:ascii="Arial" w:hAnsi="Arial" w:cs="Arial"/>
          <w:b/>
          <w:sz w:val="28"/>
          <w:szCs w:val="28"/>
        </w:rPr>
      </w:pPr>
      <w:r w:rsidRPr="00E65580">
        <w:rPr>
          <w:rFonts w:ascii="Arial" w:hAnsi="Arial" w:cs="Arial"/>
          <w:b/>
          <w:sz w:val="28"/>
          <w:szCs w:val="28"/>
        </w:rPr>
        <w:t>Table IV.B.2</w:t>
      </w:r>
    </w:p>
    <w:p w:rsidR="004A3C44" w:rsidRDefault="006D1F6A" w:rsidP="006A0CFF">
      <w:pPr>
        <w:tabs>
          <w:tab w:val="left" w:pos="720"/>
        </w:tabs>
        <w:spacing w:after="0" w:line="240" w:lineRule="auto"/>
        <w:ind w:left="720"/>
        <w:rPr>
          <w:rFonts w:ascii="Arial" w:hAnsi="Arial" w:cs="Arial"/>
          <w:sz w:val="28"/>
          <w:szCs w:val="28"/>
        </w:rPr>
      </w:pPr>
      <w:r>
        <w:rPr>
          <w:rFonts w:ascii="Arial" w:hAnsi="Arial" w:cs="Arial"/>
          <w:sz w:val="28"/>
          <w:szCs w:val="28"/>
        </w:rPr>
        <w:t>Table IV.B.2</w:t>
      </w:r>
      <w:r w:rsidR="004A3C44" w:rsidRPr="00186232">
        <w:rPr>
          <w:rFonts w:ascii="Arial" w:hAnsi="Arial" w:cs="Arial"/>
          <w:sz w:val="28"/>
          <w:szCs w:val="28"/>
        </w:rPr>
        <w:t xml:space="preserve"> includes some of the same data, but </w:t>
      </w:r>
      <w:r w:rsidR="004A3C44" w:rsidRPr="00186232">
        <w:rPr>
          <w:rFonts w:ascii="Arial" w:hAnsi="Arial" w:cs="Arial"/>
          <w:b/>
          <w:sz w:val="28"/>
          <w:szCs w:val="28"/>
        </w:rPr>
        <w:t>adds information about applicants</w:t>
      </w:r>
      <w:r w:rsidR="004A3C44" w:rsidRPr="00186232">
        <w:rPr>
          <w:rFonts w:ascii="Arial" w:hAnsi="Arial" w:cs="Arial"/>
          <w:sz w:val="28"/>
          <w:szCs w:val="28"/>
        </w:rPr>
        <w:t xml:space="preserve"> for SCCB services and total numbers served.</w:t>
      </w:r>
    </w:p>
    <w:p w:rsidR="006A0CFF" w:rsidRPr="00186232" w:rsidRDefault="006A0CFF" w:rsidP="006A0CFF">
      <w:pPr>
        <w:tabs>
          <w:tab w:val="left" w:pos="720"/>
        </w:tabs>
        <w:spacing w:after="0" w:line="240" w:lineRule="auto"/>
        <w:ind w:left="720"/>
        <w:rPr>
          <w:rFonts w:ascii="Arial" w:hAnsi="Arial" w:cs="Arial"/>
          <w:sz w:val="28"/>
          <w:szCs w:val="28"/>
        </w:rPr>
      </w:pPr>
    </w:p>
    <w:tbl>
      <w:tblPr>
        <w:tblStyle w:val="TableGrid"/>
        <w:tblW w:w="9344" w:type="dxa"/>
        <w:tblInd w:w="468" w:type="dxa"/>
        <w:tblLayout w:type="fixed"/>
        <w:tblLook w:val="04A0" w:firstRow="1" w:lastRow="0" w:firstColumn="1" w:lastColumn="0" w:noHBand="0" w:noVBand="1"/>
      </w:tblPr>
      <w:tblGrid>
        <w:gridCol w:w="1800"/>
        <w:gridCol w:w="1046"/>
        <w:gridCol w:w="1440"/>
        <w:gridCol w:w="995"/>
        <w:gridCol w:w="1615"/>
        <w:gridCol w:w="990"/>
        <w:gridCol w:w="1458"/>
      </w:tblGrid>
      <w:tr w:rsidR="004A3C44" w:rsidRPr="00186232" w:rsidTr="008F4926">
        <w:tc>
          <w:tcPr>
            <w:tcW w:w="9344" w:type="dxa"/>
            <w:gridSpan w:val="7"/>
            <w:shd w:val="clear" w:color="auto" w:fill="C6D9F1" w:themeFill="text2" w:themeFillTint="33"/>
          </w:tcPr>
          <w:p w:rsidR="004A3C44" w:rsidRPr="00186232" w:rsidRDefault="004A3C44" w:rsidP="006A0CFF">
            <w:pPr>
              <w:jc w:val="center"/>
              <w:outlineLvl w:val="3"/>
              <w:rPr>
                <w:rFonts w:ascii="Arial" w:eastAsia="Times New Roman" w:hAnsi="Arial" w:cs="Arial"/>
                <w:b/>
                <w:bCs/>
                <w:sz w:val="28"/>
                <w:szCs w:val="28"/>
              </w:rPr>
            </w:pPr>
            <w:r w:rsidRPr="00186232">
              <w:rPr>
                <w:rFonts w:ascii="Arial" w:eastAsia="Times New Roman" w:hAnsi="Arial" w:cs="Arial"/>
                <w:b/>
                <w:bCs/>
                <w:sz w:val="28"/>
                <w:szCs w:val="28"/>
              </w:rPr>
              <w:t>SCCB Caseload Closure Data (Including Applicants)</w:t>
            </w:r>
          </w:p>
        </w:tc>
      </w:tr>
      <w:tr w:rsidR="004A3C44" w:rsidRPr="00186232" w:rsidTr="008F4926">
        <w:trPr>
          <w:trHeight w:val="2195"/>
        </w:trPr>
        <w:tc>
          <w:tcPr>
            <w:tcW w:w="1800" w:type="dxa"/>
            <w:vAlign w:val="bottom"/>
          </w:tcPr>
          <w:p w:rsidR="004A3C44" w:rsidRPr="00186232" w:rsidRDefault="004A3C44" w:rsidP="008F4926">
            <w:pPr>
              <w:spacing w:before="100" w:beforeAutospacing="1" w:after="100" w:afterAutospacing="1"/>
              <w:outlineLvl w:val="3"/>
              <w:rPr>
                <w:rFonts w:ascii="Arial" w:eastAsia="Times New Roman" w:hAnsi="Arial" w:cs="Arial"/>
                <w:bCs/>
                <w:sz w:val="28"/>
                <w:szCs w:val="28"/>
              </w:rPr>
            </w:pPr>
            <w:r w:rsidRPr="00186232">
              <w:rPr>
                <w:rFonts w:ascii="Arial" w:eastAsia="Times New Roman" w:hAnsi="Arial" w:cs="Arial"/>
                <w:bCs/>
                <w:sz w:val="28"/>
                <w:szCs w:val="28"/>
              </w:rPr>
              <w:t>Category</w:t>
            </w:r>
          </w:p>
        </w:tc>
        <w:tc>
          <w:tcPr>
            <w:tcW w:w="1046" w:type="dxa"/>
            <w:vAlign w:val="bottom"/>
          </w:tcPr>
          <w:p w:rsidR="004A3C44" w:rsidRPr="00186232" w:rsidRDefault="004A3C44" w:rsidP="008F4926">
            <w:pPr>
              <w:spacing w:before="100" w:beforeAutospacing="1" w:after="100" w:afterAutospacing="1"/>
              <w:jc w:val="center"/>
              <w:outlineLvl w:val="3"/>
              <w:rPr>
                <w:rFonts w:ascii="Arial" w:eastAsia="Times New Roman" w:hAnsi="Arial" w:cs="Arial"/>
                <w:bCs/>
                <w:sz w:val="28"/>
                <w:szCs w:val="28"/>
              </w:rPr>
            </w:pPr>
            <w:r w:rsidRPr="00186232">
              <w:rPr>
                <w:rFonts w:ascii="Arial" w:eastAsia="Times New Roman" w:hAnsi="Arial" w:cs="Arial"/>
                <w:bCs/>
                <w:sz w:val="28"/>
                <w:szCs w:val="28"/>
              </w:rPr>
              <w:t>2011</w:t>
            </w:r>
          </w:p>
        </w:tc>
        <w:tc>
          <w:tcPr>
            <w:tcW w:w="1440" w:type="dxa"/>
            <w:tcBorders>
              <w:bottom w:val="single" w:sz="4" w:space="0" w:color="auto"/>
            </w:tcBorders>
            <w:vAlign w:val="bottom"/>
          </w:tcPr>
          <w:p w:rsidR="004A3C44" w:rsidRPr="00186232" w:rsidRDefault="004A3C44" w:rsidP="008F4926">
            <w:pPr>
              <w:spacing w:before="100" w:beforeAutospacing="1" w:after="100" w:afterAutospacing="1"/>
              <w:jc w:val="center"/>
              <w:outlineLvl w:val="3"/>
              <w:rPr>
                <w:rFonts w:ascii="Arial" w:eastAsia="Times New Roman" w:hAnsi="Arial" w:cs="Arial"/>
                <w:bCs/>
                <w:sz w:val="28"/>
                <w:szCs w:val="28"/>
              </w:rPr>
            </w:pPr>
            <w:r w:rsidRPr="00186232">
              <w:rPr>
                <w:rFonts w:ascii="Arial" w:eastAsia="Times New Roman" w:hAnsi="Arial" w:cs="Arial"/>
                <w:bCs/>
                <w:sz w:val="28"/>
                <w:szCs w:val="28"/>
              </w:rPr>
              <w:t>Percent increase or decrease from prior year</w:t>
            </w:r>
          </w:p>
        </w:tc>
        <w:tc>
          <w:tcPr>
            <w:tcW w:w="995" w:type="dxa"/>
            <w:vAlign w:val="bottom"/>
          </w:tcPr>
          <w:p w:rsidR="004A3C44" w:rsidRPr="00186232" w:rsidRDefault="004A3C44" w:rsidP="008F4926">
            <w:pPr>
              <w:spacing w:before="100" w:beforeAutospacing="1" w:after="100" w:afterAutospacing="1"/>
              <w:jc w:val="center"/>
              <w:outlineLvl w:val="3"/>
              <w:rPr>
                <w:rFonts w:ascii="Arial" w:eastAsia="Times New Roman" w:hAnsi="Arial" w:cs="Arial"/>
                <w:bCs/>
                <w:sz w:val="28"/>
                <w:szCs w:val="28"/>
              </w:rPr>
            </w:pPr>
            <w:r w:rsidRPr="00186232">
              <w:rPr>
                <w:rFonts w:ascii="Arial" w:eastAsia="Times New Roman" w:hAnsi="Arial" w:cs="Arial"/>
                <w:bCs/>
                <w:sz w:val="28"/>
                <w:szCs w:val="28"/>
              </w:rPr>
              <w:t>2012</w:t>
            </w:r>
          </w:p>
        </w:tc>
        <w:tc>
          <w:tcPr>
            <w:tcW w:w="1615" w:type="dxa"/>
            <w:tcBorders>
              <w:bottom w:val="single" w:sz="4" w:space="0" w:color="auto"/>
            </w:tcBorders>
            <w:vAlign w:val="bottom"/>
          </w:tcPr>
          <w:p w:rsidR="004A3C44" w:rsidRPr="00186232" w:rsidRDefault="004A3C44" w:rsidP="008F4926">
            <w:pPr>
              <w:spacing w:before="100" w:beforeAutospacing="1" w:after="100" w:afterAutospacing="1"/>
              <w:jc w:val="center"/>
              <w:outlineLvl w:val="3"/>
              <w:rPr>
                <w:rFonts w:ascii="Arial" w:eastAsia="Times New Roman" w:hAnsi="Arial" w:cs="Arial"/>
                <w:bCs/>
                <w:sz w:val="28"/>
                <w:szCs w:val="28"/>
              </w:rPr>
            </w:pPr>
            <w:r w:rsidRPr="00186232">
              <w:rPr>
                <w:rFonts w:ascii="Arial" w:eastAsia="Times New Roman" w:hAnsi="Arial" w:cs="Arial"/>
                <w:bCs/>
                <w:sz w:val="28"/>
                <w:szCs w:val="28"/>
              </w:rPr>
              <w:t>Percent increase or decrease from prior year</w:t>
            </w:r>
          </w:p>
        </w:tc>
        <w:tc>
          <w:tcPr>
            <w:tcW w:w="990" w:type="dxa"/>
            <w:vAlign w:val="bottom"/>
          </w:tcPr>
          <w:p w:rsidR="004A3C44" w:rsidRPr="00186232" w:rsidRDefault="004A3C44" w:rsidP="008F4926">
            <w:pPr>
              <w:spacing w:before="100" w:beforeAutospacing="1" w:after="100" w:afterAutospacing="1"/>
              <w:jc w:val="center"/>
              <w:outlineLvl w:val="3"/>
              <w:rPr>
                <w:rFonts w:ascii="Arial" w:eastAsia="Times New Roman" w:hAnsi="Arial" w:cs="Arial"/>
                <w:bCs/>
                <w:sz w:val="28"/>
                <w:szCs w:val="28"/>
              </w:rPr>
            </w:pPr>
            <w:r w:rsidRPr="00186232">
              <w:rPr>
                <w:rFonts w:ascii="Arial" w:eastAsia="Times New Roman" w:hAnsi="Arial" w:cs="Arial"/>
                <w:bCs/>
                <w:sz w:val="28"/>
                <w:szCs w:val="28"/>
              </w:rPr>
              <w:t>2013*</w:t>
            </w:r>
          </w:p>
        </w:tc>
        <w:tc>
          <w:tcPr>
            <w:tcW w:w="1458" w:type="dxa"/>
            <w:tcBorders>
              <w:bottom w:val="single" w:sz="4" w:space="0" w:color="auto"/>
            </w:tcBorders>
            <w:vAlign w:val="bottom"/>
          </w:tcPr>
          <w:p w:rsidR="004A3C44" w:rsidRPr="00186232" w:rsidRDefault="004A3C44" w:rsidP="008F4926">
            <w:pPr>
              <w:spacing w:before="100" w:beforeAutospacing="1" w:after="100" w:afterAutospacing="1"/>
              <w:jc w:val="center"/>
              <w:outlineLvl w:val="3"/>
              <w:rPr>
                <w:rFonts w:ascii="Arial" w:eastAsia="Times New Roman" w:hAnsi="Arial" w:cs="Arial"/>
                <w:bCs/>
                <w:sz w:val="28"/>
                <w:szCs w:val="28"/>
              </w:rPr>
            </w:pPr>
            <w:r w:rsidRPr="00186232">
              <w:rPr>
                <w:rFonts w:ascii="Arial" w:eastAsia="Times New Roman" w:hAnsi="Arial" w:cs="Arial"/>
                <w:bCs/>
                <w:sz w:val="28"/>
                <w:szCs w:val="28"/>
              </w:rPr>
              <w:t>Percent increase or decrease from prior year</w:t>
            </w:r>
          </w:p>
        </w:tc>
      </w:tr>
      <w:tr w:rsidR="004A3C44" w:rsidRPr="00186232" w:rsidTr="008F4926">
        <w:tc>
          <w:tcPr>
            <w:tcW w:w="1800" w:type="dxa"/>
          </w:tcPr>
          <w:p w:rsidR="004A3C44" w:rsidRPr="00186232" w:rsidRDefault="004A3C44" w:rsidP="008F4926">
            <w:pPr>
              <w:spacing w:before="100" w:beforeAutospacing="1" w:after="100" w:afterAutospacing="1"/>
              <w:outlineLvl w:val="3"/>
              <w:rPr>
                <w:rFonts w:ascii="Arial" w:eastAsia="Times New Roman" w:hAnsi="Arial" w:cs="Arial"/>
                <w:bCs/>
                <w:sz w:val="28"/>
                <w:szCs w:val="28"/>
              </w:rPr>
            </w:pPr>
            <w:r w:rsidRPr="00186232">
              <w:rPr>
                <w:rFonts w:ascii="Arial" w:eastAsia="Times New Roman" w:hAnsi="Arial" w:cs="Arial"/>
                <w:bCs/>
                <w:sz w:val="28"/>
                <w:szCs w:val="28"/>
              </w:rPr>
              <w:t>Applicants</w:t>
            </w:r>
          </w:p>
        </w:tc>
        <w:tc>
          <w:tcPr>
            <w:tcW w:w="1046" w:type="dxa"/>
            <w:vAlign w:val="bottom"/>
          </w:tcPr>
          <w:p w:rsidR="004A3C44" w:rsidRPr="00186232" w:rsidRDefault="004A3C44" w:rsidP="008F4926">
            <w:pPr>
              <w:spacing w:before="100" w:beforeAutospacing="1" w:after="100" w:afterAutospacing="1"/>
              <w:jc w:val="right"/>
              <w:outlineLvl w:val="3"/>
              <w:rPr>
                <w:rFonts w:ascii="Arial" w:eastAsia="Times New Roman" w:hAnsi="Arial" w:cs="Arial"/>
                <w:bCs/>
                <w:sz w:val="28"/>
                <w:szCs w:val="28"/>
              </w:rPr>
            </w:pPr>
            <w:r w:rsidRPr="00186232">
              <w:rPr>
                <w:rFonts w:ascii="Arial" w:eastAsia="Times New Roman" w:hAnsi="Arial" w:cs="Arial"/>
                <w:bCs/>
                <w:sz w:val="28"/>
                <w:szCs w:val="28"/>
              </w:rPr>
              <w:t>633</w:t>
            </w:r>
          </w:p>
        </w:tc>
        <w:tc>
          <w:tcPr>
            <w:tcW w:w="1440" w:type="dxa"/>
            <w:tcBorders>
              <w:right w:val="single" w:sz="24" w:space="0" w:color="auto"/>
            </w:tcBorders>
            <w:vAlign w:val="bottom"/>
          </w:tcPr>
          <w:p w:rsidR="004A3C44" w:rsidRPr="00186232" w:rsidRDefault="004A3C44" w:rsidP="008F4926">
            <w:pPr>
              <w:spacing w:before="100" w:beforeAutospacing="1" w:after="100" w:afterAutospacing="1"/>
              <w:jc w:val="right"/>
              <w:outlineLvl w:val="3"/>
              <w:rPr>
                <w:rFonts w:ascii="Arial" w:eastAsia="Times New Roman" w:hAnsi="Arial" w:cs="Arial"/>
                <w:bCs/>
                <w:sz w:val="28"/>
                <w:szCs w:val="28"/>
              </w:rPr>
            </w:pPr>
            <w:r w:rsidRPr="00186232">
              <w:rPr>
                <w:rFonts w:ascii="Arial" w:eastAsia="Times New Roman" w:hAnsi="Arial" w:cs="Arial"/>
                <w:bCs/>
                <w:sz w:val="28"/>
                <w:szCs w:val="28"/>
              </w:rPr>
              <w:t>+1.0%</w:t>
            </w:r>
          </w:p>
        </w:tc>
        <w:tc>
          <w:tcPr>
            <w:tcW w:w="995" w:type="dxa"/>
            <w:tcBorders>
              <w:left w:val="single" w:sz="24" w:space="0" w:color="auto"/>
            </w:tcBorders>
            <w:vAlign w:val="bottom"/>
          </w:tcPr>
          <w:p w:rsidR="004A3C44" w:rsidRPr="00186232" w:rsidRDefault="004A3C44" w:rsidP="008F4926">
            <w:pPr>
              <w:spacing w:before="100" w:beforeAutospacing="1" w:after="100" w:afterAutospacing="1"/>
              <w:jc w:val="right"/>
              <w:outlineLvl w:val="3"/>
              <w:rPr>
                <w:rFonts w:ascii="Arial" w:eastAsia="Times New Roman" w:hAnsi="Arial" w:cs="Arial"/>
                <w:bCs/>
                <w:sz w:val="28"/>
                <w:szCs w:val="28"/>
              </w:rPr>
            </w:pPr>
            <w:r w:rsidRPr="00186232">
              <w:rPr>
                <w:rFonts w:ascii="Arial" w:eastAsia="Times New Roman" w:hAnsi="Arial" w:cs="Arial"/>
                <w:bCs/>
                <w:sz w:val="28"/>
                <w:szCs w:val="28"/>
              </w:rPr>
              <w:t>644</w:t>
            </w:r>
          </w:p>
        </w:tc>
        <w:tc>
          <w:tcPr>
            <w:tcW w:w="1615" w:type="dxa"/>
            <w:tcBorders>
              <w:right w:val="single" w:sz="24" w:space="0" w:color="auto"/>
            </w:tcBorders>
            <w:vAlign w:val="bottom"/>
          </w:tcPr>
          <w:p w:rsidR="004A3C44" w:rsidRPr="00186232" w:rsidRDefault="004A3C44" w:rsidP="008F4926">
            <w:pPr>
              <w:spacing w:before="100" w:beforeAutospacing="1" w:after="100" w:afterAutospacing="1"/>
              <w:jc w:val="right"/>
              <w:outlineLvl w:val="3"/>
              <w:rPr>
                <w:rFonts w:ascii="Arial" w:eastAsia="Times New Roman" w:hAnsi="Arial" w:cs="Arial"/>
                <w:bCs/>
                <w:sz w:val="28"/>
                <w:szCs w:val="28"/>
              </w:rPr>
            </w:pPr>
            <w:r w:rsidRPr="00186232">
              <w:rPr>
                <w:rFonts w:ascii="Arial" w:eastAsia="Times New Roman" w:hAnsi="Arial" w:cs="Arial"/>
                <w:bCs/>
                <w:sz w:val="28"/>
                <w:szCs w:val="28"/>
              </w:rPr>
              <w:t>+1.74%</w:t>
            </w:r>
          </w:p>
        </w:tc>
        <w:tc>
          <w:tcPr>
            <w:tcW w:w="990" w:type="dxa"/>
            <w:tcBorders>
              <w:left w:val="single" w:sz="24" w:space="0" w:color="auto"/>
            </w:tcBorders>
            <w:vAlign w:val="bottom"/>
          </w:tcPr>
          <w:p w:rsidR="004A3C44" w:rsidRPr="00186232" w:rsidRDefault="004A3C44" w:rsidP="008F4926">
            <w:pPr>
              <w:spacing w:before="100" w:beforeAutospacing="1" w:after="100" w:afterAutospacing="1"/>
              <w:jc w:val="right"/>
              <w:outlineLvl w:val="3"/>
              <w:rPr>
                <w:rFonts w:ascii="Arial" w:eastAsia="Times New Roman" w:hAnsi="Arial" w:cs="Arial"/>
                <w:bCs/>
                <w:sz w:val="28"/>
                <w:szCs w:val="28"/>
              </w:rPr>
            </w:pPr>
            <w:r w:rsidRPr="00186232">
              <w:rPr>
                <w:rFonts w:ascii="Arial" w:eastAsia="Times New Roman" w:hAnsi="Arial" w:cs="Arial"/>
                <w:bCs/>
                <w:sz w:val="28"/>
                <w:szCs w:val="28"/>
              </w:rPr>
              <w:t>472</w:t>
            </w:r>
          </w:p>
        </w:tc>
        <w:tc>
          <w:tcPr>
            <w:tcW w:w="1458" w:type="dxa"/>
            <w:tcBorders>
              <w:bottom w:val="single" w:sz="4" w:space="0" w:color="auto"/>
              <w:tr2bl w:val="single" w:sz="4" w:space="0" w:color="auto"/>
            </w:tcBorders>
          </w:tcPr>
          <w:p w:rsidR="004A3C44" w:rsidRPr="00186232" w:rsidRDefault="004A3C44" w:rsidP="008F4926">
            <w:pPr>
              <w:spacing w:before="100" w:beforeAutospacing="1" w:after="100" w:afterAutospacing="1"/>
              <w:outlineLvl w:val="3"/>
              <w:rPr>
                <w:rFonts w:ascii="Arial" w:eastAsia="Times New Roman" w:hAnsi="Arial" w:cs="Arial"/>
                <w:bCs/>
                <w:sz w:val="28"/>
                <w:szCs w:val="28"/>
              </w:rPr>
            </w:pPr>
          </w:p>
        </w:tc>
      </w:tr>
      <w:tr w:rsidR="004A3C44" w:rsidRPr="00186232" w:rsidTr="008F4926">
        <w:tc>
          <w:tcPr>
            <w:tcW w:w="1800" w:type="dxa"/>
          </w:tcPr>
          <w:p w:rsidR="004A3C44" w:rsidRPr="00186232" w:rsidRDefault="004A3C44" w:rsidP="008F4926">
            <w:pPr>
              <w:spacing w:before="100" w:beforeAutospacing="1" w:after="100" w:afterAutospacing="1"/>
              <w:outlineLvl w:val="3"/>
              <w:rPr>
                <w:rFonts w:ascii="Arial" w:eastAsia="Times New Roman" w:hAnsi="Arial" w:cs="Arial"/>
                <w:bCs/>
                <w:sz w:val="28"/>
                <w:szCs w:val="28"/>
              </w:rPr>
            </w:pPr>
            <w:r w:rsidRPr="00186232">
              <w:rPr>
                <w:rFonts w:ascii="Arial" w:eastAsia="Times New Roman" w:hAnsi="Arial" w:cs="Arial"/>
                <w:bCs/>
                <w:sz w:val="28"/>
                <w:szCs w:val="28"/>
              </w:rPr>
              <w:t>Individuals served</w:t>
            </w:r>
          </w:p>
        </w:tc>
        <w:tc>
          <w:tcPr>
            <w:tcW w:w="1046" w:type="dxa"/>
            <w:vAlign w:val="bottom"/>
          </w:tcPr>
          <w:p w:rsidR="004A3C44" w:rsidRPr="00186232" w:rsidRDefault="004A3C44" w:rsidP="008F4926">
            <w:pPr>
              <w:spacing w:before="100" w:beforeAutospacing="1" w:after="100" w:afterAutospacing="1"/>
              <w:jc w:val="right"/>
              <w:outlineLvl w:val="3"/>
              <w:rPr>
                <w:rFonts w:ascii="Arial" w:eastAsia="Times New Roman" w:hAnsi="Arial" w:cs="Arial"/>
                <w:bCs/>
                <w:sz w:val="28"/>
                <w:szCs w:val="28"/>
              </w:rPr>
            </w:pPr>
            <w:r w:rsidRPr="00186232">
              <w:rPr>
                <w:rFonts w:ascii="Arial" w:eastAsia="Times New Roman" w:hAnsi="Arial" w:cs="Arial"/>
                <w:bCs/>
                <w:sz w:val="28"/>
                <w:szCs w:val="28"/>
              </w:rPr>
              <w:t>1,160</w:t>
            </w:r>
          </w:p>
        </w:tc>
        <w:tc>
          <w:tcPr>
            <w:tcW w:w="1440" w:type="dxa"/>
            <w:tcBorders>
              <w:right w:val="single" w:sz="24" w:space="0" w:color="auto"/>
            </w:tcBorders>
            <w:vAlign w:val="bottom"/>
          </w:tcPr>
          <w:p w:rsidR="004A3C44" w:rsidRPr="00186232" w:rsidRDefault="004A3C44" w:rsidP="008F4926">
            <w:pPr>
              <w:spacing w:before="100" w:beforeAutospacing="1" w:after="100" w:afterAutospacing="1"/>
              <w:jc w:val="right"/>
              <w:outlineLvl w:val="3"/>
              <w:rPr>
                <w:rFonts w:ascii="Arial" w:eastAsia="Times New Roman" w:hAnsi="Arial" w:cs="Arial"/>
                <w:bCs/>
                <w:sz w:val="28"/>
                <w:szCs w:val="28"/>
              </w:rPr>
            </w:pPr>
            <w:r w:rsidRPr="00186232">
              <w:rPr>
                <w:rFonts w:ascii="Arial" w:eastAsia="Times New Roman" w:hAnsi="Arial" w:cs="Arial"/>
                <w:bCs/>
                <w:sz w:val="28"/>
                <w:szCs w:val="28"/>
              </w:rPr>
              <w:t>-1.0%</w:t>
            </w:r>
          </w:p>
        </w:tc>
        <w:tc>
          <w:tcPr>
            <w:tcW w:w="995" w:type="dxa"/>
            <w:tcBorders>
              <w:left w:val="single" w:sz="24" w:space="0" w:color="auto"/>
            </w:tcBorders>
            <w:vAlign w:val="bottom"/>
          </w:tcPr>
          <w:p w:rsidR="004A3C44" w:rsidRPr="00186232" w:rsidRDefault="004A3C44" w:rsidP="008F4926">
            <w:pPr>
              <w:spacing w:before="100" w:beforeAutospacing="1" w:after="100" w:afterAutospacing="1"/>
              <w:jc w:val="right"/>
              <w:outlineLvl w:val="3"/>
              <w:rPr>
                <w:rFonts w:ascii="Arial" w:eastAsia="Times New Roman" w:hAnsi="Arial" w:cs="Arial"/>
                <w:bCs/>
                <w:sz w:val="28"/>
                <w:szCs w:val="28"/>
              </w:rPr>
            </w:pPr>
            <w:r w:rsidRPr="00186232">
              <w:rPr>
                <w:rFonts w:ascii="Arial" w:eastAsia="Times New Roman" w:hAnsi="Arial" w:cs="Arial"/>
                <w:bCs/>
                <w:sz w:val="28"/>
                <w:szCs w:val="28"/>
              </w:rPr>
              <w:t>1123</w:t>
            </w:r>
          </w:p>
        </w:tc>
        <w:tc>
          <w:tcPr>
            <w:tcW w:w="1615" w:type="dxa"/>
            <w:tcBorders>
              <w:right w:val="single" w:sz="24" w:space="0" w:color="auto"/>
            </w:tcBorders>
            <w:vAlign w:val="bottom"/>
          </w:tcPr>
          <w:p w:rsidR="004A3C44" w:rsidRPr="00186232" w:rsidRDefault="004A3C44" w:rsidP="008F4926">
            <w:pPr>
              <w:spacing w:before="100" w:beforeAutospacing="1" w:after="100" w:afterAutospacing="1"/>
              <w:jc w:val="right"/>
              <w:outlineLvl w:val="3"/>
              <w:rPr>
                <w:rFonts w:ascii="Arial" w:eastAsia="Times New Roman" w:hAnsi="Arial" w:cs="Arial"/>
                <w:bCs/>
                <w:sz w:val="28"/>
                <w:szCs w:val="28"/>
              </w:rPr>
            </w:pPr>
            <w:r w:rsidRPr="00186232">
              <w:rPr>
                <w:rFonts w:ascii="Arial" w:eastAsia="Times New Roman" w:hAnsi="Arial" w:cs="Arial"/>
                <w:bCs/>
                <w:sz w:val="28"/>
                <w:szCs w:val="28"/>
              </w:rPr>
              <w:t>-3.19%</w:t>
            </w:r>
          </w:p>
        </w:tc>
        <w:tc>
          <w:tcPr>
            <w:tcW w:w="990" w:type="dxa"/>
            <w:tcBorders>
              <w:left w:val="single" w:sz="24" w:space="0" w:color="auto"/>
            </w:tcBorders>
            <w:vAlign w:val="bottom"/>
          </w:tcPr>
          <w:p w:rsidR="004A3C44" w:rsidRPr="00186232" w:rsidRDefault="004A3C44" w:rsidP="008F4926">
            <w:pPr>
              <w:spacing w:before="100" w:beforeAutospacing="1" w:after="100" w:afterAutospacing="1"/>
              <w:jc w:val="right"/>
              <w:outlineLvl w:val="3"/>
              <w:rPr>
                <w:rFonts w:ascii="Arial" w:eastAsia="Times New Roman" w:hAnsi="Arial" w:cs="Arial"/>
                <w:bCs/>
                <w:sz w:val="28"/>
                <w:szCs w:val="28"/>
              </w:rPr>
            </w:pPr>
            <w:r w:rsidRPr="00186232">
              <w:rPr>
                <w:rFonts w:ascii="Arial" w:eastAsia="Times New Roman" w:hAnsi="Arial" w:cs="Arial"/>
                <w:bCs/>
                <w:sz w:val="28"/>
                <w:szCs w:val="28"/>
              </w:rPr>
              <w:t>1,182</w:t>
            </w:r>
          </w:p>
        </w:tc>
        <w:tc>
          <w:tcPr>
            <w:tcW w:w="1458" w:type="dxa"/>
            <w:tcBorders>
              <w:bottom w:val="single" w:sz="4" w:space="0" w:color="auto"/>
              <w:tr2bl w:val="single" w:sz="4" w:space="0" w:color="auto"/>
            </w:tcBorders>
          </w:tcPr>
          <w:p w:rsidR="004A3C44" w:rsidRPr="00186232" w:rsidRDefault="004A3C44" w:rsidP="008F4926">
            <w:pPr>
              <w:spacing w:before="100" w:beforeAutospacing="1" w:after="100" w:afterAutospacing="1"/>
              <w:outlineLvl w:val="3"/>
              <w:rPr>
                <w:rFonts w:ascii="Arial" w:eastAsia="Times New Roman" w:hAnsi="Arial" w:cs="Arial"/>
                <w:bCs/>
                <w:sz w:val="28"/>
                <w:szCs w:val="28"/>
              </w:rPr>
            </w:pPr>
          </w:p>
        </w:tc>
      </w:tr>
      <w:tr w:rsidR="004A3C44" w:rsidRPr="00186232" w:rsidTr="008F4926">
        <w:tc>
          <w:tcPr>
            <w:tcW w:w="1800" w:type="dxa"/>
          </w:tcPr>
          <w:p w:rsidR="004A3C44" w:rsidRPr="00186232" w:rsidRDefault="004A3C44" w:rsidP="008F4926">
            <w:pPr>
              <w:spacing w:before="100" w:beforeAutospacing="1" w:after="100" w:afterAutospacing="1"/>
              <w:outlineLvl w:val="3"/>
              <w:rPr>
                <w:rFonts w:ascii="Arial" w:eastAsia="Times New Roman" w:hAnsi="Arial" w:cs="Arial"/>
                <w:bCs/>
                <w:sz w:val="28"/>
                <w:szCs w:val="28"/>
              </w:rPr>
            </w:pPr>
            <w:r w:rsidRPr="00186232">
              <w:rPr>
                <w:rFonts w:ascii="Arial" w:eastAsia="Times New Roman" w:hAnsi="Arial" w:cs="Arial"/>
                <w:bCs/>
                <w:sz w:val="28"/>
                <w:szCs w:val="28"/>
              </w:rPr>
              <w:t>Closed after receiving services</w:t>
            </w:r>
          </w:p>
        </w:tc>
        <w:tc>
          <w:tcPr>
            <w:tcW w:w="1046" w:type="dxa"/>
            <w:vAlign w:val="bottom"/>
          </w:tcPr>
          <w:p w:rsidR="004A3C44" w:rsidRPr="00186232" w:rsidRDefault="004A3C44" w:rsidP="008F4926">
            <w:pPr>
              <w:spacing w:before="100" w:beforeAutospacing="1" w:after="100" w:afterAutospacing="1"/>
              <w:jc w:val="right"/>
              <w:outlineLvl w:val="3"/>
              <w:rPr>
                <w:rFonts w:ascii="Arial" w:eastAsia="Times New Roman" w:hAnsi="Arial" w:cs="Arial"/>
                <w:bCs/>
                <w:sz w:val="28"/>
                <w:szCs w:val="28"/>
              </w:rPr>
            </w:pPr>
            <w:r w:rsidRPr="00186232">
              <w:rPr>
                <w:rFonts w:ascii="Arial" w:eastAsia="Times New Roman" w:hAnsi="Arial" w:cs="Arial"/>
                <w:bCs/>
                <w:sz w:val="28"/>
                <w:szCs w:val="28"/>
              </w:rPr>
              <w:t>397</w:t>
            </w:r>
          </w:p>
        </w:tc>
        <w:tc>
          <w:tcPr>
            <w:tcW w:w="1440" w:type="dxa"/>
            <w:tcBorders>
              <w:right w:val="single" w:sz="24" w:space="0" w:color="auto"/>
            </w:tcBorders>
            <w:vAlign w:val="bottom"/>
          </w:tcPr>
          <w:p w:rsidR="004A3C44" w:rsidRPr="00186232" w:rsidRDefault="004A3C44" w:rsidP="008F4926">
            <w:pPr>
              <w:spacing w:before="100" w:beforeAutospacing="1" w:after="100" w:afterAutospacing="1"/>
              <w:jc w:val="right"/>
              <w:outlineLvl w:val="3"/>
              <w:rPr>
                <w:rFonts w:ascii="Arial" w:eastAsia="Times New Roman" w:hAnsi="Arial" w:cs="Arial"/>
                <w:bCs/>
                <w:sz w:val="28"/>
                <w:szCs w:val="28"/>
              </w:rPr>
            </w:pPr>
            <w:r w:rsidRPr="00186232">
              <w:rPr>
                <w:rFonts w:ascii="Arial" w:eastAsia="Times New Roman" w:hAnsi="Arial" w:cs="Arial"/>
                <w:bCs/>
                <w:sz w:val="28"/>
                <w:szCs w:val="28"/>
              </w:rPr>
              <w:t>-4.6%</w:t>
            </w:r>
          </w:p>
        </w:tc>
        <w:tc>
          <w:tcPr>
            <w:tcW w:w="995" w:type="dxa"/>
            <w:tcBorders>
              <w:left w:val="single" w:sz="24" w:space="0" w:color="auto"/>
            </w:tcBorders>
            <w:vAlign w:val="bottom"/>
          </w:tcPr>
          <w:p w:rsidR="004A3C44" w:rsidRPr="00186232" w:rsidRDefault="004A3C44" w:rsidP="008F4926">
            <w:pPr>
              <w:spacing w:before="100" w:beforeAutospacing="1" w:after="100" w:afterAutospacing="1"/>
              <w:jc w:val="right"/>
              <w:outlineLvl w:val="3"/>
              <w:rPr>
                <w:rFonts w:ascii="Arial" w:eastAsia="Times New Roman" w:hAnsi="Arial" w:cs="Arial"/>
                <w:bCs/>
                <w:sz w:val="28"/>
                <w:szCs w:val="28"/>
              </w:rPr>
            </w:pPr>
            <w:r w:rsidRPr="00186232">
              <w:rPr>
                <w:rFonts w:ascii="Arial" w:eastAsia="Times New Roman" w:hAnsi="Arial" w:cs="Arial"/>
                <w:bCs/>
                <w:sz w:val="28"/>
                <w:szCs w:val="28"/>
              </w:rPr>
              <w:t>331</w:t>
            </w:r>
          </w:p>
        </w:tc>
        <w:tc>
          <w:tcPr>
            <w:tcW w:w="1615" w:type="dxa"/>
            <w:tcBorders>
              <w:right w:val="single" w:sz="24" w:space="0" w:color="auto"/>
            </w:tcBorders>
            <w:vAlign w:val="bottom"/>
          </w:tcPr>
          <w:p w:rsidR="004A3C44" w:rsidRPr="00186232" w:rsidRDefault="004A3C44" w:rsidP="008F4926">
            <w:pPr>
              <w:spacing w:before="100" w:beforeAutospacing="1" w:after="100" w:afterAutospacing="1"/>
              <w:jc w:val="right"/>
              <w:outlineLvl w:val="3"/>
              <w:rPr>
                <w:rFonts w:ascii="Arial" w:eastAsia="Times New Roman" w:hAnsi="Arial" w:cs="Arial"/>
                <w:bCs/>
                <w:sz w:val="28"/>
                <w:szCs w:val="28"/>
              </w:rPr>
            </w:pPr>
            <w:r w:rsidRPr="00186232">
              <w:rPr>
                <w:rFonts w:ascii="Arial" w:eastAsia="Times New Roman" w:hAnsi="Arial" w:cs="Arial"/>
                <w:bCs/>
                <w:sz w:val="28"/>
                <w:szCs w:val="28"/>
              </w:rPr>
              <w:t>-16.62%</w:t>
            </w:r>
          </w:p>
        </w:tc>
        <w:tc>
          <w:tcPr>
            <w:tcW w:w="990" w:type="dxa"/>
            <w:tcBorders>
              <w:left w:val="single" w:sz="24" w:space="0" w:color="auto"/>
            </w:tcBorders>
            <w:vAlign w:val="bottom"/>
          </w:tcPr>
          <w:p w:rsidR="004A3C44" w:rsidRPr="00186232" w:rsidRDefault="004A3C44" w:rsidP="008F4926">
            <w:pPr>
              <w:spacing w:before="100" w:beforeAutospacing="1" w:after="100" w:afterAutospacing="1"/>
              <w:jc w:val="right"/>
              <w:outlineLvl w:val="3"/>
              <w:rPr>
                <w:rFonts w:ascii="Arial" w:eastAsia="Times New Roman" w:hAnsi="Arial" w:cs="Arial"/>
                <w:bCs/>
                <w:sz w:val="28"/>
                <w:szCs w:val="28"/>
              </w:rPr>
            </w:pPr>
            <w:r w:rsidRPr="00186232">
              <w:rPr>
                <w:rFonts w:ascii="Arial" w:eastAsia="Times New Roman" w:hAnsi="Arial" w:cs="Arial"/>
                <w:bCs/>
                <w:sz w:val="28"/>
                <w:szCs w:val="28"/>
              </w:rPr>
              <w:t>258</w:t>
            </w:r>
          </w:p>
        </w:tc>
        <w:tc>
          <w:tcPr>
            <w:tcW w:w="1458" w:type="dxa"/>
            <w:tcBorders>
              <w:tr2bl w:val="single" w:sz="4" w:space="0" w:color="auto"/>
            </w:tcBorders>
          </w:tcPr>
          <w:p w:rsidR="004A3C44" w:rsidRPr="00186232" w:rsidRDefault="004A3C44" w:rsidP="008F4926">
            <w:pPr>
              <w:spacing w:before="100" w:beforeAutospacing="1" w:after="100" w:afterAutospacing="1"/>
              <w:outlineLvl w:val="3"/>
              <w:rPr>
                <w:rFonts w:ascii="Arial" w:eastAsia="Times New Roman" w:hAnsi="Arial" w:cs="Arial"/>
                <w:bCs/>
                <w:sz w:val="28"/>
                <w:szCs w:val="28"/>
              </w:rPr>
            </w:pPr>
          </w:p>
        </w:tc>
      </w:tr>
      <w:tr w:rsidR="004A3C44" w:rsidRPr="00186232" w:rsidTr="008F4926">
        <w:tc>
          <w:tcPr>
            <w:tcW w:w="1800" w:type="dxa"/>
          </w:tcPr>
          <w:p w:rsidR="004A3C44" w:rsidRPr="00186232" w:rsidRDefault="004A3C44" w:rsidP="008F4926">
            <w:pPr>
              <w:spacing w:before="100" w:beforeAutospacing="1" w:after="100" w:afterAutospacing="1"/>
              <w:outlineLvl w:val="3"/>
              <w:rPr>
                <w:rFonts w:ascii="Arial" w:eastAsia="Times New Roman" w:hAnsi="Arial" w:cs="Arial"/>
                <w:bCs/>
                <w:sz w:val="28"/>
                <w:szCs w:val="28"/>
              </w:rPr>
            </w:pPr>
            <w:r w:rsidRPr="00186232">
              <w:rPr>
                <w:rFonts w:ascii="Arial" w:eastAsia="Times New Roman" w:hAnsi="Arial" w:cs="Arial"/>
                <w:bCs/>
                <w:sz w:val="28"/>
                <w:szCs w:val="28"/>
              </w:rPr>
              <w:t>Closed with employment outcomes</w:t>
            </w:r>
          </w:p>
        </w:tc>
        <w:tc>
          <w:tcPr>
            <w:tcW w:w="1046" w:type="dxa"/>
            <w:vAlign w:val="bottom"/>
          </w:tcPr>
          <w:p w:rsidR="004A3C44" w:rsidRPr="00186232" w:rsidRDefault="004A3C44" w:rsidP="008F4926">
            <w:pPr>
              <w:spacing w:before="100" w:beforeAutospacing="1" w:after="100" w:afterAutospacing="1"/>
              <w:jc w:val="right"/>
              <w:outlineLvl w:val="3"/>
              <w:rPr>
                <w:rFonts w:ascii="Arial" w:eastAsia="Times New Roman" w:hAnsi="Arial" w:cs="Arial"/>
                <w:bCs/>
                <w:sz w:val="28"/>
                <w:szCs w:val="28"/>
              </w:rPr>
            </w:pPr>
            <w:r w:rsidRPr="00186232">
              <w:rPr>
                <w:rFonts w:ascii="Arial" w:eastAsia="Times New Roman" w:hAnsi="Arial" w:cs="Arial"/>
                <w:bCs/>
                <w:sz w:val="28"/>
                <w:szCs w:val="28"/>
              </w:rPr>
              <w:t>279</w:t>
            </w:r>
          </w:p>
        </w:tc>
        <w:tc>
          <w:tcPr>
            <w:tcW w:w="1440" w:type="dxa"/>
            <w:tcBorders>
              <w:right w:val="single" w:sz="24" w:space="0" w:color="auto"/>
            </w:tcBorders>
            <w:vAlign w:val="bottom"/>
          </w:tcPr>
          <w:p w:rsidR="004A3C44" w:rsidRPr="00186232" w:rsidRDefault="004A3C44" w:rsidP="008F4926">
            <w:pPr>
              <w:spacing w:before="100" w:beforeAutospacing="1" w:after="100" w:afterAutospacing="1"/>
              <w:jc w:val="right"/>
              <w:outlineLvl w:val="3"/>
              <w:rPr>
                <w:rFonts w:ascii="Arial" w:eastAsia="Times New Roman" w:hAnsi="Arial" w:cs="Arial"/>
                <w:bCs/>
                <w:sz w:val="28"/>
                <w:szCs w:val="28"/>
              </w:rPr>
            </w:pPr>
            <w:r w:rsidRPr="00186232">
              <w:rPr>
                <w:rFonts w:ascii="Arial" w:eastAsia="Times New Roman" w:hAnsi="Arial" w:cs="Arial"/>
                <w:bCs/>
                <w:sz w:val="28"/>
                <w:szCs w:val="28"/>
              </w:rPr>
              <w:t>+4.9%</w:t>
            </w:r>
          </w:p>
        </w:tc>
        <w:tc>
          <w:tcPr>
            <w:tcW w:w="995" w:type="dxa"/>
            <w:tcBorders>
              <w:left w:val="single" w:sz="24" w:space="0" w:color="auto"/>
            </w:tcBorders>
            <w:vAlign w:val="bottom"/>
          </w:tcPr>
          <w:p w:rsidR="004A3C44" w:rsidRPr="00186232" w:rsidRDefault="004A3C44" w:rsidP="008F4926">
            <w:pPr>
              <w:spacing w:before="100" w:beforeAutospacing="1" w:after="100" w:afterAutospacing="1"/>
              <w:jc w:val="right"/>
              <w:outlineLvl w:val="3"/>
              <w:rPr>
                <w:rFonts w:ascii="Arial" w:eastAsia="Times New Roman" w:hAnsi="Arial" w:cs="Arial"/>
                <w:bCs/>
                <w:sz w:val="28"/>
                <w:szCs w:val="28"/>
              </w:rPr>
            </w:pPr>
            <w:r w:rsidRPr="00186232">
              <w:rPr>
                <w:rFonts w:ascii="Arial" w:eastAsia="Times New Roman" w:hAnsi="Arial" w:cs="Arial"/>
                <w:bCs/>
                <w:sz w:val="28"/>
                <w:szCs w:val="28"/>
              </w:rPr>
              <w:t>257</w:t>
            </w:r>
          </w:p>
        </w:tc>
        <w:tc>
          <w:tcPr>
            <w:tcW w:w="1615" w:type="dxa"/>
            <w:tcBorders>
              <w:right w:val="single" w:sz="24" w:space="0" w:color="auto"/>
            </w:tcBorders>
            <w:vAlign w:val="bottom"/>
          </w:tcPr>
          <w:p w:rsidR="004A3C44" w:rsidRPr="00186232" w:rsidRDefault="004A3C44" w:rsidP="008F4926">
            <w:pPr>
              <w:spacing w:before="100" w:beforeAutospacing="1" w:after="100" w:afterAutospacing="1"/>
              <w:jc w:val="right"/>
              <w:outlineLvl w:val="3"/>
              <w:rPr>
                <w:rFonts w:ascii="Arial" w:eastAsia="Times New Roman" w:hAnsi="Arial" w:cs="Arial"/>
                <w:bCs/>
                <w:sz w:val="28"/>
                <w:szCs w:val="28"/>
              </w:rPr>
            </w:pPr>
            <w:r w:rsidRPr="00186232">
              <w:rPr>
                <w:rFonts w:ascii="Arial" w:eastAsia="Times New Roman" w:hAnsi="Arial" w:cs="Arial"/>
                <w:bCs/>
                <w:sz w:val="28"/>
                <w:szCs w:val="28"/>
              </w:rPr>
              <w:t>-7.89%</w:t>
            </w:r>
          </w:p>
        </w:tc>
        <w:tc>
          <w:tcPr>
            <w:tcW w:w="990" w:type="dxa"/>
            <w:tcBorders>
              <w:left w:val="single" w:sz="24" w:space="0" w:color="auto"/>
            </w:tcBorders>
            <w:vAlign w:val="bottom"/>
          </w:tcPr>
          <w:p w:rsidR="004A3C44" w:rsidRPr="00186232" w:rsidRDefault="004A3C44" w:rsidP="008F4926">
            <w:pPr>
              <w:spacing w:before="100" w:beforeAutospacing="1" w:after="100" w:afterAutospacing="1"/>
              <w:jc w:val="right"/>
              <w:outlineLvl w:val="3"/>
              <w:rPr>
                <w:rFonts w:ascii="Arial" w:eastAsia="Times New Roman" w:hAnsi="Arial" w:cs="Arial"/>
                <w:bCs/>
                <w:sz w:val="28"/>
                <w:szCs w:val="28"/>
              </w:rPr>
            </w:pPr>
            <w:r w:rsidRPr="00186232">
              <w:rPr>
                <w:rFonts w:ascii="Arial" w:eastAsia="Times New Roman" w:hAnsi="Arial" w:cs="Arial"/>
                <w:bCs/>
                <w:sz w:val="28"/>
                <w:szCs w:val="28"/>
              </w:rPr>
              <w:t>144</w:t>
            </w:r>
          </w:p>
        </w:tc>
        <w:tc>
          <w:tcPr>
            <w:tcW w:w="1458" w:type="dxa"/>
            <w:tcBorders>
              <w:tr2bl w:val="single" w:sz="4" w:space="0" w:color="auto"/>
            </w:tcBorders>
          </w:tcPr>
          <w:p w:rsidR="004A3C44" w:rsidRPr="00186232" w:rsidRDefault="004A3C44" w:rsidP="008F4926">
            <w:pPr>
              <w:spacing w:before="100" w:beforeAutospacing="1" w:after="100" w:afterAutospacing="1"/>
              <w:outlineLvl w:val="3"/>
              <w:rPr>
                <w:rFonts w:ascii="Arial" w:eastAsia="Times New Roman" w:hAnsi="Arial" w:cs="Arial"/>
                <w:bCs/>
                <w:sz w:val="28"/>
                <w:szCs w:val="28"/>
              </w:rPr>
            </w:pPr>
          </w:p>
        </w:tc>
      </w:tr>
      <w:tr w:rsidR="004A3C44" w:rsidRPr="00186232" w:rsidTr="008F4926">
        <w:tc>
          <w:tcPr>
            <w:tcW w:w="1800" w:type="dxa"/>
          </w:tcPr>
          <w:p w:rsidR="004A3C44" w:rsidRPr="00186232" w:rsidRDefault="004A3C44" w:rsidP="008F4926">
            <w:pPr>
              <w:spacing w:after="100" w:afterAutospacing="1"/>
              <w:outlineLvl w:val="3"/>
              <w:rPr>
                <w:rFonts w:ascii="Arial" w:eastAsia="Times New Roman" w:hAnsi="Arial" w:cs="Arial"/>
                <w:bCs/>
                <w:sz w:val="28"/>
                <w:szCs w:val="28"/>
              </w:rPr>
            </w:pPr>
            <w:r w:rsidRPr="00186232">
              <w:rPr>
                <w:rFonts w:ascii="Arial" w:eastAsia="Times New Roman" w:hAnsi="Arial" w:cs="Arial"/>
                <w:bCs/>
                <w:sz w:val="28"/>
                <w:szCs w:val="28"/>
              </w:rPr>
              <w:t>Closed  without employment after receiving services</w:t>
            </w:r>
          </w:p>
        </w:tc>
        <w:tc>
          <w:tcPr>
            <w:tcW w:w="1046" w:type="dxa"/>
            <w:vAlign w:val="bottom"/>
          </w:tcPr>
          <w:p w:rsidR="004A3C44" w:rsidRPr="00186232" w:rsidRDefault="004A3C44" w:rsidP="008F4926">
            <w:pPr>
              <w:spacing w:after="100" w:afterAutospacing="1"/>
              <w:jc w:val="right"/>
              <w:outlineLvl w:val="3"/>
              <w:rPr>
                <w:rFonts w:ascii="Arial" w:eastAsia="Times New Roman" w:hAnsi="Arial" w:cs="Arial"/>
                <w:bCs/>
                <w:sz w:val="28"/>
                <w:szCs w:val="28"/>
              </w:rPr>
            </w:pPr>
            <w:r w:rsidRPr="00186232">
              <w:rPr>
                <w:rFonts w:ascii="Arial" w:eastAsia="Times New Roman" w:hAnsi="Arial" w:cs="Arial"/>
                <w:bCs/>
                <w:sz w:val="28"/>
                <w:szCs w:val="28"/>
              </w:rPr>
              <w:t>118</w:t>
            </w:r>
          </w:p>
        </w:tc>
        <w:tc>
          <w:tcPr>
            <w:tcW w:w="1440" w:type="dxa"/>
            <w:tcBorders>
              <w:right w:val="single" w:sz="24" w:space="0" w:color="auto"/>
            </w:tcBorders>
            <w:vAlign w:val="bottom"/>
          </w:tcPr>
          <w:p w:rsidR="004A3C44" w:rsidRPr="00186232" w:rsidRDefault="004A3C44" w:rsidP="008F4926">
            <w:pPr>
              <w:spacing w:after="100" w:afterAutospacing="1"/>
              <w:jc w:val="right"/>
              <w:outlineLvl w:val="3"/>
              <w:rPr>
                <w:rFonts w:ascii="Arial" w:eastAsia="Times New Roman" w:hAnsi="Arial" w:cs="Arial"/>
                <w:bCs/>
                <w:sz w:val="28"/>
                <w:szCs w:val="28"/>
              </w:rPr>
            </w:pPr>
            <w:r w:rsidRPr="00186232">
              <w:rPr>
                <w:rFonts w:ascii="Arial" w:eastAsia="Times New Roman" w:hAnsi="Arial" w:cs="Arial"/>
                <w:bCs/>
                <w:sz w:val="28"/>
                <w:szCs w:val="28"/>
              </w:rPr>
              <w:t>-21.3%</w:t>
            </w:r>
          </w:p>
        </w:tc>
        <w:tc>
          <w:tcPr>
            <w:tcW w:w="995" w:type="dxa"/>
            <w:tcBorders>
              <w:left w:val="single" w:sz="24" w:space="0" w:color="auto"/>
            </w:tcBorders>
            <w:vAlign w:val="bottom"/>
          </w:tcPr>
          <w:p w:rsidR="004A3C44" w:rsidRPr="00186232" w:rsidRDefault="004A3C44" w:rsidP="008F4926">
            <w:pPr>
              <w:spacing w:after="100" w:afterAutospacing="1"/>
              <w:jc w:val="right"/>
              <w:outlineLvl w:val="3"/>
              <w:rPr>
                <w:rFonts w:ascii="Arial" w:eastAsia="Times New Roman" w:hAnsi="Arial" w:cs="Arial"/>
                <w:bCs/>
                <w:sz w:val="28"/>
                <w:szCs w:val="28"/>
              </w:rPr>
            </w:pPr>
            <w:r w:rsidRPr="00186232">
              <w:rPr>
                <w:rFonts w:ascii="Arial" w:eastAsia="Times New Roman" w:hAnsi="Arial" w:cs="Arial"/>
                <w:bCs/>
                <w:sz w:val="28"/>
                <w:szCs w:val="28"/>
              </w:rPr>
              <w:t>99</w:t>
            </w:r>
          </w:p>
        </w:tc>
        <w:tc>
          <w:tcPr>
            <w:tcW w:w="1615" w:type="dxa"/>
            <w:tcBorders>
              <w:right w:val="single" w:sz="24" w:space="0" w:color="auto"/>
            </w:tcBorders>
            <w:vAlign w:val="bottom"/>
          </w:tcPr>
          <w:p w:rsidR="004A3C44" w:rsidRPr="00186232" w:rsidRDefault="004A3C44" w:rsidP="008F4926">
            <w:pPr>
              <w:spacing w:after="100" w:afterAutospacing="1"/>
              <w:jc w:val="right"/>
              <w:outlineLvl w:val="3"/>
              <w:rPr>
                <w:rFonts w:ascii="Arial" w:eastAsia="Times New Roman" w:hAnsi="Arial" w:cs="Arial"/>
                <w:bCs/>
                <w:sz w:val="28"/>
                <w:szCs w:val="28"/>
              </w:rPr>
            </w:pPr>
            <w:r w:rsidRPr="00186232">
              <w:rPr>
                <w:rFonts w:ascii="Arial" w:eastAsia="Times New Roman" w:hAnsi="Arial" w:cs="Arial"/>
                <w:bCs/>
                <w:sz w:val="28"/>
                <w:szCs w:val="28"/>
              </w:rPr>
              <w:t>-16.10%</w:t>
            </w:r>
          </w:p>
        </w:tc>
        <w:tc>
          <w:tcPr>
            <w:tcW w:w="990" w:type="dxa"/>
            <w:tcBorders>
              <w:left w:val="single" w:sz="24" w:space="0" w:color="auto"/>
            </w:tcBorders>
            <w:vAlign w:val="bottom"/>
          </w:tcPr>
          <w:p w:rsidR="004A3C44" w:rsidRPr="00186232" w:rsidRDefault="004A3C44" w:rsidP="008F4926">
            <w:pPr>
              <w:spacing w:after="100" w:afterAutospacing="1"/>
              <w:jc w:val="right"/>
              <w:outlineLvl w:val="3"/>
              <w:rPr>
                <w:rFonts w:ascii="Arial" w:eastAsia="Times New Roman" w:hAnsi="Arial" w:cs="Arial"/>
                <w:bCs/>
                <w:sz w:val="28"/>
                <w:szCs w:val="28"/>
              </w:rPr>
            </w:pPr>
            <w:r w:rsidRPr="00186232">
              <w:rPr>
                <w:rFonts w:ascii="Arial" w:eastAsia="Times New Roman" w:hAnsi="Arial" w:cs="Arial"/>
                <w:bCs/>
                <w:sz w:val="28"/>
                <w:szCs w:val="28"/>
              </w:rPr>
              <w:t>149</w:t>
            </w:r>
          </w:p>
        </w:tc>
        <w:tc>
          <w:tcPr>
            <w:tcW w:w="1458" w:type="dxa"/>
            <w:tcBorders>
              <w:tr2bl w:val="single" w:sz="4" w:space="0" w:color="auto"/>
            </w:tcBorders>
          </w:tcPr>
          <w:p w:rsidR="004A3C44" w:rsidRPr="00186232" w:rsidRDefault="004A3C44" w:rsidP="008F4926">
            <w:pPr>
              <w:spacing w:after="100" w:afterAutospacing="1"/>
              <w:outlineLvl w:val="3"/>
              <w:rPr>
                <w:rFonts w:ascii="Arial" w:eastAsia="Times New Roman" w:hAnsi="Arial" w:cs="Arial"/>
                <w:bCs/>
                <w:sz w:val="28"/>
                <w:szCs w:val="28"/>
              </w:rPr>
            </w:pPr>
          </w:p>
        </w:tc>
      </w:tr>
    </w:tbl>
    <w:p w:rsidR="004A3C44" w:rsidRPr="006D1F6A" w:rsidRDefault="004A3C44" w:rsidP="004A3C44">
      <w:pPr>
        <w:shd w:val="clear" w:color="auto" w:fill="FFFFFF"/>
        <w:spacing w:after="100" w:afterAutospacing="1" w:line="240" w:lineRule="auto"/>
        <w:outlineLvl w:val="3"/>
        <w:rPr>
          <w:rFonts w:ascii="Arial" w:eastAsia="Times New Roman" w:hAnsi="Arial" w:cs="Arial"/>
          <w:bCs/>
          <w:sz w:val="24"/>
          <w:szCs w:val="24"/>
        </w:rPr>
      </w:pPr>
      <w:r w:rsidRPr="006D1F6A">
        <w:rPr>
          <w:rFonts w:ascii="Arial" w:eastAsia="Times New Roman" w:hAnsi="Arial" w:cs="Arial"/>
          <w:b/>
          <w:bCs/>
          <w:sz w:val="24"/>
          <w:szCs w:val="24"/>
        </w:rPr>
        <w:tab/>
      </w:r>
      <w:r w:rsidRPr="006D1F6A">
        <w:rPr>
          <w:rFonts w:ascii="Arial" w:eastAsia="Times New Roman" w:hAnsi="Arial" w:cs="Arial"/>
          <w:bCs/>
          <w:sz w:val="24"/>
          <w:szCs w:val="24"/>
        </w:rPr>
        <w:t>*FY 2013 – partial data through 6/7/2013</w:t>
      </w:r>
    </w:p>
    <w:p w:rsidR="004A3C44" w:rsidRPr="00186232" w:rsidRDefault="004A3C44" w:rsidP="004A3C44">
      <w:pPr>
        <w:tabs>
          <w:tab w:val="left" w:pos="720"/>
        </w:tabs>
        <w:ind w:left="720"/>
        <w:rPr>
          <w:rFonts w:ascii="Arial" w:hAnsi="Arial" w:cs="Arial"/>
          <w:sz w:val="28"/>
          <w:szCs w:val="28"/>
        </w:rPr>
      </w:pPr>
      <w:r w:rsidRPr="00186232">
        <w:rPr>
          <w:rFonts w:ascii="Arial" w:hAnsi="Arial" w:cs="Arial"/>
          <w:sz w:val="28"/>
          <w:szCs w:val="28"/>
        </w:rPr>
        <w:t>The additional data suggests:</w:t>
      </w:r>
    </w:p>
    <w:p w:rsidR="004A3C44" w:rsidRPr="00186232" w:rsidRDefault="004A3C44" w:rsidP="007970EF">
      <w:pPr>
        <w:pStyle w:val="ListParagraph"/>
        <w:numPr>
          <w:ilvl w:val="0"/>
          <w:numId w:val="11"/>
        </w:numPr>
        <w:spacing w:after="120" w:line="240" w:lineRule="auto"/>
        <w:rPr>
          <w:rFonts w:ascii="Arial" w:hAnsi="Arial" w:cs="Arial"/>
          <w:sz w:val="28"/>
          <w:szCs w:val="28"/>
        </w:rPr>
      </w:pPr>
      <w:r w:rsidRPr="00186232">
        <w:rPr>
          <w:rFonts w:ascii="Arial" w:hAnsi="Arial" w:cs="Arial"/>
          <w:sz w:val="28"/>
          <w:szCs w:val="28"/>
        </w:rPr>
        <w:t>Applications for SCCB services slightly increased from FY 2011 to 2012, and it appears that the increase will be even larger for FY 2013 if applications in the last four months of FY 2013 continue at the same rate.</w:t>
      </w:r>
    </w:p>
    <w:p w:rsidR="004A3C44" w:rsidRPr="00186232" w:rsidRDefault="004A3C44" w:rsidP="007970EF">
      <w:pPr>
        <w:pStyle w:val="ListParagraph"/>
        <w:spacing w:after="120" w:line="240" w:lineRule="auto"/>
        <w:ind w:left="1080"/>
        <w:rPr>
          <w:rFonts w:ascii="Arial" w:hAnsi="Arial" w:cs="Arial"/>
          <w:sz w:val="28"/>
          <w:szCs w:val="28"/>
        </w:rPr>
      </w:pPr>
    </w:p>
    <w:p w:rsidR="004A3C44" w:rsidRPr="00186232" w:rsidRDefault="004A3C44" w:rsidP="007970EF">
      <w:pPr>
        <w:pStyle w:val="ListParagraph"/>
        <w:numPr>
          <w:ilvl w:val="0"/>
          <w:numId w:val="11"/>
        </w:numPr>
        <w:spacing w:after="120" w:line="240" w:lineRule="auto"/>
        <w:rPr>
          <w:rFonts w:ascii="Arial" w:hAnsi="Arial" w:cs="Arial"/>
          <w:sz w:val="28"/>
          <w:szCs w:val="28"/>
        </w:rPr>
      </w:pPr>
      <w:r w:rsidRPr="00186232">
        <w:rPr>
          <w:rFonts w:ascii="Arial" w:hAnsi="Arial" w:cs="Arial"/>
          <w:sz w:val="28"/>
          <w:szCs w:val="28"/>
        </w:rPr>
        <w:t>The total numbers of consumers served decreased from FY 2011-2012, but is already higher for FY 2013.</w:t>
      </w:r>
    </w:p>
    <w:p w:rsidR="007970EF" w:rsidRDefault="007970EF">
      <w:pPr>
        <w:rPr>
          <w:rFonts w:ascii="Arial" w:hAnsi="Arial" w:cs="Arial"/>
          <w:b/>
          <w:sz w:val="28"/>
          <w:szCs w:val="28"/>
        </w:rPr>
      </w:pPr>
      <w:r>
        <w:rPr>
          <w:rFonts w:ascii="Arial" w:hAnsi="Arial" w:cs="Arial"/>
          <w:b/>
          <w:sz w:val="28"/>
          <w:szCs w:val="28"/>
        </w:rPr>
        <w:br w:type="page"/>
      </w:r>
    </w:p>
    <w:p w:rsidR="004A3C44" w:rsidRPr="00E65580" w:rsidRDefault="006D1F6A" w:rsidP="004A3C44">
      <w:pPr>
        <w:ind w:left="720"/>
        <w:rPr>
          <w:rFonts w:ascii="Arial" w:hAnsi="Arial" w:cs="Arial"/>
          <w:b/>
          <w:sz w:val="28"/>
          <w:szCs w:val="28"/>
        </w:rPr>
      </w:pPr>
      <w:r w:rsidRPr="00E65580">
        <w:rPr>
          <w:rFonts w:ascii="Arial" w:hAnsi="Arial" w:cs="Arial"/>
          <w:b/>
          <w:sz w:val="28"/>
          <w:szCs w:val="28"/>
        </w:rPr>
        <w:t>Table IV.B.3</w:t>
      </w:r>
    </w:p>
    <w:p w:rsidR="004A3C44" w:rsidRDefault="006D1F6A" w:rsidP="006A0CFF">
      <w:pPr>
        <w:spacing w:after="0" w:line="240" w:lineRule="auto"/>
        <w:ind w:left="720"/>
        <w:rPr>
          <w:rFonts w:ascii="Arial" w:hAnsi="Arial" w:cs="Arial"/>
          <w:sz w:val="28"/>
          <w:szCs w:val="28"/>
        </w:rPr>
      </w:pPr>
      <w:r>
        <w:rPr>
          <w:rFonts w:ascii="Arial" w:hAnsi="Arial" w:cs="Arial"/>
          <w:sz w:val="28"/>
          <w:szCs w:val="28"/>
        </w:rPr>
        <w:t>TableIV.B.3</w:t>
      </w:r>
      <w:r w:rsidR="004A3C44" w:rsidRPr="00186232">
        <w:rPr>
          <w:rFonts w:ascii="Arial" w:hAnsi="Arial" w:cs="Arial"/>
          <w:sz w:val="28"/>
          <w:szCs w:val="28"/>
        </w:rPr>
        <w:t xml:space="preserve"> provides information on the number of individuals with disabilities receiving services, either provided directly or paid for by SCCB, for each major type of VR service.  This information is taken from the RSA-2 report and captures all consumers receiving services in reported categories in the federal fiscal year covered by the report.</w:t>
      </w:r>
    </w:p>
    <w:p w:rsidR="006A0CFF" w:rsidRPr="00186232" w:rsidRDefault="006A0CFF" w:rsidP="006A0CFF">
      <w:pPr>
        <w:spacing w:after="0" w:line="240" w:lineRule="auto"/>
        <w:ind w:left="720"/>
        <w:rPr>
          <w:rFonts w:ascii="Arial" w:hAnsi="Arial" w:cs="Arial"/>
          <w:sz w:val="28"/>
          <w:szCs w:val="28"/>
        </w:rPr>
      </w:pPr>
    </w:p>
    <w:tbl>
      <w:tblPr>
        <w:tblStyle w:val="TableGrid"/>
        <w:tblW w:w="10260" w:type="dxa"/>
        <w:tblInd w:w="-162" w:type="dxa"/>
        <w:tblLayout w:type="fixed"/>
        <w:tblLook w:val="04A0" w:firstRow="1" w:lastRow="0" w:firstColumn="1" w:lastColumn="0" w:noHBand="0" w:noVBand="1"/>
      </w:tblPr>
      <w:tblGrid>
        <w:gridCol w:w="1710"/>
        <w:gridCol w:w="1523"/>
        <w:gridCol w:w="1352"/>
        <w:gridCol w:w="1530"/>
        <w:gridCol w:w="1352"/>
        <w:gridCol w:w="1533"/>
        <w:gridCol w:w="1260"/>
      </w:tblGrid>
      <w:tr w:rsidR="004A3C44" w:rsidRPr="00186232" w:rsidTr="007970EF">
        <w:tc>
          <w:tcPr>
            <w:tcW w:w="10260" w:type="dxa"/>
            <w:gridSpan w:val="7"/>
            <w:shd w:val="clear" w:color="auto" w:fill="C6D9F1" w:themeFill="text2" w:themeFillTint="33"/>
          </w:tcPr>
          <w:p w:rsidR="004A3C44" w:rsidRPr="00186232" w:rsidRDefault="004A3C44" w:rsidP="007970EF">
            <w:pPr>
              <w:jc w:val="center"/>
              <w:rPr>
                <w:rFonts w:ascii="Arial" w:eastAsia="Times New Roman" w:hAnsi="Arial" w:cs="Arial"/>
                <w:b/>
                <w:sz w:val="28"/>
                <w:szCs w:val="28"/>
              </w:rPr>
            </w:pPr>
          </w:p>
          <w:p w:rsidR="004A3C44" w:rsidRPr="00186232" w:rsidRDefault="004A3C44" w:rsidP="007970EF">
            <w:pPr>
              <w:jc w:val="center"/>
              <w:rPr>
                <w:rFonts w:ascii="Arial" w:eastAsia="Times New Roman" w:hAnsi="Arial" w:cs="Arial"/>
                <w:b/>
                <w:sz w:val="28"/>
                <w:szCs w:val="28"/>
              </w:rPr>
            </w:pPr>
            <w:r w:rsidRPr="00186232">
              <w:rPr>
                <w:rFonts w:ascii="Arial" w:eastAsia="Times New Roman" w:hAnsi="Arial" w:cs="Arial"/>
                <w:b/>
                <w:sz w:val="28"/>
                <w:szCs w:val="28"/>
              </w:rPr>
              <w:t>Number of Individuals Receiving Major VR Services</w:t>
            </w:r>
          </w:p>
        </w:tc>
      </w:tr>
      <w:tr w:rsidR="004A3C44" w:rsidRPr="00186232" w:rsidTr="00E9060F">
        <w:tc>
          <w:tcPr>
            <w:tcW w:w="1710" w:type="dxa"/>
            <w:vAlign w:val="bottom"/>
          </w:tcPr>
          <w:p w:rsidR="004A3C44" w:rsidRPr="00186232" w:rsidRDefault="004A3C44" w:rsidP="006A0CFF">
            <w:pPr>
              <w:rPr>
                <w:rFonts w:ascii="Arial" w:eastAsia="Times New Roman" w:hAnsi="Arial" w:cs="Arial"/>
                <w:b/>
                <w:sz w:val="24"/>
                <w:szCs w:val="24"/>
              </w:rPr>
            </w:pPr>
            <w:r w:rsidRPr="00186232">
              <w:rPr>
                <w:rFonts w:ascii="Arial" w:eastAsia="Times New Roman" w:hAnsi="Arial" w:cs="Arial"/>
                <w:b/>
                <w:sz w:val="24"/>
                <w:szCs w:val="24"/>
              </w:rPr>
              <w:t>Category</w:t>
            </w:r>
          </w:p>
        </w:tc>
        <w:tc>
          <w:tcPr>
            <w:tcW w:w="1523" w:type="dxa"/>
            <w:vAlign w:val="bottom"/>
          </w:tcPr>
          <w:p w:rsidR="004A3C44" w:rsidRPr="00186232" w:rsidRDefault="004A3C44" w:rsidP="006A0CFF">
            <w:pPr>
              <w:jc w:val="right"/>
              <w:rPr>
                <w:rFonts w:ascii="Arial" w:eastAsia="Times New Roman" w:hAnsi="Arial" w:cs="Arial"/>
                <w:b/>
                <w:sz w:val="24"/>
                <w:szCs w:val="24"/>
              </w:rPr>
            </w:pPr>
            <w:r w:rsidRPr="00186232">
              <w:rPr>
                <w:rFonts w:ascii="Arial" w:eastAsia="Times New Roman" w:hAnsi="Arial" w:cs="Arial"/>
                <w:b/>
                <w:sz w:val="24"/>
                <w:szCs w:val="24"/>
              </w:rPr>
              <w:t>Individuals served 2011</w:t>
            </w:r>
          </w:p>
        </w:tc>
        <w:tc>
          <w:tcPr>
            <w:tcW w:w="1352" w:type="dxa"/>
            <w:tcBorders>
              <w:bottom w:val="single" w:sz="4" w:space="0" w:color="auto"/>
            </w:tcBorders>
            <w:vAlign w:val="bottom"/>
          </w:tcPr>
          <w:p w:rsidR="004A3C44" w:rsidRPr="00186232" w:rsidRDefault="004A3C44" w:rsidP="006A0CFF">
            <w:pPr>
              <w:jc w:val="right"/>
              <w:rPr>
                <w:rFonts w:ascii="Arial" w:eastAsia="Times New Roman" w:hAnsi="Arial" w:cs="Arial"/>
                <w:b/>
                <w:sz w:val="24"/>
                <w:szCs w:val="24"/>
              </w:rPr>
            </w:pPr>
            <w:r w:rsidRPr="00186232">
              <w:rPr>
                <w:rFonts w:ascii="Arial" w:eastAsia="Times New Roman" w:hAnsi="Arial" w:cs="Arial"/>
                <w:b/>
                <w:sz w:val="24"/>
                <w:szCs w:val="24"/>
              </w:rPr>
              <w:t>Increase or decrease from prior year</w:t>
            </w:r>
          </w:p>
        </w:tc>
        <w:tc>
          <w:tcPr>
            <w:tcW w:w="1530" w:type="dxa"/>
            <w:vAlign w:val="bottom"/>
          </w:tcPr>
          <w:p w:rsidR="004A3C44" w:rsidRPr="00186232" w:rsidRDefault="004A3C44" w:rsidP="006A0CFF">
            <w:pPr>
              <w:jc w:val="center"/>
              <w:rPr>
                <w:rFonts w:ascii="Arial" w:eastAsia="Times New Roman" w:hAnsi="Arial" w:cs="Arial"/>
                <w:b/>
                <w:sz w:val="24"/>
                <w:szCs w:val="24"/>
              </w:rPr>
            </w:pPr>
            <w:r w:rsidRPr="00186232">
              <w:rPr>
                <w:rFonts w:ascii="Arial" w:eastAsia="Times New Roman" w:hAnsi="Arial" w:cs="Arial"/>
                <w:b/>
                <w:sz w:val="24"/>
                <w:szCs w:val="24"/>
              </w:rPr>
              <w:t>Individuals served 2012</w:t>
            </w:r>
          </w:p>
        </w:tc>
        <w:tc>
          <w:tcPr>
            <w:tcW w:w="1352" w:type="dxa"/>
            <w:tcBorders>
              <w:bottom w:val="single" w:sz="4" w:space="0" w:color="auto"/>
            </w:tcBorders>
            <w:vAlign w:val="bottom"/>
          </w:tcPr>
          <w:p w:rsidR="004A3C44" w:rsidRPr="00186232" w:rsidRDefault="004A3C44" w:rsidP="006A0CFF">
            <w:pPr>
              <w:jc w:val="right"/>
              <w:rPr>
                <w:rFonts w:ascii="Arial" w:eastAsia="Times New Roman" w:hAnsi="Arial" w:cs="Arial"/>
                <w:b/>
                <w:sz w:val="24"/>
                <w:szCs w:val="24"/>
              </w:rPr>
            </w:pPr>
            <w:r w:rsidRPr="00186232">
              <w:rPr>
                <w:rFonts w:ascii="Arial" w:eastAsia="Times New Roman" w:hAnsi="Arial" w:cs="Arial"/>
                <w:b/>
                <w:sz w:val="24"/>
                <w:szCs w:val="24"/>
              </w:rPr>
              <w:t>Increase or decrease from prior year</w:t>
            </w:r>
          </w:p>
        </w:tc>
        <w:tc>
          <w:tcPr>
            <w:tcW w:w="1533" w:type="dxa"/>
            <w:vAlign w:val="bottom"/>
          </w:tcPr>
          <w:p w:rsidR="004A3C44" w:rsidRPr="00186232" w:rsidRDefault="004A3C44" w:rsidP="006A0CFF">
            <w:pPr>
              <w:jc w:val="right"/>
              <w:rPr>
                <w:rFonts w:ascii="Arial" w:eastAsia="Times New Roman" w:hAnsi="Arial" w:cs="Arial"/>
                <w:b/>
                <w:sz w:val="24"/>
                <w:szCs w:val="24"/>
              </w:rPr>
            </w:pPr>
            <w:r w:rsidRPr="00186232">
              <w:rPr>
                <w:rFonts w:ascii="Arial" w:eastAsia="Times New Roman" w:hAnsi="Arial" w:cs="Arial"/>
                <w:b/>
                <w:sz w:val="24"/>
                <w:szCs w:val="24"/>
              </w:rPr>
              <w:t>Individuals served 2013*</w:t>
            </w:r>
          </w:p>
        </w:tc>
        <w:tc>
          <w:tcPr>
            <w:tcW w:w="1260" w:type="dxa"/>
            <w:tcBorders>
              <w:bottom w:val="single" w:sz="4" w:space="0" w:color="auto"/>
            </w:tcBorders>
            <w:vAlign w:val="bottom"/>
          </w:tcPr>
          <w:p w:rsidR="004A3C44" w:rsidRPr="00186232" w:rsidRDefault="004A3C44" w:rsidP="006A0CFF">
            <w:pPr>
              <w:jc w:val="right"/>
              <w:rPr>
                <w:rFonts w:ascii="Arial" w:eastAsia="Times New Roman" w:hAnsi="Arial" w:cs="Arial"/>
                <w:b/>
                <w:sz w:val="24"/>
                <w:szCs w:val="24"/>
              </w:rPr>
            </w:pPr>
            <w:r w:rsidRPr="00186232">
              <w:rPr>
                <w:rFonts w:ascii="Arial" w:eastAsia="Times New Roman" w:hAnsi="Arial" w:cs="Arial"/>
                <w:b/>
                <w:sz w:val="24"/>
                <w:szCs w:val="24"/>
              </w:rPr>
              <w:t>Increase or decrease from prior year</w:t>
            </w:r>
          </w:p>
        </w:tc>
      </w:tr>
      <w:tr w:rsidR="004A3C44" w:rsidRPr="00186232" w:rsidTr="00E9060F">
        <w:tc>
          <w:tcPr>
            <w:tcW w:w="1710" w:type="dxa"/>
          </w:tcPr>
          <w:p w:rsidR="004A3C44" w:rsidRPr="00E9060F" w:rsidRDefault="004A3C44" w:rsidP="008F4926">
            <w:pPr>
              <w:rPr>
                <w:rFonts w:ascii="Arial" w:eastAsia="Times New Roman" w:hAnsi="Arial" w:cs="Arial"/>
              </w:rPr>
            </w:pPr>
            <w:r w:rsidRPr="00E9060F">
              <w:rPr>
                <w:rFonts w:ascii="Arial" w:eastAsia="Times New Roman" w:hAnsi="Arial" w:cs="Arial"/>
              </w:rPr>
              <w:t>Assessment (purchased only)</w:t>
            </w:r>
          </w:p>
        </w:tc>
        <w:tc>
          <w:tcPr>
            <w:tcW w:w="1523" w:type="dxa"/>
            <w:tcBorders>
              <w:right w:val="single" w:sz="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145</w:t>
            </w:r>
          </w:p>
        </w:tc>
        <w:tc>
          <w:tcPr>
            <w:tcW w:w="1352" w:type="dxa"/>
            <w:tcBorders>
              <w:top w:val="single" w:sz="4" w:space="0" w:color="auto"/>
              <w:left w:val="single" w:sz="4" w:space="0" w:color="auto"/>
              <w:bottom w:val="single" w:sz="4" w:space="0" w:color="auto"/>
              <w:righ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-54</w:t>
            </w:r>
          </w:p>
        </w:tc>
        <w:tc>
          <w:tcPr>
            <w:tcW w:w="1530" w:type="dxa"/>
            <w:tcBorders>
              <w:lef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141</w:t>
            </w:r>
          </w:p>
        </w:tc>
        <w:tc>
          <w:tcPr>
            <w:tcW w:w="1352" w:type="dxa"/>
            <w:tcBorders>
              <w:righ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-4</w:t>
            </w:r>
          </w:p>
        </w:tc>
        <w:tc>
          <w:tcPr>
            <w:tcW w:w="1533" w:type="dxa"/>
            <w:tcBorders>
              <w:lef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100</w:t>
            </w:r>
          </w:p>
        </w:tc>
        <w:tc>
          <w:tcPr>
            <w:tcW w:w="1260" w:type="dxa"/>
            <w:tcBorders>
              <w:tr2bl w:val="single" w:sz="4" w:space="0" w:color="auto"/>
            </w:tcBorders>
            <w:vAlign w:val="bottom"/>
          </w:tcPr>
          <w:p w:rsidR="004A3C44" w:rsidRPr="00186232" w:rsidRDefault="004A3C44" w:rsidP="008F4926">
            <w:pPr>
              <w:jc w:val="right"/>
              <w:rPr>
                <w:rFonts w:ascii="Arial" w:eastAsia="Times New Roman" w:hAnsi="Arial" w:cs="Arial"/>
                <w:sz w:val="28"/>
                <w:szCs w:val="28"/>
              </w:rPr>
            </w:pPr>
          </w:p>
        </w:tc>
      </w:tr>
      <w:tr w:rsidR="004A3C44" w:rsidRPr="00186232" w:rsidTr="00E9060F">
        <w:tc>
          <w:tcPr>
            <w:tcW w:w="1710" w:type="dxa"/>
          </w:tcPr>
          <w:p w:rsidR="004A3C44" w:rsidRPr="00E9060F" w:rsidRDefault="004A3C44" w:rsidP="008F4926">
            <w:pPr>
              <w:rPr>
                <w:rFonts w:ascii="Arial" w:eastAsia="Times New Roman" w:hAnsi="Arial" w:cs="Arial"/>
              </w:rPr>
            </w:pPr>
            <w:r w:rsidRPr="00E9060F">
              <w:rPr>
                <w:rFonts w:ascii="Arial" w:eastAsia="Times New Roman" w:hAnsi="Arial" w:cs="Arial"/>
              </w:rPr>
              <w:t>Placement (purchased only)</w:t>
            </w:r>
          </w:p>
        </w:tc>
        <w:tc>
          <w:tcPr>
            <w:tcW w:w="1523" w:type="dxa"/>
            <w:tcBorders>
              <w:right w:val="single" w:sz="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0</w:t>
            </w:r>
          </w:p>
        </w:tc>
        <w:tc>
          <w:tcPr>
            <w:tcW w:w="1352" w:type="dxa"/>
            <w:tcBorders>
              <w:top w:val="single" w:sz="4" w:space="0" w:color="auto"/>
              <w:left w:val="single" w:sz="4" w:space="0" w:color="auto"/>
              <w:bottom w:val="single" w:sz="4" w:space="0" w:color="auto"/>
              <w:righ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no change</w:t>
            </w:r>
          </w:p>
        </w:tc>
        <w:tc>
          <w:tcPr>
            <w:tcW w:w="1530" w:type="dxa"/>
            <w:tcBorders>
              <w:lef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0</w:t>
            </w:r>
          </w:p>
        </w:tc>
        <w:tc>
          <w:tcPr>
            <w:tcW w:w="1352" w:type="dxa"/>
            <w:tcBorders>
              <w:righ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no change</w:t>
            </w:r>
          </w:p>
        </w:tc>
        <w:tc>
          <w:tcPr>
            <w:tcW w:w="1533" w:type="dxa"/>
            <w:tcBorders>
              <w:lef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0</w:t>
            </w:r>
          </w:p>
        </w:tc>
        <w:tc>
          <w:tcPr>
            <w:tcW w:w="1260" w:type="dxa"/>
            <w:tcBorders>
              <w:tr2bl w:val="single" w:sz="4" w:space="0" w:color="auto"/>
            </w:tcBorders>
            <w:vAlign w:val="bottom"/>
          </w:tcPr>
          <w:p w:rsidR="004A3C44" w:rsidRPr="00186232" w:rsidRDefault="004A3C44" w:rsidP="008F4926">
            <w:pPr>
              <w:jc w:val="right"/>
              <w:rPr>
                <w:rFonts w:ascii="Arial" w:eastAsia="Times New Roman" w:hAnsi="Arial" w:cs="Arial"/>
                <w:sz w:val="28"/>
                <w:szCs w:val="28"/>
              </w:rPr>
            </w:pPr>
          </w:p>
        </w:tc>
      </w:tr>
      <w:tr w:rsidR="004A3C44" w:rsidRPr="00186232" w:rsidTr="00E9060F">
        <w:tc>
          <w:tcPr>
            <w:tcW w:w="1710" w:type="dxa"/>
          </w:tcPr>
          <w:p w:rsidR="004A3C44" w:rsidRPr="00E9060F" w:rsidRDefault="004A3C44" w:rsidP="008F4926">
            <w:pPr>
              <w:rPr>
                <w:rFonts w:ascii="Arial" w:eastAsia="Times New Roman" w:hAnsi="Arial" w:cs="Arial"/>
              </w:rPr>
            </w:pPr>
            <w:r w:rsidRPr="00E9060F">
              <w:rPr>
                <w:rFonts w:ascii="Arial" w:eastAsia="Times New Roman" w:hAnsi="Arial" w:cs="Arial"/>
              </w:rPr>
              <w:t>Treatment of physical and mental impairments</w:t>
            </w:r>
          </w:p>
        </w:tc>
        <w:tc>
          <w:tcPr>
            <w:tcW w:w="1523" w:type="dxa"/>
            <w:tcBorders>
              <w:right w:val="single" w:sz="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318</w:t>
            </w:r>
          </w:p>
        </w:tc>
        <w:tc>
          <w:tcPr>
            <w:tcW w:w="1352" w:type="dxa"/>
            <w:tcBorders>
              <w:top w:val="single" w:sz="4" w:space="0" w:color="auto"/>
              <w:left w:val="single" w:sz="4" w:space="0" w:color="auto"/>
              <w:bottom w:val="single" w:sz="4" w:space="0" w:color="auto"/>
              <w:righ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-128</w:t>
            </w:r>
          </w:p>
        </w:tc>
        <w:tc>
          <w:tcPr>
            <w:tcW w:w="1530" w:type="dxa"/>
            <w:tcBorders>
              <w:lef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450</w:t>
            </w:r>
          </w:p>
        </w:tc>
        <w:tc>
          <w:tcPr>
            <w:tcW w:w="1352" w:type="dxa"/>
            <w:tcBorders>
              <w:righ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+132</w:t>
            </w:r>
          </w:p>
        </w:tc>
        <w:tc>
          <w:tcPr>
            <w:tcW w:w="1533" w:type="dxa"/>
            <w:tcBorders>
              <w:lef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301</w:t>
            </w:r>
          </w:p>
        </w:tc>
        <w:tc>
          <w:tcPr>
            <w:tcW w:w="1260" w:type="dxa"/>
            <w:tcBorders>
              <w:tr2bl w:val="single" w:sz="4" w:space="0" w:color="auto"/>
            </w:tcBorders>
            <w:vAlign w:val="bottom"/>
          </w:tcPr>
          <w:p w:rsidR="004A3C44" w:rsidRPr="00186232" w:rsidRDefault="004A3C44" w:rsidP="008F4926">
            <w:pPr>
              <w:jc w:val="right"/>
              <w:rPr>
                <w:rFonts w:ascii="Arial" w:eastAsia="Times New Roman" w:hAnsi="Arial" w:cs="Arial"/>
                <w:sz w:val="28"/>
                <w:szCs w:val="28"/>
              </w:rPr>
            </w:pPr>
          </w:p>
        </w:tc>
      </w:tr>
      <w:tr w:rsidR="004A3C44" w:rsidRPr="00186232" w:rsidTr="00E9060F">
        <w:tc>
          <w:tcPr>
            <w:tcW w:w="1710" w:type="dxa"/>
          </w:tcPr>
          <w:p w:rsidR="004A3C44" w:rsidRPr="00E9060F" w:rsidRDefault="004A3C44" w:rsidP="008F4926">
            <w:pPr>
              <w:rPr>
                <w:rFonts w:ascii="Arial" w:eastAsia="Times New Roman" w:hAnsi="Arial" w:cs="Arial"/>
              </w:rPr>
            </w:pPr>
            <w:r w:rsidRPr="00E9060F">
              <w:rPr>
                <w:rFonts w:ascii="Arial" w:eastAsia="Times New Roman" w:hAnsi="Arial" w:cs="Arial"/>
              </w:rPr>
              <w:t>Postsecondary education</w:t>
            </w:r>
          </w:p>
        </w:tc>
        <w:tc>
          <w:tcPr>
            <w:tcW w:w="1523" w:type="dxa"/>
            <w:tcBorders>
              <w:right w:val="single" w:sz="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64</w:t>
            </w:r>
          </w:p>
        </w:tc>
        <w:tc>
          <w:tcPr>
            <w:tcW w:w="1352" w:type="dxa"/>
            <w:tcBorders>
              <w:top w:val="single" w:sz="4" w:space="0" w:color="auto"/>
              <w:left w:val="single" w:sz="4" w:space="0" w:color="auto"/>
              <w:bottom w:val="single" w:sz="4" w:space="0" w:color="auto"/>
              <w:righ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-42</w:t>
            </w:r>
          </w:p>
        </w:tc>
        <w:tc>
          <w:tcPr>
            <w:tcW w:w="1530" w:type="dxa"/>
            <w:tcBorders>
              <w:lef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56</w:t>
            </w:r>
          </w:p>
        </w:tc>
        <w:tc>
          <w:tcPr>
            <w:tcW w:w="1352" w:type="dxa"/>
            <w:tcBorders>
              <w:righ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-8</w:t>
            </w:r>
          </w:p>
        </w:tc>
        <w:tc>
          <w:tcPr>
            <w:tcW w:w="1533" w:type="dxa"/>
            <w:tcBorders>
              <w:lef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41</w:t>
            </w:r>
          </w:p>
        </w:tc>
        <w:tc>
          <w:tcPr>
            <w:tcW w:w="1260" w:type="dxa"/>
            <w:tcBorders>
              <w:tr2bl w:val="single" w:sz="4" w:space="0" w:color="auto"/>
            </w:tcBorders>
            <w:vAlign w:val="bottom"/>
          </w:tcPr>
          <w:p w:rsidR="004A3C44" w:rsidRPr="00186232" w:rsidRDefault="004A3C44" w:rsidP="008F4926">
            <w:pPr>
              <w:jc w:val="right"/>
              <w:rPr>
                <w:rFonts w:ascii="Arial" w:eastAsia="Times New Roman" w:hAnsi="Arial" w:cs="Arial"/>
                <w:sz w:val="28"/>
                <w:szCs w:val="28"/>
              </w:rPr>
            </w:pPr>
          </w:p>
        </w:tc>
      </w:tr>
      <w:tr w:rsidR="004A3C44" w:rsidRPr="00186232" w:rsidTr="00E9060F">
        <w:tc>
          <w:tcPr>
            <w:tcW w:w="1710" w:type="dxa"/>
          </w:tcPr>
          <w:p w:rsidR="004A3C44" w:rsidRPr="00E9060F" w:rsidRDefault="004A3C44" w:rsidP="008F4926">
            <w:pPr>
              <w:rPr>
                <w:rFonts w:ascii="Arial" w:eastAsia="Times New Roman" w:hAnsi="Arial" w:cs="Arial"/>
              </w:rPr>
            </w:pPr>
            <w:r w:rsidRPr="00E9060F">
              <w:rPr>
                <w:rFonts w:ascii="Arial" w:eastAsia="Times New Roman" w:hAnsi="Arial" w:cs="Arial"/>
              </w:rPr>
              <w:t>Other training and education</w:t>
            </w:r>
          </w:p>
        </w:tc>
        <w:tc>
          <w:tcPr>
            <w:tcW w:w="1523" w:type="dxa"/>
            <w:tcBorders>
              <w:right w:val="single" w:sz="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297</w:t>
            </w:r>
          </w:p>
        </w:tc>
        <w:tc>
          <w:tcPr>
            <w:tcW w:w="1352" w:type="dxa"/>
            <w:tcBorders>
              <w:top w:val="single" w:sz="4" w:space="0" w:color="auto"/>
              <w:left w:val="single" w:sz="4" w:space="0" w:color="auto"/>
              <w:bottom w:val="single" w:sz="4" w:space="0" w:color="auto"/>
              <w:righ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+12</w:t>
            </w:r>
          </w:p>
        </w:tc>
        <w:tc>
          <w:tcPr>
            <w:tcW w:w="1530" w:type="dxa"/>
            <w:tcBorders>
              <w:lef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69</w:t>
            </w:r>
          </w:p>
        </w:tc>
        <w:tc>
          <w:tcPr>
            <w:tcW w:w="1352" w:type="dxa"/>
            <w:tcBorders>
              <w:righ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-228</w:t>
            </w:r>
          </w:p>
        </w:tc>
        <w:tc>
          <w:tcPr>
            <w:tcW w:w="1533" w:type="dxa"/>
            <w:tcBorders>
              <w:lef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69</w:t>
            </w:r>
          </w:p>
        </w:tc>
        <w:tc>
          <w:tcPr>
            <w:tcW w:w="1260" w:type="dxa"/>
            <w:tcBorders>
              <w:tr2bl w:val="single" w:sz="4" w:space="0" w:color="auto"/>
            </w:tcBorders>
            <w:vAlign w:val="bottom"/>
          </w:tcPr>
          <w:p w:rsidR="004A3C44" w:rsidRPr="00186232" w:rsidRDefault="004A3C44" w:rsidP="008F4926">
            <w:pPr>
              <w:jc w:val="right"/>
              <w:rPr>
                <w:rFonts w:ascii="Arial" w:eastAsia="Times New Roman" w:hAnsi="Arial" w:cs="Arial"/>
                <w:sz w:val="28"/>
                <w:szCs w:val="28"/>
              </w:rPr>
            </w:pPr>
          </w:p>
        </w:tc>
      </w:tr>
      <w:tr w:rsidR="004A3C44" w:rsidRPr="00186232" w:rsidTr="00E9060F">
        <w:tc>
          <w:tcPr>
            <w:tcW w:w="1710" w:type="dxa"/>
          </w:tcPr>
          <w:p w:rsidR="004A3C44" w:rsidRPr="00E9060F" w:rsidRDefault="004A3C44" w:rsidP="008F4926">
            <w:pPr>
              <w:rPr>
                <w:rFonts w:ascii="Arial" w:eastAsia="Times New Roman" w:hAnsi="Arial" w:cs="Arial"/>
              </w:rPr>
            </w:pPr>
            <w:r w:rsidRPr="00E9060F">
              <w:rPr>
                <w:rFonts w:ascii="Arial" w:eastAsia="Times New Roman" w:hAnsi="Arial" w:cs="Arial"/>
              </w:rPr>
              <w:t>Assistance with living expenses</w:t>
            </w:r>
          </w:p>
        </w:tc>
        <w:tc>
          <w:tcPr>
            <w:tcW w:w="1523" w:type="dxa"/>
            <w:tcBorders>
              <w:right w:val="single" w:sz="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18</w:t>
            </w:r>
          </w:p>
        </w:tc>
        <w:tc>
          <w:tcPr>
            <w:tcW w:w="1352" w:type="dxa"/>
            <w:tcBorders>
              <w:top w:val="single" w:sz="4" w:space="0" w:color="auto"/>
              <w:left w:val="single" w:sz="4" w:space="0" w:color="auto"/>
              <w:bottom w:val="single" w:sz="4" w:space="0" w:color="auto"/>
              <w:righ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-4</w:t>
            </w:r>
          </w:p>
        </w:tc>
        <w:tc>
          <w:tcPr>
            <w:tcW w:w="1530" w:type="dxa"/>
            <w:tcBorders>
              <w:lef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76</w:t>
            </w:r>
          </w:p>
        </w:tc>
        <w:tc>
          <w:tcPr>
            <w:tcW w:w="1352" w:type="dxa"/>
            <w:tcBorders>
              <w:righ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+58</w:t>
            </w:r>
          </w:p>
        </w:tc>
        <w:tc>
          <w:tcPr>
            <w:tcW w:w="1533" w:type="dxa"/>
            <w:tcBorders>
              <w:lef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15</w:t>
            </w:r>
          </w:p>
        </w:tc>
        <w:tc>
          <w:tcPr>
            <w:tcW w:w="1260" w:type="dxa"/>
            <w:tcBorders>
              <w:tr2bl w:val="single" w:sz="4" w:space="0" w:color="auto"/>
            </w:tcBorders>
            <w:vAlign w:val="bottom"/>
          </w:tcPr>
          <w:p w:rsidR="004A3C44" w:rsidRPr="00186232" w:rsidRDefault="004A3C44" w:rsidP="008F4926">
            <w:pPr>
              <w:jc w:val="right"/>
              <w:rPr>
                <w:rFonts w:ascii="Arial" w:eastAsia="Times New Roman" w:hAnsi="Arial" w:cs="Arial"/>
                <w:sz w:val="28"/>
                <w:szCs w:val="28"/>
              </w:rPr>
            </w:pPr>
          </w:p>
        </w:tc>
      </w:tr>
      <w:tr w:rsidR="004A3C44" w:rsidRPr="00186232" w:rsidTr="00E9060F">
        <w:tc>
          <w:tcPr>
            <w:tcW w:w="1710" w:type="dxa"/>
          </w:tcPr>
          <w:p w:rsidR="004A3C44" w:rsidRPr="00E9060F" w:rsidRDefault="004A3C44" w:rsidP="008F4926">
            <w:pPr>
              <w:rPr>
                <w:rFonts w:ascii="Arial" w:eastAsia="Times New Roman" w:hAnsi="Arial" w:cs="Arial"/>
              </w:rPr>
            </w:pPr>
            <w:r w:rsidRPr="00E9060F">
              <w:rPr>
                <w:rFonts w:ascii="Arial" w:eastAsia="Times New Roman" w:hAnsi="Arial" w:cs="Arial"/>
              </w:rPr>
              <w:t>Transportation</w:t>
            </w:r>
          </w:p>
        </w:tc>
        <w:tc>
          <w:tcPr>
            <w:tcW w:w="1523" w:type="dxa"/>
            <w:tcBorders>
              <w:right w:val="single" w:sz="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174</w:t>
            </w:r>
          </w:p>
        </w:tc>
        <w:tc>
          <w:tcPr>
            <w:tcW w:w="1352" w:type="dxa"/>
            <w:tcBorders>
              <w:top w:val="single" w:sz="4" w:space="0" w:color="auto"/>
              <w:left w:val="single" w:sz="4" w:space="0" w:color="auto"/>
              <w:bottom w:val="single" w:sz="4" w:space="0" w:color="auto"/>
              <w:righ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+72</w:t>
            </w:r>
          </w:p>
        </w:tc>
        <w:tc>
          <w:tcPr>
            <w:tcW w:w="1530" w:type="dxa"/>
            <w:tcBorders>
              <w:lef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152</w:t>
            </w:r>
          </w:p>
        </w:tc>
        <w:tc>
          <w:tcPr>
            <w:tcW w:w="1352" w:type="dxa"/>
            <w:tcBorders>
              <w:righ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-22</w:t>
            </w:r>
          </w:p>
        </w:tc>
        <w:tc>
          <w:tcPr>
            <w:tcW w:w="1533" w:type="dxa"/>
            <w:tcBorders>
              <w:lef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47</w:t>
            </w:r>
          </w:p>
        </w:tc>
        <w:tc>
          <w:tcPr>
            <w:tcW w:w="1260" w:type="dxa"/>
            <w:tcBorders>
              <w:tr2bl w:val="single" w:sz="4" w:space="0" w:color="auto"/>
            </w:tcBorders>
            <w:vAlign w:val="bottom"/>
          </w:tcPr>
          <w:p w:rsidR="004A3C44" w:rsidRPr="00186232" w:rsidRDefault="004A3C44" w:rsidP="008F4926">
            <w:pPr>
              <w:jc w:val="right"/>
              <w:rPr>
                <w:rFonts w:ascii="Arial" w:eastAsia="Times New Roman" w:hAnsi="Arial" w:cs="Arial"/>
                <w:sz w:val="28"/>
                <w:szCs w:val="28"/>
              </w:rPr>
            </w:pPr>
          </w:p>
        </w:tc>
      </w:tr>
      <w:tr w:rsidR="004A3C44" w:rsidRPr="00186232" w:rsidTr="00E9060F">
        <w:tc>
          <w:tcPr>
            <w:tcW w:w="1710" w:type="dxa"/>
          </w:tcPr>
          <w:p w:rsidR="004A3C44" w:rsidRPr="00E9060F" w:rsidRDefault="004A3C44" w:rsidP="008F4926">
            <w:pPr>
              <w:rPr>
                <w:rFonts w:ascii="Arial" w:eastAsia="Times New Roman" w:hAnsi="Arial" w:cs="Arial"/>
              </w:rPr>
            </w:pPr>
            <w:r w:rsidRPr="00E9060F">
              <w:rPr>
                <w:rFonts w:ascii="Arial" w:eastAsia="Times New Roman" w:hAnsi="Arial" w:cs="Arial"/>
              </w:rPr>
              <w:t>Personal assistance, reader, or</w:t>
            </w:r>
            <w:r w:rsidRPr="00E9060F">
              <w:rPr>
                <w:rFonts w:ascii="Arial" w:eastAsia="Times New Roman" w:hAnsi="Arial" w:cs="Arial"/>
                <w:i/>
              </w:rPr>
              <w:t xml:space="preserve"> </w:t>
            </w:r>
            <w:r w:rsidRPr="00E9060F">
              <w:rPr>
                <w:rFonts w:ascii="Arial" w:eastAsia="Times New Roman" w:hAnsi="Arial" w:cs="Arial"/>
              </w:rPr>
              <w:t>interpreter services</w:t>
            </w:r>
          </w:p>
        </w:tc>
        <w:tc>
          <w:tcPr>
            <w:tcW w:w="1523" w:type="dxa"/>
            <w:tcBorders>
              <w:right w:val="single" w:sz="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5</w:t>
            </w:r>
          </w:p>
        </w:tc>
        <w:tc>
          <w:tcPr>
            <w:tcW w:w="1352" w:type="dxa"/>
            <w:tcBorders>
              <w:top w:val="single" w:sz="4" w:space="0" w:color="auto"/>
              <w:left w:val="single" w:sz="4" w:space="0" w:color="auto"/>
              <w:bottom w:val="single" w:sz="4" w:space="0" w:color="auto"/>
              <w:righ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w:t>
            </w:r>
          </w:p>
        </w:tc>
        <w:tc>
          <w:tcPr>
            <w:tcW w:w="1530" w:type="dxa"/>
            <w:tcBorders>
              <w:lef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w:t>
            </w:r>
          </w:p>
        </w:tc>
        <w:tc>
          <w:tcPr>
            <w:tcW w:w="1352" w:type="dxa"/>
            <w:tcBorders>
              <w:righ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-4</w:t>
            </w:r>
          </w:p>
        </w:tc>
        <w:tc>
          <w:tcPr>
            <w:tcW w:w="1533" w:type="dxa"/>
            <w:tcBorders>
              <w:lef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8</w:t>
            </w:r>
          </w:p>
        </w:tc>
        <w:tc>
          <w:tcPr>
            <w:tcW w:w="1260" w:type="dxa"/>
            <w:tcBorders>
              <w:bottom w:val="single" w:sz="4" w:space="0" w:color="auto"/>
              <w:tr2bl w:val="single" w:sz="4" w:space="0" w:color="auto"/>
            </w:tcBorders>
            <w:vAlign w:val="bottom"/>
          </w:tcPr>
          <w:p w:rsidR="004A3C44" w:rsidRPr="00186232" w:rsidRDefault="004A3C44" w:rsidP="008F4926">
            <w:pPr>
              <w:jc w:val="right"/>
              <w:rPr>
                <w:rFonts w:ascii="Arial" w:eastAsia="Times New Roman" w:hAnsi="Arial" w:cs="Arial"/>
                <w:sz w:val="28"/>
                <w:szCs w:val="28"/>
              </w:rPr>
            </w:pPr>
          </w:p>
        </w:tc>
      </w:tr>
      <w:tr w:rsidR="004A3C44" w:rsidRPr="00186232" w:rsidTr="00E9060F">
        <w:tc>
          <w:tcPr>
            <w:tcW w:w="1710" w:type="dxa"/>
          </w:tcPr>
          <w:p w:rsidR="004A3C44" w:rsidRPr="00E9060F" w:rsidRDefault="004A3C44" w:rsidP="008F4926">
            <w:pPr>
              <w:rPr>
                <w:rFonts w:ascii="Arial" w:eastAsia="Times New Roman" w:hAnsi="Arial" w:cs="Arial"/>
              </w:rPr>
            </w:pPr>
            <w:r w:rsidRPr="00E9060F">
              <w:rPr>
                <w:rFonts w:ascii="Arial" w:eastAsia="Times New Roman" w:hAnsi="Arial" w:cs="Arial"/>
              </w:rPr>
              <w:t>Rehabilitation technology services</w:t>
            </w:r>
          </w:p>
        </w:tc>
        <w:tc>
          <w:tcPr>
            <w:tcW w:w="1523" w:type="dxa"/>
            <w:tcBorders>
              <w:right w:val="single" w:sz="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210</w:t>
            </w:r>
          </w:p>
        </w:tc>
        <w:tc>
          <w:tcPr>
            <w:tcW w:w="1352" w:type="dxa"/>
            <w:tcBorders>
              <w:top w:val="single" w:sz="4" w:space="0" w:color="auto"/>
              <w:left w:val="single" w:sz="4" w:space="0" w:color="auto"/>
              <w:bottom w:val="single" w:sz="4" w:space="0" w:color="auto"/>
              <w:righ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-27</w:t>
            </w:r>
          </w:p>
        </w:tc>
        <w:tc>
          <w:tcPr>
            <w:tcW w:w="1530" w:type="dxa"/>
            <w:tcBorders>
              <w:lef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187</w:t>
            </w:r>
          </w:p>
        </w:tc>
        <w:tc>
          <w:tcPr>
            <w:tcW w:w="1352" w:type="dxa"/>
            <w:tcBorders>
              <w:righ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-23</w:t>
            </w:r>
          </w:p>
        </w:tc>
        <w:tc>
          <w:tcPr>
            <w:tcW w:w="1533" w:type="dxa"/>
            <w:tcBorders>
              <w:lef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122</w:t>
            </w:r>
          </w:p>
        </w:tc>
        <w:tc>
          <w:tcPr>
            <w:tcW w:w="1260" w:type="dxa"/>
            <w:tcBorders>
              <w:tr2bl w:val="single" w:sz="4" w:space="0" w:color="auto"/>
            </w:tcBorders>
          </w:tcPr>
          <w:p w:rsidR="004A3C44" w:rsidRPr="00186232" w:rsidRDefault="004A3C44" w:rsidP="008F4926">
            <w:pPr>
              <w:jc w:val="right"/>
              <w:rPr>
                <w:rFonts w:ascii="Arial" w:eastAsia="Times New Roman" w:hAnsi="Arial" w:cs="Arial"/>
                <w:sz w:val="28"/>
                <w:szCs w:val="28"/>
              </w:rPr>
            </w:pPr>
          </w:p>
        </w:tc>
      </w:tr>
      <w:tr w:rsidR="004A3C44" w:rsidRPr="00186232" w:rsidTr="00E9060F">
        <w:tc>
          <w:tcPr>
            <w:tcW w:w="1710" w:type="dxa"/>
          </w:tcPr>
          <w:p w:rsidR="004A3C44" w:rsidRPr="00E9060F" w:rsidRDefault="004A3C44" w:rsidP="008F4926">
            <w:pPr>
              <w:rPr>
                <w:rFonts w:ascii="Arial" w:eastAsia="Times New Roman" w:hAnsi="Arial" w:cs="Arial"/>
              </w:rPr>
            </w:pPr>
            <w:r w:rsidRPr="00E9060F">
              <w:rPr>
                <w:rFonts w:ascii="Arial" w:eastAsia="Times New Roman" w:hAnsi="Arial" w:cs="Arial"/>
              </w:rPr>
              <w:t>All other services</w:t>
            </w:r>
          </w:p>
        </w:tc>
        <w:tc>
          <w:tcPr>
            <w:tcW w:w="1523" w:type="dxa"/>
            <w:tcBorders>
              <w:right w:val="single" w:sz="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123</w:t>
            </w:r>
          </w:p>
        </w:tc>
        <w:tc>
          <w:tcPr>
            <w:tcW w:w="1352" w:type="dxa"/>
            <w:tcBorders>
              <w:top w:val="single" w:sz="4" w:space="0" w:color="auto"/>
              <w:left w:val="single" w:sz="4" w:space="0" w:color="auto"/>
              <w:bottom w:val="single" w:sz="4" w:space="0" w:color="auto"/>
              <w:righ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-4</w:t>
            </w:r>
          </w:p>
        </w:tc>
        <w:tc>
          <w:tcPr>
            <w:tcW w:w="1530" w:type="dxa"/>
            <w:tcBorders>
              <w:lef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197</w:t>
            </w:r>
          </w:p>
        </w:tc>
        <w:tc>
          <w:tcPr>
            <w:tcW w:w="1352" w:type="dxa"/>
            <w:tcBorders>
              <w:righ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-74</w:t>
            </w:r>
          </w:p>
        </w:tc>
        <w:tc>
          <w:tcPr>
            <w:tcW w:w="1533" w:type="dxa"/>
            <w:tcBorders>
              <w:lef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129</w:t>
            </w:r>
          </w:p>
        </w:tc>
        <w:tc>
          <w:tcPr>
            <w:tcW w:w="1260" w:type="dxa"/>
            <w:tcBorders>
              <w:tr2bl w:val="single" w:sz="4" w:space="0" w:color="auto"/>
            </w:tcBorders>
          </w:tcPr>
          <w:p w:rsidR="004A3C44" w:rsidRPr="00186232" w:rsidRDefault="004A3C44" w:rsidP="008F4926">
            <w:pPr>
              <w:jc w:val="right"/>
              <w:rPr>
                <w:rFonts w:ascii="Arial" w:eastAsia="Times New Roman" w:hAnsi="Arial" w:cs="Arial"/>
                <w:sz w:val="28"/>
                <w:szCs w:val="28"/>
              </w:rPr>
            </w:pPr>
          </w:p>
        </w:tc>
      </w:tr>
    </w:tbl>
    <w:p w:rsidR="004A3C44" w:rsidRPr="006A0CFF" w:rsidRDefault="004A3C44" w:rsidP="004A3C44">
      <w:pPr>
        <w:rPr>
          <w:rFonts w:ascii="Arial" w:hAnsi="Arial" w:cs="Arial"/>
          <w:sz w:val="24"/>
          <w:szCs w:val="24"/>
        </w:rPr>
      </w:pPr>
      <w:r w:rsidRPr="006A0CFF">
        <w:rPr>
          <w:rFonts w:ascii="Arial" w:hAnsi="Arial" w:cs="Arial"/>
          <w:b/>
          <w:sz w:val="24"/>
          <w:szCs w:val="24"/>
        </w:rPr>
        <w:t>*</w:t>
      </w:r>
      <w:r w:rsidRPr="006A0CFF">
        <w:rPr>
          <w:rFonts w:ascii="Arial" w:hAnsi="Arial" w:cs="Arial"/>
          <w:sz w:val="24"/>
          <w:szCs w:val="24"/>
        </w:rPr>
        <w:t>Closed cases as of 6/7/2013</w:t>
      </w:r>
    </w:p>
    <w:p w:rsidR="004A3C44" w:rsidRPr="00186232" w:rsidRDefault="004A3C44" w:rsidP="007970EF">
      <w:pPr>
        <w:spacing w:after="0" w:line="240" w:lineRule="auto"/>
        <w:ind w:left="720"/>
        <w:rPr>
          <w:rFonts w:ascii="Arial" w:hAnsi="Arial" w:cs="Arial"/>
          <w:sz w:val="28"/>
          <w:szCs w:val="28"/>
        </w:rPr>
      </w:pPr>
      <w:r w:rsidRPr="00186232">
        <w:rPr>
          <w:rFonts w:ascii="Arial" w:hAnsi="Arial" w:cs="Arial"/>
          <w:sz w:val="28"/>
          <w:szCs w:val="28"/>
        </w:rPr>
        <w:t>With respect to services provided, the following observations are offered:</w:t>
      </w:r>
    </w:p>
    <w:p w:rsidR="004A3C44" w:rsidRPr="00186232" w:rsidRDefault="004A3C44" w:rsidP="007970EF">
      <w:pPr>
        <w:pStyle w:val="ListParagraph"/>
        <w:numPr>
          <w:ilvl w:val="0"/>
          <w:numId w:val="16"/>
        </w:numPr>
        <w:spacing w:after="0" w:line="240" w:lineRule="auto"/>
        <w:ind w:left="1080"/>
        <w:rPr>
          <w:rFonts w:ascii="Arial" w:hAnsi="Arial" w:cs="Arial"/>
          <w:sz w:val="28"/>
          <w:szCs w:val="28"/>
        </w:rPr>
      </w:pPr>
      <w:r w:rsidRPr="00186232">
        <w:rPr>
          <w:rFonts w:ascii="Arial" w:hAnsi="Arial" w:cs="Arial"/>
          <w:sz w:val="28"/>
          <w:szCs w:val="28"/>
        </w:rPr>
        <w:t>The number of purchased assessment services slightly decreased from FY 2011-2012, but partial data through 6/7/2013 indicates that SCCB will meet or exceed FYs 2011 and 2012 levels for purchased assessments before the end of FY 2013.</w:t>
      </w:r>
    </w:p>
    <w:p w:rsidR="004A3C44" w:rsidRPr="00186232" w:rsidRDefault="004A3C44" w:rsidP="007970EF">
      <w:pPr>
        <w:pStyle w:val="ListParagraph"/>
        <w:spacing w:after="0" w:line="240" w:lineRule="auto"/>
        <w:ind w:left="1080"/>
        <w:rPr>
          <w:rFonts w:ascii="Arial" w:hAnsi="Arial" w:cs="Arial"/>
          <w:sz w:val="28"/>
          <w:szCs w:val="28"/>
        </w:rPr>
      </w:pPr>
    </w:p>
    <w:p w:rsidR="004A3C44" w:rsidRPr="00186232" w:rsidRDefault="004A3C44" w:rsidP="007970EF">
      <w:pPr>
        <w:pStyle w:val="ListParagraph"/>
        <w:numPr>
          <w:ilvl w:val="0"/>
          <w:numId w:val="16"/>
        </w:numPr>
        <w:spacing w:after="0" w:line="240" w:lineRule="auto"/>
        <w:ind w:left="1080"/>
        <w:rPr>
          <w:rFonts w:ascii="Arial" w:hAnsi="Arial" w:cs="Arial"/>
          <w:sz w:val="28"/>
          <w:szCs w:val="28"/>
        </w:rPr>
      </w:pPr>
      <w:r w:rsidRPr="00186232">
        <w:rPr>
          <w:rFonts w:ascii="Arial" w:hAnsi="Arial" w:cs="Arial"/>
          <w:sz w:val="28"/>
          <w:szCs w:val="28"/>
        </w:rPr>
        <w:t xml:space="preserve">Physical/Mental restoration services provided increased significantly from FY 2011-2012.  Based on FY 2013 data reported through 6/7/2013, the final numbers of consumers receiving these services in FY 2013 will, most likely, also exceed the FY 2011 level and </w:t>
      </w:r>
      <w:r>
        <w:rPr>
          <w:rFonts w:ascii="Arial" w:hAnsi="Arial" w:cs="Arial"/>
          <w:sz w:val="28"/>
          <w:szCs w:val="28"/>
        </w:rPr>
        <w:t>come</w:t>
      </w:r>
      <w:r w:rsidRPr="00186232">
        <w:rPr>
          <w:rFonts w:ascii="Arial" w:hAnsi="Arial" w:cs="Arial"/>
          <w:sz w:val="28"/>
          <w:szCs w:val="28"/>
        </w:rPr>
        <w:t xml:space="preserve"> close to the number of individual receiving these services in FY 2012.</w:t>
      </w:r>
    </w:p>
    <w:p w:rsidR="004A3C44" w:rsidRPr="00186232" w:rsidRDefault="004A3C44" w:rsidP="007970EF">
      <w:pPr>
        <w:pStyle w:val="ListParagraph"/>
        <w:spacing w:after="0" w:line="240" w:lineRule="auto"/>
        <w:rPr>
          <w:rFonts w:ascii="Arial" w:hAnsi="Arial" w:cs="Arial"/>
          <w:sz w:val="28"/>
          <w:szCs w:val="28"/>
        </w:rPr>
      </w:pPr>
    </w:p>
    <w:p w:rsidR="004A3C44" w:rsidRPr="00186232" w:rsidRDefault="004A3C44" w:rsidP="007970EF">
      <w:pPr>
        <w:pStyle w:val="ListParagraph"/>
        <w:numPr>
          <w:ilvl w:val="0"/>
          <w:numId w:val="16"/>
        </w:numPr>
        <w:spacing w:after="0" w:line="240" w:lineRule="auto"/>
        <w:ind w:left="1080"/>
        <w:rPr>
          <w:rFonts w:ascii="Arial" w:hAnsi="Arial" w:cs="Arial"/>
          <w:sz w:val="28"/>
          <w:szCs w:val="28"/>
        </w:rPr>
      </w:pPr>
      <w:r w:rsidRPr="00186232">
        <w:rPr>
          <w:rFonts w:ascii="Arial" w:hAnsi="Arial" w:cs="Arial"/>
          <w:sz w:val="28"/>
          <w:szCs w:val="28"/>
        </w:rPr>
        <w:t xml:space="preserve">Provision of post-secondary </w:t>
      </w:r>
      <w:r>
        <w:rPr>
          <w:rFonts w:ascii="Arial" w:hAnsi="Arial" w:cs="Arial"/>
          <w:sz w:val="28"/>
          <w:szCs w:val="28"/>
        </w:rPr>
        <w:t xml:space="preserve">education </w:t>
      </w:r>
      <w:r w:rsidRPr="00186232">
        <w:rPr>
          <w:rFonts w:ascii="Arial" w:hAnsi="Arial" w:cs="Arial"/>
          <w:sz w:val="28"/>
          <w:szCs w:val="28"/>
        </w:rPr>
        <w:t xml:space="preserve">services decreased from FY 2011-2012.   Data also showed that these services decreased significantly from FY 2010 – 2011.  </w:t>
      </w:r>
      <w:r>
        <w:rPr>
          <w:rFonts w:ascii="Arial" w:hAnsi="Arial" w:cs="Arial"/>
          <w:sz w:val="28"/>
          <w:szCs w:val="28"/>
        </w:rPr>
        <w:t>By a</w:t>
      </w:r>
      <w:r w:rsidRPr="00186232">
        <w:rPr>
          <w:rFonts w:ascii="Arial" w:hAnsi="Arial" w:cs="Arial"/>
          <w:sz w:val="28"/>
          <w:szCs w:val="28"/>
        </w:rPr>
        <w:t>nalyzing data available through 6/7/2013, unless SCCB increases the number served by at least 15 before the end of FY 2013, postsecondary education services will have decreased for three (or more) years.</w:t>
      </w:r>
    </w:p>
    <w:p w:rsidR="004A3C44" w:rsidRPr="00186232" w:rsidRDefault="004A3C44" w:rsidP="007970EF">
      <w:pPr>
        <w:pStyle w:val="ListParagraph"/>
        <w:spacing w:after="0" w:line="240" w:lineRule="auto"/>
        <w:rPr>
          <w:rFonts w:ascii="Arial" w:hAnsi="Arial" w:cs="Arial"/>
          <w:sz w:val="28"/>
          <w:szCs w:val="28"/>
        </w:rPr>
      </w:pPr>
    </w:p>
    <w:p w:rsidR="004A3C44" w:rsidRDefault="004A3C44" w:rsidP="007970EF">
      <w:pPr>
        <w:pStyle w:val="ListParagraph"/>
        <w:numPr>
          <w:ilvl w:val="0"/>
          <w:numId w:val="16"/>
        </w:numPr>
        <w:spacing w:after="0" w:line="240" w:lineRule="auto"/>
        <w:ind w:left="1080"/>
        <w:rPr>
          <w:rFonts w:ascii="Arial" w:hAnsi="Arial" w:cs="Arial"/>
          <w:sz w:val="28"/>
          <w:szCs w:val="28"/>
        </w:rPr>
      </w:pPr>
      <w:r w:rsidRPr="00186232">
        <w:rPr>
          <w:rFonts w:ascii="Arial" w:hAnsi="Arial" w:cs="Arial"/>
          <w:sz w:val="28"/>
          <w:szCs w:val="28"/>
        </w:rPr>
        <w:t>Provision of other</w:t>
      </w:r>
      <w:r>
        <w:rPr>
          <w:rFonts w:ascii="Arial" w:hAnsi="Arial" w:cs="Arial"/>
          <w:sz w:val="28"/>
          <w:szCs w:val="28"/>
        </w:rPr>
        <w:t xml:space="preserve"> types of training decreased from 297 in</w:t>
      </w:r>
      <w:r w:rsidRPr="00186232">
        <w:rPr>
          <w:rFonts w:ascii="Arial" w:hAnsi="Arial" w:cs="Arial"/>
          <w:sz w:val="28"/>
          <w:szCs w:val="28"/>
        </w:rPr>
        <w:t xml:space="preserve"> FY 2011</w:t>
      </w:r>
      <w:r>
        <w:rPr>
          <w:rFonts w:ascii="Arial" w:hAnsi="Arial" w:cs="Arial"/>
          <w:sz w:val="28"/>
          <w:szCs w:val="28"/>
        </w:rPr>
        <w:t xml:space="preserve"> to 69 in FY 2012 (77%), </w:t>
      </w:r>
      <w:r w:rsidRPr="00186232">
        <w:rPr>
          <w:rFonts w:ascii="Arial" w:hAnsi="Arial" w:cs="Arial"/>
          <w:sz w:val="28"/>
          <w:szCs w:val="28"/>
        </w:rPr>
        <w:t>b</w:t>
      </w:r>
      <w:r>
        <w:rPr>
          <w:rFonts w:ascii="Arial" w:hAnsi="Arial" w:cs="Arial"/>
          <w:sz w:val="28"/>
          <w:szCs w:val="28"/>
        </w:rPr>
        <w:t xml:space="preserve">ut appears to be on the increase for FY 2013.  As of 6/7/2013, data reflects that the exact number of individuals receiving other types of training in FY 2012 have already received these services in FY 2013. </w:t>
      </w:r>
    </w:p>
    <w:p w:rsidR="004A3C44" w:rsidRPr="00F309C8" w:rsidRDefault="004A3C44" w:rsidP="007970EF">
      <w:pPr>
        <w:pStyle w:val="ListParagraph"/>
        <w:spacing w:after="0" w:line="240" w:lineRule="auto"/>
        <w:rPr>
          <w:rFonts w:ascii="Arial" w:hAnsi="Arial" w:cs="Arial"/>
          <w:sz w:val="28"/>
          <w:szCs w:val="28"/>
        </w:rPr>
      </w:pPr>
    </w:p>
    <w:p w:rsidR="004A3C44" w:rsidRDefault="004A3C44" w:rsidP="007970EF">
      <w:pPr>
        <w:pStyle w:val="ListParagraph"/>
        <w:numPr>
          <w:ilvl w:val="0"/>
          <w:numId w:val="16"/>
        </w:numPr>
        <w:tabs>
          <w:tab w:val="num" w:pos="1080"/>
        </w:tabs>
        <w:spacing w:after="0" w:line="240" w:lineRule="auto"/>
        <w:ind w:left="1080"/>
        <w:rPr>
          <w:rFonts w:ascii="Arial" w:hAnsi="Arial" w:cs="Arial"/>
          <w:sz w:val="28"/>
          <w:szCs w:val="28"/>
        </w:rPr>
      </w:pPr>
      <w:r w:rsidRPr="00B40D3E">
        <w:rPr>
          <w:rFonts w:ascii="Arial" w:hAnsi="Arial" w:cs="Arial"/>
          <w:sz w:val="28"/>
          <w:szCs w:val="28"/>
        </w:rPr>
        <w:t>Provision of rehabilitation technology services decreased from FY 2011-2012.  As of 6/7/2013, available data reflects that SCCB may continue to see a decrease in the provision of these services.</w:t>
      </w:r>
    </w:p>
    <w:p w:rsidR="004A3C44" w:rsidRPr="00081AF0" w:rsidRDefault="004A3C44" w:rsidP="007970EF">
      <w:pPr>
        <w:pStyle w:val="ListParagraph"/>
        <w:spacing w:after="0" w:line="240" w:lineRule="auto"/>
        <w:rPr>
          <w:rFonts w:ascii="Arial" w:hAnsi="Arial" w:cs="Arial"/>
          <w:sz w:val="28"/>
          <w:szCs w:val="28"/>
        </w:rPr>
      </w:pPr>
    </w:p>
    <w:p w:rsidR="004A3C44" w:rsidRDefault="004A3C44" w:rsidP="007970EF">
      <w:pPr>
        <w:pStyle w:val="ListParagraph"/>
        <w:numPr>
          <w:ilvl w:val="0"/>
          <w:numId w:val="16"/>
        </w:numPr>
        <w:tabs>
          <w:tab w:val="num" w:pos="1080"/>
        </w:tabs>
        <w:spacing w:after="0" w:line="240" w:lineRule="auto"/>
        <w:ind w:left="1080"/>
        <w:rPr>
          <w:rFonts w:ascii="Arial" w:hAnsi="Arial" w:cs="Arial"/>
          <w:sz w:val="28"/>
          <w:szCs w:val="28"/>
        </w:rPr>
      </w:pPr>
      <w:r>
        <w:rPr>
          <w:rFonts w:ascii="Arial" w:hAnsi="Arial" w:cs="Arial"/>
          <w:sz w:val="28"/>
          <w:szCs w:val="28"/>
        </w:rPr>
        <w:t>Assistance with living expenses increased 322% from FY 2011 – 2012.  Data available as of 6/7/2013 reflects that these services have considerably decreased in FY 2013 and will, most likely, stabilize close to the FY 2011 level.</w:t>
      </w:r>
    </w:p>
    <w:p w:rsidR="006A0CFF" w:rsidRPr="00B40D3E" w:rsidRDefault="006A0CFF" w:rsidP="006A0CFF">
      <w:pPr>
        <w:pStyle w:val="ListParagraph"/>
        <w:spacing w:after="0" w:line="240" w:lineRule="auto"/>
        <w:rPr>
          <w:rFonts w:ascii="Arial" w:hAnsi="Arial" w:cs="Arial"/>
          <w:sz w:val="28"/>
          <w:szCs w:val="28"/>
        </w:rPr>
      </w:pPr>
    </w:p>
    <w:p w:rsidR="007970EF" w:rsidRDefault="007970EF">
      <w:pPr>
        <w:rPr>
          <w:rFonts w:ascii="Arial" w:hAnsi="Arial" w:cs="Arial"/>
          <w:b/>
          <w:sz w:val="28"/>
          <w:szCs w:val="28"/>
        </w:rPr>
      </w:pPr>
      <w:r>
        <w:rPr>
          <w:rFonts w:ascii="Arial" w:hAnsi="Arial" w:cs="Arial"/>
          <w:b/>
          <w:sz w:val="28"/>
          <w:szCs w:val="28"/>
        </w:rPr>
        <w:br w:type="page"/>
      </w:r>
    </w:p>
    <w:p w:rsidR="004A3C44" w:rsidRPr="00E65580" w:rsidRDefault="006A0CFF" w:rsidP="006A0CFF">
      <w:pPr>
        <w:tabs>
          <w:tab w:val="num" w:pos="720"/>
        </w:tabs>
        <w:spacing w:after="0" w:line="240" w:lineRule="auto"/>
        <w:ind w:left="720"/>
        <w:rPr>
          <w:rFonts w:ascii="Arial" w:hAnsi="Arial" w:cs="Arial"/>
          <w:b/>
          <w:sz w:val="28"/>
          <w:szCs w:val="28"/>
        </w:rPr>
      </w:pPr>
      <w:r w:rsidRPr="00E65580">
        <w:rPr>
          <w:rFonts w:ascii="Arial" w:hAnsi="Arial" w:cs="Arial"/>
          <w:b/>
          <w:sz w:val="28"/>
          <w:szCs w:val="28"/>
        </w:rPr>
        <w:t>Table IV.B.4</w:t>
      </w:r>
    </w:p>
    <w:p w:rsidR="006A0CFF" w:rsidRPr="006A0CFF" w:rsidRDefault="006A0CFF" w:rsidP="006A0CFF">
      <w:pPr>
        <w:tabs>
          <w:tab w:val="num" w:pos="720"/>
        </w:tabs>
        <w:spacing w:after="0" w:line="240" w:lineRule="auto"/>
        <w:ind w:left="720"/>
        <w:rPr>
          <w:rFonts w:ascii="Arial" w:hAnsi="Arial" w:cs="Arial"/>
          <w:b/>
          <w:sz w:val="28"/>
          <w:szCs w:val="28"/>
          <w:u w:val="single"/>
        </w:rPr>
      </w:pPr>
    </w:p>
    <w:p w:rsidR="004A3C44" w:rsidRDefault="006A0CFF" w:rsidP="006A0CFF">
      <w:pPr>
        <w:shd w:val="clear" w:color="auto" w:fill="FFFFFF"/>
        <w:spacing w:after="0" w:line="240" w:lineRule="auto"/>
        <w:ind w:left="720"/>
        <w:rPr>
          <w:rFonts w:ascii="Arial" w:eastAsia="Times New Roman" w:hAnsi="Arial" w:cs="Arial"/>
          <w:sz w:val="28"/>
          <w:szCs w:val="28"/>
        </w:rPr>
      </w:pPr>
      <w:r>
        <w:rPr>
          <w:rFonts w:ascii="Arial" w:hAnsi="Arial" w:cs="Arial"/>
          <w:sz w:val="28"/>
          <w:szCs w:val="28"/>
        </w:rPr>
        <w:t>Table IV.B.4</w:t>
      </w:r>
      <w:r w:rsidR="004A3C44" w:rsidRPr="00186232">
        <w:rPr>
          <w:rFonts w:ascii="Arial" w:hAnsi="Arial" w:cs="Arial"/>
          <w:sz w:val="28"/>
          <w:szCs w:val="28"/>
        </w:rPr>
        <w:t xml:space="preserve"> provides information about average hours worked per week and average hourly wages for SCCB consumers closed after achieving a competitive employment outcome.  C</w:t>
      </w:r>
      <w:r w:rsidR="004A3C44" w:rsidRPr="00186232">
        <w:rPr>
          <w:rFonts w:ascii="Arial" w:eastAsia="Times New Roman" w:hAnsi="Arial" w:cs="Arial"/>
          <w:sz w:val="28"/>
          <w:szCs w:val="28"/>
        </w:rPr>
        <w:t xml:space="preserve">ompetitive employment means work </w:t>
      </w:r>
      <w:r w:rsidR="004A3C44" w:rsidRPr="00555710">
        <w:rPr>
          <w:rFonts w:ascii="Arial" w:eastAsia="Times New Roman" w:hAnsi="Arial" w:cs="Arial"/>
          <w:sz w:val="28"/>
          <w:szCs w:val="28"/>
          <w:vertAlign w:val="superscript"/>
        </w:rPr>
        <w:t xml:space="preserve">(i) </w:t>
      </w:r>
      <w:r w:rsidR="004A3C44" w:rsidRPr="00186232">
        <w:rPr>
          <w:rFonts w:ascii="Arial" w:eastAsia="Times New Roman" w:hAnsi="Arial" w:cs="Arial"/>
          <w:sz w:val="28"/>
          <w:szCs w:val="28"/>
        </w:rPr>
        <w:t xml:space="preserve">in the competitive labor market that is performed on a full-time or part-time basis in an integrated setting; and </w:t>
      </w:r>
      <w:r w:rsidR="004A3C44" w:rsidRPr="00555710">
        <w:rPr>
          <w:rFonts w:ascii="Arial" w:eastAsia="Times New Roman" w:hAnsi="Arial" w:cs="Arial"/>
          <w:sz w:val="28"/>
          <w:szCs w:val="28"/>
          <w:vertAlign w:val="superscript"/>
        </w:rPr>
        <w:t>(ii)</w:t>
      </w:r>
      <w:r w:rsidR="004A3C44" w:rsidRPr="00186232">
        <w:rPr>
          <w:rFonts w:ascii="Arial" w:eastAsia="Times New Roman" w:hAnsi="Arial" w:cs="Arial"/>
          <w:sz w:val="28"/>
          <w:szCs w:val="28"/>
        </w:rPr>
        <w:t xml:space="preserve"> for which an individual is compensated at or above the minimum wage, but not less than the customary wage and level of benefits paid by the employer for the same or similar work performed by individuals who are not disabled. (See definitions in Appendix </w:t>
      </w:r>
      <w:r w:rsidR="00555710">
        <w:rPr>
          <w:rFonts w:ascii="Arial" w:eastAsia="Times New Roman" w:hAnsi="Arial" w:cs="Arial"/>
          <w:b/>
          <w:sz w:val="28"/>
          <w:szCs w:val="28"/>
        </w:rPr>
        <w:t xml:space="preserve">A </w:t>
      </w:r>
      <w:r w:rsidR="004A3C44" w:rsidRPr="00186232">
        <w:rPr>
          <w:rFonts w:ascii="Arial" w:eastAsia="Times New Roman" w:hAnsi="Arial" w:cs="Arial"/>
          <w:sz w:val="28"/>
          <w:szCs w:val="28"/>
        </w:rPr>
        <w:t>of this report</w:t>
      </w:r>
      <w:r>
        <w:rPr>
          <w:rFonts w:ascii="Arial" w:eastAsia="Times New Roman" w:hAnsi="Arial" w:cs="Arial"/>
          <w:sz w:val="28"/>
          <w:szCs w:val="28"/>
        </w:rPr>
        <w:t>.)</w:t>
      </w:r>
    </w:p>
    <w:p w:rsidR="006A0CFF" w:rsidRPr="00186232" w:rsidRDefault="006A0CFF" w:rsidP="006A0CFF">
      <w:pPr>
        <w:shd w:val="clear" w:color="auto" w:fill="FFFFFF"/>
        <w:spacing w:after="0" w:line="240" w:lineRule="auto"/>
        <w:ind w:left="720"/>
        <w:rPr>
          <w:rFonts w:ascii="Arial" w:eastAsia="Times New Roman" w:hAnsi="Arial" w:cs="Arial"/>
          <w:sz w:val="28"/>
          <w:szCs w:val="28"/>
        </w:rPr>
      </w:pPr>
    </w:p>
    <w:p w:rsidR="004A3C44" w:rsidRDefault="004A3C44" w:rsidP="006A0CFF">
      <w:pPr>
        <w:spacing w:after="0" w:line="240" w:lineRule="auto"/>
        <w:ind w:left="720"/>
        <w:rPr>
          <w:rFonts w:ascii="Arial" w:hAnsi="Arial" w:cs="Arial"/>
          <w:sz w:val="28"/>
          <w:szCs w:val="28"/>
        </w:rPr>
      </w:pPr>
      <w:r w:rsidRPr="00186232">
        <w:rPr>
          <w:rFonts w:ascii="Arial" w:hAnsi="Arial" w:cs="Arial"/>
          <w:sz w:val="28"/>
          <w:szCs w:val="28"/>
        </w:rPr>
        <w:t>Since the RSA 911 data for FYs 2012 and 2013 is not yet available, national data for all agencies serving blind/visually impaired is not displayed.</w:t>
      </w:r>
    </w:p>
    <w:p w:rsidR="006A0CFF" w:rsidRPr="00186232" w:rsidRDefault="006A0CFF" w:rsidP="006A0CFF">
      <w:pPr>
        <w:spacing w:after="0" w:line="240" w:lineRule="auto"/>
        <w:ind w:left="720"/>
        <w:rPr>
          <w:rFonts w:ascii="Arial" w:hAnsi="Arial" w:cs="Arial"/>
          <w:sz w:val="28"/>
          <w:szCs w:val="28"/>
        </w:rPr>
      </w:pPr>
    </w:p>
    <w:tbl>
      <w:tblPr>
        <w:tblStyle w:val="TableGrid"/>
        <w:tblW w:w="0" w:type="auto"/>
        <w:tblLook w:val="04A0" w:firstRow="1" w:lastRow="0" w:firstColumn="1" w:lastColumn="0" w:noHBand="0" w:noVBand="1"/>
      </w:tblPr>
      <w:tblGrid>
        <w:gridCol w:w="4248"/>
        <w:gridCol w:w="1800"/>
        <w:gridCol w:w="1786"/>
        <w:gridCol w:w="1742"/>
      </w:tblGrid>
      <w:tr w:rsidR="004A3C44" w:rsidRPr="00186232" w:rsidTr="008F4926">
        <w:tc>
          <w:tcPr>
            <w:tcW w:w="9576" w:type="dxa"/>
            <w:gridSpan w:val="4"/>
            <w:shd w:val="clear" w:color="auto" w:fill="C6D9F1" w:themeFill="text2" w:themeFillTint="33"/>
          </w:tcPr>
          <w:p w:rsidR="004A3C44" w:rsidRPr="00186232" w:rsidRDefault="004A3C44" w:rsidP="006A0CFF">
            <w:pPr>
              <w:jc w:val="center"/>
              <w:outlineLvl w:val="3"/>
              <w:rPr>
                <w:rFonts w:ascii="Arial" w:eastAsia="Times New Roman" w:hAnsi="Arial" w:cs="Arial"/>
                <w:b/>
                <w:bCs/>
                <w:sz w:val="28"/>
                <w:szCs w:val="28"/>
              </w:rPr>
            </w:pPr>
            <w:r w:rsidRPr="00186232">
              <w:rPr>
                <w:rFonts w:ascii="Arial" w:eastAsia="Times New Roman" w:hAnsi="Arial" w:cs="Arial"/>
                <w:b/>
                <w:bCs/>
                <w:sz w:val="28"/>
                <w:szCs w:val="28"/>
              </w:rPr>
              <w:t>SCCB Competitive Employment Data</w:t>
            </w:r>
          </w:p>
        </w:tc>
      </w:tr>
      <w:tr w:rsidR="004A3C44" w:rsidRPr="00186232" w:rsidTr="008F4926">
        <w:tc>
          <w:tcPr>
            <w:tcW w:w="4248" w:type="dxa"/>
            <w:vAlign w:val="bottom"/>
          </w:tcPr>
          <w:p w:rsidR="004A3C44" w:rsidRPr="00186232" w:rsidRDefault="004A3C44" w:rsidP="006A0CFF">
            <w:pPr>
              <w:rPr>
                <w:rFonts w:ascii="Arial" w:eastAsia="Times New Roman" w:hAnsi="Arial" w:cs="Arial"/>
                <w:sz w:val="28"/>
                <w:szCs w:val="28"/>
              </w:rPr>
            </w:pPr>
            <w:r w:rsidRPr="00186232">
              <w:rPr>
                <w:rFonts w:ascii="Arial" w:eastAsia="Times New Roman" w:hAnsi="Arial" w:cs="Arial"/>
                <w:sz w:val="28"/>
                <w:szCs w:val="28"/>
              </w:rPr>
              <w:t>Category</w:t>
            </w:r>
          </w:p>
        </w:tc>
        <w:tc>
          <w:tcPr>
            <w:tcW w:w="1800" w:type="dxa"/>
            <w:vAlign w:val="bottom"/>
          </w:tcPr>
          <w:p w:rsidR="004A3C44" w:rsidRPr="00186232" w:rsidRDefault="004A3C44" w:rsidP="006A0CFF">
            <w:pPr>
              <w:jc w:val="right"/>
              <w:rPr>
                <w:rFonts w:ascii="Arial" w:eastAsia="Times New Roman" w:hAnsi="Arial" w:cs="Arial"/>
                <w:sz w:val="28"/>
                <w:szCs w:val="28"/>
              </w:rPr>
            </w:pPr>
            <w:r w:rsidRPr="00186232">
              <w:rPr>
                <w:rFonts w:ascii="Arial" w:eastAsia="Times New Roman" w:hAnsi="Arial" w:cs="Arial"/>
                <w:sz w:val="28"/>
                <w:szCs w:val="28"/>
              </w:rPr>
              <w:t>Competitive employment</w:t>
            </w:r>
          </w:p>
          <w:p w:rsidR="004A3C44" w:rsidRPr="00186232" w:rsidRDefault="004A3C44" w:rsidP="006A0CFF">
            <w:pPr>
              <w:jc w:val="right"/>
              <w:rPr>
                <w:rFonts w:ascii="Arial" w:eastAsia="Times New Roman" w:hAnsi="Arial" w:cs="Arial"/>
                <w:sz w:val="28"/>
                <w:szCs w:val="28"/>
              </w:rPr>
            </w:pPr>
            <w:r w:rsidRPr="00186232">
              <w:rPr>
                <w:rFonts w:ascii="Arial" w:eastAsia="Times New Roman" w:hAnsi="Arial" w:cs="Arial"/>
                <w:sz w:val="28"/>
                <w:szCs w:val="28"/>
              </w:rPr>
              <w:t>2011</w:t>
            </w:r>
          </w:p>
        </w:tc>
        <w:tc>
          <w:tcPr>
            <w:tcW w:w="1786" w:type="dxa"/>
            <w:vAlign w:val="bottom"/>
          </w:tcPr>
          <w:p w:rsidR="004A3C44" w:rsidRPr="00186232" w:rsidRDefault="004A3C44" w:rsidP="006A0CFF">
            <w:pPr>
              <w:jc w:val="right"/>
              <w:rPr>
                <w:rFonts w:ascii="Arial" w:eastAsia="Times New Roman" w:hAnsi="Arial" w:cs="Arial"/>
                <w:sz w:val="28"/>
                <w:szCs w:val="28"/>
              </w:rPr>
            </w:pPr>
            <w:r w:rsidRPr="00186232">
              <w:rPr>
                <w:rFonts w:ascii="Arial" w:eastAsia="Times New Roman" w:hAnsi="Arial" w:cs="Arial"/>
                <w:sz w:val="28"/>
                <w:szCs w:val="28"/>
              </w:rPr>
              <w:t>Competitive employment</w:t>
            </w:r>
          </w:p>
          <w:p w:rsidR="004A3C44" w:rsidRPr="00186232" w:rsidRDefault="004A3C44" w:rsidP="006A0CFF">
            <w:pPr>
              <w:jc w:val="right"/>
              <w:rPr>
                <w:rFonts w:ascii="Arial" w:eastAsia="Times New Roman" w:hAnsi="Arial" w:cs="Arial"/>
                <w:sz w:val="28"/>
                <w:szCs w:val="28"/>
              </w:rPr>
            </w:pPr>
            <w:r w:rsidRPr="00186232">
              <w:rPr>
                <w:rFonts w:ascii="Arial" w:eastAsia="Times New Roman" w:hAnsi="Arial" w:cs="Arial"/>
                <w:sz w:val="28"/>
                <w:szCs w:val="28"/>
              </w:rPr>
              <w:t>2012</w:t>
            </w:r>
          </w:p>
        </w:tc>
        <w:tc>
          <w:tcPr>
            <w:tcW w:w="1742" w:type="dxa"/>
            <w:vAlign w:val="bottom"/>
          </w:tcPr>
          <w:p w:rsidR="004A3C44" w:rsidRPr="00186232" w:rsidRDefault="004A3C44" w:rsidP="006A0CFF">
            <w:pPr>
              <w:jc w:val="right"/>
              <w:rPr>
                <w:rFonts w:ascii="Arial" w:eastAsia="Times New Roman" w:hAnsi="Arial" w:cs="Arial"/>
                <w:sz w:val="28"/>
                <w:szCs w:val="28"/>
              </w:rPr>
            </w:pPr>
            <w:r w:rsidRPr="00186232">
              <w:rPr>
                <w:rFonts w:ascii="Arial" w:eastAsia="Times New Roman" w:hAnsi="Arial" w:cs="Arial"/>
                <w:sz w:val="28"/>
                <w:szCs w:val="28"/>
              </w:rPr>
              <w:t>Competitive employment</w:t>
            </w:r>
          </w:p>
          <w:p w:rsidR="004A3C44" w:rsidRPr="00186232" w:rsidRDefault="004A3C44" w:rsidP="006A0CFF">
            <w:pPr>
              <w:jc w:val="right"/>
              <w:rPr>
                <w:rFonts w:ascii="Arial" w:eastAsia="Times New Roman" w:hAnsi="Arial" w:cs="Arial"/>
                <w:sz w:val="28"/>
                <w:szCs w:val="28"/>
              </w:rPr>
            </w:pPr>
            <w:r w:rsidRPr="00186232">
              <w:rPr>
                <w:rFonts w:ascii="Arial" w:eastAsia="Times New Roman" w:hAnsi="Arial" w:cs="Arial"/>
                <w:sz w:val="28"/>
                <w:szCs w:val="28"/>
              </w:rPr>
              <w:t>2013*</w:t>
            </w:r>
          </w:p>
        </w:tc>
      </w:tr>
      <w:tr w:rsidR="004A3C44" w:rsidRPr="00186232" w:rsidTr="008F4926">
        <w:tc>
          <w:tcPr>
            <w:tcW w:w="4248" w:type="dxa"/>
          </w:tcPr>
          <w:p w:rsidR="004A3C44" w:rsidRPr="00186232" w:rsidRDefault="004A3C44" w:rsidP="008F4926">
            <w:pPr>
              <w:rPr>
                <w:rFonts w:ascii="Arial" w:eastAsia="Times New Roman" w:hAnsi="Arial" w:cs="Arial"/>
                <w:sz w:val="28"/>
                <w:szCs w:val="28"/>
              </w:rPr>
            </w:pPr>
            <w:r w:rsidRPr="00186232">
              <w:rPr>
                <w:rFonts w:ascii="Arial" w:eastAsia="Times New Roman" w:hAnsi="Arial" w:cs="Arial"/>
                <w:sz w:val="28"/>
                <w:szCs w:val="28"/>
              </w:rPr>
              <w:t xml:space="preserve">Average hours worked per week </w:t>
            </w:r>
          </w:p>
        </w:tc>
        <w:tc>
          <w:tcPr>
            <w:tcW w:w="1800" w:type="dxa"/>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31.11</w:t>
            </w:r>
          </w:p>
        </w:tc>
        <w:tc>
          <w:tcPr>
            <w:tcW w:w="1786" w:type="dxa"/>
            <w:tcBorders>
              <w:bottom w:val="single" w:sz="4" w:space="0" w:color="auto"/>
            </w:tcBorders>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32.57</w:t>
            </w:r>
          </w:p>
        </w:tc>
        <w:tc>
          <w:tcPr>
            <w:tcW w:w="1742" w:type="dxa"/>
            <w:tcBorders>
              <w:bottom w:val="single" w:sz="4" w:space="0" w:color="auto"/>
            </w:tcBorders>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26.92</w:t>
            </w:r>
          </w:p>
        </w:tc>
      </w:tr>
      <w:tr w:rsidR="004A3C44" w:rsidRPr="00186232" w:rsidTr="008F4926">
        <w:tc>
          <w:tcPr>
            <w:tcW w:w="4248" w:type="dxa"/>
          </w:tcPr>
          <w:p w:rsidR="004A3C44" w:rsidRPr="00186232" w:rsidRDefault="004A3C44" w:rsidP="008F4926">
            <w:pPr>
              <w:rPr>
                <w:rFonts w:ascii="Arial" w:eastAsia="Times New Roman" w:hAnsi="Arial" w:cs="Arial"/>
                <w:sz w:val="28"/>
                <w:szCs w:val="28"/>
              </w:rPr>
            </w:pPr>
            <w:r w:rsidRPr="00186232">
              <w:rPr>
                <w:rFonts w:ascii="Arial" w:eastAsia="Times New Roman" w:hAnsi="Arial" w:cs="Arial"/>
                <w:sz w:val="28"/>
                <w:szCs w:val="28"/>
              </w:rPr>
              <w:t>National average for blind agencies hours worked per week</w:t>
            </w:r>
          </w:p>
        </w:tc>
        <w:tc>
          <w:tcPr>
            <w:tcW w:w="1800" w:type="dxa"/>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30.94</w:t>
            </w:r>
          </w:p>
        </w:tc>
        <w:tc>
          <w:tcPr>
            <w:tcW w:w="1786" w:type="dxa"/>
            <w:tcBorders>
              <w:tr2bl w:val="single" w:sz="4" w:space="0" w:color="auto"/>
            </w:tcBorders>
            <w:shd w:val="clear" w:color="auto" w:fill="auto"/>
          </w:tcPr>
          <w:p w:rsidR="004A3C44" w:rsidRPr="00186232" w:rsidRDefault="004A3C44" w:rsidP="008F4926">
            <w:pPr>
              <w:jc w:val="right"/>
              <w:rPr>
                <w:rFonts w:ascii="Arial" w:eastAsia="Times New Roman" w:hAnsi="Arial" w:cs="Arial"/>
                <w:sz w:val="28"/>
                <w:szCs w:val="28"/>
              </w:rPr>
            </w:pPr>
          </w:p>
        </w:tc>
        <w:tc>
          <w:tcPr>
            <w:tcW w:w="1742" w:type="dxa"/>
            <w:tcBorders>
              <w:tr2bl w:val="single" w:sz="4" w:space="0" w:color="auto"/>
            </w:tcBorders>
            <w:shd w:val="clear" w:color="auto" w:fill="auto"/>
          </w:tcPr>
          <w:p w:rsidR="004A3C44" w:rsidRPr="00186232" w:rsidRDefault="004A3C44" w:rsidP="008F4926">
            <w:pPr>
              <w:jc w:val="right"/>
              <w:rPr>
                <w:rFonts w:ascii="Arial" w:eastAsia="Times New Roman" w:hAnsi="Arial" w:cs="Arial"/>
                <w:sz w:val="28"/>
                <w:szCs w:val="28"/>
              </w:rPr>
            </w:pPr>
          </w:p>
        </w:tc>
      </w:tr>
      <w:tr w:rsidR="004A3C44" w:rsidRPr="00186232" w:rsidTr="008F4926">
        <w:tc>
          <w:tcPr>
            <w:tcW w:w="4248" w:type="dxa"/>
          </w:tcPr>
          <w:p w:rsidR="004A3C44" w:rsidRPr="00186232" w:rsidRDefault="004A3C44" w:rsidP="008F4926">
            <w:pPr>
              <w:rPr>
                <w:rFonts w:ascii="Arial" w:eastAsia="Times New Roman" w:hAnsi="Arial" w:cs="Arial"/>
                <w:sz w:val="28"/>
                <w:szCs w:val="28"/>
              </w:rPr>
            </w:pPr>
            <w:r w:rsidRPr="00186232">
              <w:rPr>
                <w:rFonts w:ascii="Arial" w:eastAsia="Times New Roman" w:hAnsi="Arial" w:cs="Arial"/>
                <w:sz w:val="28"/>
                <w:szCs w:val="28"/>
              </w:rPr>
              <w:t>Average hourly earnings</w:t>
            </w:r>
          </w:p>
        </w:tc>
        <w:tc>
          <w:tcPr>
            <w:tcW w:w="1800" w:type="dxa"/>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$11.50</w:t>
            </w:r>
          </w:p>
        </w:tc>
        <w:tc>
          <w:tcPr>
            <w:tcW w:w="1786" w:type="dxa"/>
            <w:tcBorders>
              <w:bottom w:val="single" w:sz="4" w:space="0" w:color="auto"/>
            </w:tcBorders>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$11.17</w:t>
            </w:r>
          </w:p>
        </w:tc>
        <w:tc>
          <w:tcPr>
            <w:tcW w:w="1742" w:type="dxa"/>
            <w:tcBorders>
              <w:bottom w:val="single" w:sz="4" w:space="0" w:color="auto"/>
            </w:tcBorders>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$11.05</w:t>
            </w:r>
          </w:p>
        </w:tc>
      </w:tr>
      <w:tr w:rsidR="004A3C44" w:rsidRPr="00186232" w:rsidTr="008F4926">
        <w:tc>
          <w:tcPr>
            <w:tcW w:w="4248" w:type="dxa"/>
          </w:tcPr>
          <w:p w:rsidR="004A3C44" w:rsidRPr="00186232" w:rsidRDefault="004A3C44" w:rsidP="00E37FAD">
            <w:pPr>
              <w:rPr>
                <w:rFonts w:ascii="Arial" w:eastAsia="Times New Roman" w:hAnsi="Arial" w:cs="Arial"/>
                <w:sz w:val="28"/>
                <w:szCs w:val="28"/>
              </w:rPr>
            </w:pPr>
            <w:r w:rsidRPr="00186232">
              <w:rPr>
                <w:rFonts w:ascii="Arial" w:eastAsia="Times New Roman" w:hAnsi="Arial" w:cs="Arial"/>
                <w:sz w:val="28"/>
                <w:szCs w:val="28"/>
              </w:rPr>
              <w:t>National average hourly earnings for blind agencies</w:t>
            </w:r>
          </w:p>
        </w:tc>
        <w:tc>
          <w:tcPr>
            <w:tcW w:w="1800" w:type="dxa"/>
          </w:tcPr>
          <w:p w:rsidR="004A3C44" w:rsidRPr="00186232" w:rsidRDefault="004A3C44" w:rsidP="00E37FAD">
            <w:pPr>
              <w:jc w:val="right"/>
              <w:rPr>
                <w:rFonts w:ascii="Arial" w:eastAsia="Times New Roman" w:hAnsi="Arial" w:cs="Arial"/>
                <w:sz w:val="28"/>
                <w:szCs w:val="28"/>
              </w:rPr>
            </w:pPr>
            <w:r w:rsidRPr="00186232">
              <w:rPr>
                <w:rFonts w:ascii="Arial" w:eastAsia="Times New Roman" w:hAnsi="Arial" w:cs="Arial"/>
                <w:sz w:val="28"/>
                <w:szCs w:val="28"/>
              </w:rPr>
              <w:t>$14.33</w:t>
            </w:r>
          </w:p>
        </w:tc>
        <w:tc>
          <w:tcPr>
            <w:tcW w:w="1786" w:type="dxa"/>
            <w:tcBorders>
              <w:tr2bl w:val="single" w:sz="4" w:space="0" w:color="auto"/>
            </w:tcBorders>
            <w:shd w:val="clear" w:color="auto" w:fill="auto"/>
          </w:tcPr>
          <w:p w:rsidR="004A3C44" w:rsidRPr="00186232" w:rsidRDefault="004A3C44" w:rsidP="00E37FAD">
            <w:pPr>
              <w:jc w:val="right"/>
              <w:rPr>
                <w:rFonts w:ascii="Arial" w:eastAsia="Times New Roman" w:hAnsi="Arial" w:cs="Arial"/>
                <w:sz w:val="28"/>
                <w:szCs w:val="28"/>
              </w:rPr>
            </w:pPr>
          </w:p>
        </w:tc>
        <w:tc>
          <w:tcPr>
            <w:tcW w:w="1742" w:type="dxa"/>
            <w:tcBorders>
              <w:tr2bl w:val="single" w:sz="4" w:space="0" w:color="auto"/>
            </w:tcBorders>
            <w:shd w:val="clear" w:color="auto" w:fill="auto"/>
          </w:tcPr>
          <w:p w:rsidR="004A3C44" w:rsidRPr="00186232" w:rsidRDefault="004A3C44" w:rsidP="00E37FAD">
            <w:pPr>
              <w:jc w:val="right"/>
              <w:rPr>
                <w:rFonts w:ascii="Arial" w:eastAsia="Times New Roman" w:hAnsi="Arial" w:cs="Arial"/>
                <w:sz w:val="28"/>
                <w:szCs w:val="28"/>
              </w:rPr>
            </w:pPr>
          </w:p>
        </w:tc>
      </w:tr>
    </w:tbl>
    <w:p w:rsidR="004A3C44" w:rsidRPr="00186232" w:rsidRDefault="004A3C44" w:rsidP="00E37FAD">
      <w:pPr>
        <w:shd w:val="clear" w:color="auto" w:fill="FFFFFF"/>
        <w:spacing w:after="0" w:line="240" w:lineRule="auto"/>
        <w:outlineLvl w:val="3"/>
        <w:rPr>
          <w:rFonts w:ascii="Arial" w:eastAsia="Times New Roman" w:hAnsi="Arial" w:cs="Arial"/>
          <w:bCs/>
          <w:sz w:val="28"/>
          <w:szCs w:val="28"/>
        </w:rPr>
      </w:pPr>
      <w:r w:rsidRPr="00186232">
        <w:rPr>
          <w:rFonts w:ascii="Arial" w:eastAsia="Times New Roman" w:hAnsi="Arial" w:cs="Arial"/>
          <w:bCs/>
          <w:sz w:val="28"/>
          <w:szCs w:val="28"/>
        </w:rPr>
        <w:t>*As of 6/7/2013</w:t>
      </w:r>
    </w:p>
    <w:p w:rsidR="00E37FAD" w:rsidRDefault="00E37FAD" w:rsidP="00E37FAD">
      <w:pPr>
        <w:shd w:val="clear" w:color="auto" w:fill="FFFFFF"/>
        <w:tabs>
          <w:tab w:val="left" w:pos="720"/>
        </w:tabs>
        <w:spacing w:after="0" w:line="240" w:lineRule="auto"/>
        <w:ind w:left="720"/>
        <w:outlineLvl w:val="3"/>
        <w:rPr>
          <w:rFonts w:ascii="Arial" w:eastAsia="Times New Roman" w:hAnsi="Arial" w:cs="Arial"/>
          <w:bCs/>
          <w:sz w:val="28"/>
          <w:szCs w:val="28"/>
        </w:rPr>
      </w:pPr>
    </w:p>
    <w:p w:rsidR="004A3C44" w:rsidRPr="00186232" w:rsidRDefault="004A3C44" w:rsidP="007970EF">
      <w:pPr>
        <w:shd w:val="clear" w:color="auto" w:fill="FFFFFF"/>
        <w:tabs>
          <w:tab w:val="left" w:pos="720"/>
        </w:tabs>
        <w:spacing w:after="0" w:line="240" w:lineRule="auto"/>
        <w:ind w:left="720"/>
        <w:outlineLvl w:val="3"/>
        <w:rPr>
          <w:rFonts w:ascii="Arial" w:eastAsia="Times New Roman" w:hAnsi="Arial" w:cs="Arial"/>
          <w:bCs/>
          <w:sz w:val="28"/>
          <w:szCs w:val="28"/>
        </w:rPr>
      </w:pPr>
      <w:r w:rsidRPr="00186232">
        <w:rPr>
          <w:rFonts w:ascii="Arial" w:eastAsia="Times New Roman" w:hAnsi="Arial" w:cs="Arial"/>
          <w:bCs/>
          <w:sz w:val="28"/>
          <w:szCs w:val="28"/>
        </w:rPr>
        <w:t>From this table it can be suggested:</w:t>
      </w:r>
    </w:p>
    <w:p w:rsidR="004A3C44" w:rsidRPr="00186232" w:rsidRDefault="004A3C44" w:rsidP="007970EF">
      <w:pPr>
        <w:pStyle w:val="ListParagraph"/>
        <w:numPr>
          <w:ilvl w:val="0"/>
          <w:numId w:val="12"/>
        </w:numPr>
        <w:shd w:val="clear" w:color="auto" w:fill="FFFFFF"/>
        <w:tabs>
          <w:tab w:val="clear" w:pos="720"/>
          <w:tab w:val="num" w:pos="1080"/>
        </w:tabs>
        <w:spacing w:after="0" w:line="240" w:lineRule="auto"/>
        <w:ind w:left="1080"/>
        <w:outlineLvl w:val="3"/>
        <w:rPr>
          <w:rFonts w:ascii="Arial" w:eastAsia="Times New Roman" w:hAnsi="Arial" w:cs="Arial"/>
          <w:bCs/>
          <w:sz w:val="28"/>
          <w:szCs w:val="28"/>
        </w:rPr>
      </w:pPr>
      <w:r w:rsidRPr="00186232">
        <w:rPr>
          <w:rFonts w:ascii="Arial" w:eastAsia="Times New Roman" w:hAnsi="Arial" w:cs="Arial"/>
          <w:bCs/>
          <w:sz w:val="28"/>
          <w:szCs w:val="28"/>
        </w:rPr>
        <w:t>For FY 2011, SCCB consumers worked slightly more hours than the national average for other VR agencies serving only blind/visually impaired consumers.</w:t>
      </w:r>
    </w:p>
    <w:p w:rsidR="004A3C44" w:rsidRPr="00186232" w:rsidRDefault="004A3C44" w:rsidP="007970EF">
      <w:pPr>
        <w:pStyle w:val="ListParagraph"/>
        <w:shd w:val="clear" w:color="auto" w:fill="FFFFFF"/>
        <w:spacing w:after="0" w:line="240" w:lineRule="auto"/>
        <w:ind w:left="1080"/>
        <w:outlineLvl w:val="3"/>
        <w:rPr>
          <w:rFonts w:ascii="Arial" w:eastAsia="Times New Roman" w:hAnsi="Arial" w:cs="Arial"/>
          <w:bCs/>
          <w:sz w:val="28"/>
          <w:szCs w:val="28"/>
        </w:rPr>
      </w:pPr>
    </w:p>
    <w:p w:rsidR="004A3C44" w:rsidRPr="00186232" w:rsidRDefault="004A3C44" w:rsidP="007970EF">
      <w:pPr>
        <w:pStyle w:val="ListParagraph"/>
        <w:numPr>
          <w:ilvl w:val="0"/>
          <w:numId w:val="12"/>
        </w:numPr>
        <w:shd w:val="clear" w:color="auto" w:fill="FFFFFF"/>
        <w:tabs>
          <w:tab w:val="clear" w:pos="720"/>
          <w:tab w:val="num" w:pos="1080"/>
        </w:tabs>
        <w:spacing w:after="0" w:line="240" w:lineRule="auto"/>
        <w:ind w:left="1080"/>
        <w:outlineLvl w:val="3"/>
        <w:rPr>
          <w:rFonts w:ascii="Arial" w:eastAsia="Times New Roman" w:hAnsi="Arial" w:cs="Arial"/>
          <w:bCs/>
          <w:sz w:val="28"/>
          <w:szCs w:val="28"/>
        </w:rPr>
      </w:pPr>
      <w:r w:rsidRPr="00186232">
        <w:rPr>
          <w:rFonts w:ascii="Arial" w:eastAsia="Times New Roman" w:hAnsi="Arial" w:cs="Arial"/>
          <w:bCs/>
          <w:sz w:val="28"/>
          <w:szCs w:val="28"/>
        </w:rPr>
        <w:t>Based solely on FY 2011 data, SCCB consumers closed in competitive employment earned wages almost $3.00 below the national average for all blind agencies.</w:t>
      </w:r>
    </w:p>
    <w:p w:rsidR="007970EF" w:rsidRDefault="007970EF">
      <w:pPr>
        <w:rPr>
          <w:rFonts w:ascii="Arial" w:eastAsia="Times New Roman" w:hAnsi="Arial" w:cs="Arial"/>
          <w:b/>
          <w:bCs/>
          <w:sz w:val="28"/>
          <w:szCs w:val="28"/>
        </w:rPr>
      </w:pPr>
      <w:r>
        <w:rPr>
          <w:rFonts w:ascii="Arial" w:eastAsia="Times New Roman" w:hAnsi="Arial" w:cs="Arial"/>
          <w:b/>
          <w:bCs/>
          <w:sz w:val="28"/>
          <w:szCs w:val="28"/>
        </w:rPr>
        <w:br w:type="page"/>
      </w:r>
    </w:p>
    <w:p w:rsidR="004A3C44" w:rsidRPr="00E65580" w:rsidRDefault="00E37FAD" w:rsidP="004A3C44">
      <w:pPr>
        <w:shd w:val="clear" w:color="auto" w:fill="FFFFFF"/>
        <w:tabs>
          <w:tab w:val="num" w:pos="1080"/>
        </w:tabs>
        <w:spacing w:before="100" w:beforeAutospacing="1" w:after="100" w:afterAutospacing="1" w:line="240" w:lineRule="auto"/>
        <w:ind w:left="720"/>
        <w:outlineLvl w:val="3"/>
        <w:rPr>
          <w:rFonts w:ascii="Arial" w:eastAsia="Times New Roman" w:hAnsi="Arial" w:cs="Arial"/>
          <w:b/>
          <w:bCs/>
          <w:sz w:val="28"/>
          <w:szCs w:val="28"/>
        </w:rPr>
      </w:pPr>
      <w:r w:rsidRPr="00E65580">
        <w:rPr>
          <w:rFonts w:ascii="Arial" w:eastAsia="Times New Roman" w:hAnsi="Arial" w:cs="Arial"/>
          <w:b/>
          <w:bCs/>
          <w:sz w:val="28"/>
          <w:szCs w:val="28"/>
        </w:rPr>
        <w:t>Table IV.B.5</w:t>
      </w:r>
    </w:p>
    <w:p w:rsidR="004A3C44" w:rsidRPr="00186232" w:rsidRDefault="00E37FAD" w:rsidP="004A3C44">
      <w:pPr>
        <w:shd w:val="clear" w:color="auto" w:fill="FFFFFF"/>
        <w:tabs>
          <w:tab w:val="num" w:pos="1080"/>
        </w:tabs>
        <w:spacing w:before="100" w:beforeAutospacing="1" w:after="100" w:afterAutospacing="1" w:line="240" w:lineRule="auto"/>
        <w:ind w:left="720"/>
        <w:outlineLvl w:val="3"/>
        <w:rPr>
          <w:rFonts w:ascii="Arial" w:eastAsia="Times New Roman" w:hAnsi="Arial" w:cs="Arial"/>
          <w:bCs/>
          <w:sz w:val="28"/>
          <w:szCs w:val="28"/>
        </w:rPr>
      </w:pPr>
      <w:r>
        <w:rPr>
          <w:rFonts w:ascii="Arial" w:eastAsia="Times New Roman" w:hAnsi="Arial" w:cs="Arial"/>
          <w:bCs/>
          <w:sz w:val="28"/>
          <w:szCs w:val="28"/>
        </w:rPr>
        <w:t>Table IV.B.5</w:t>
      </w:r>
      <w:r w:rsidR="004A3C44" w:rsidRPr="00186232">
        <w:rPr>
          <w:rFonts w:ascii="Arial" w:eastAsia="Times New Roman" w:hAnsi="Arial" w:cs="Arial"/>
          <w:bCs/>
          <w:sz w:val="28"/>
          <w:szCs w:val="28"/>
        </w:rPr>
        <w:t xml:space="preserve"> provides information about the types of employment outcomes SCCB consumers enter after receiving VR services.</w:t>
      </w:r>
    </w:p>
    <w:tbl>
      <w:tblPr>
        <w:tblStyle w:val="TableGrid"/>
        <w:tblW w:w="0" w:type="auto"/>
        <w:tblLook w:val="04A0" w:firstRow="1" w:lastRow="0" w:firstColumn="1" w:lastColumn="0" w:noHBand="0" w:noVBand="1"/>
      </w:tblPr>
      <w:tblGrid>
        <w:gridCol w:w="1550"/>
        <w:gridCol w:w="1079"/>
        <w:gridCol w:w="1189"/>
        <w:gridCol w:w="1192"/>
        <w:gridCol w:w="1080"/>
        <w:gridCol w:w="1189"/>
        <w:gridCol w:w="1192"/>
        <w:gridCol w:w="1105"/>
      </w:tblGrid>
      <w:tr w:rsidR="004A3C44" w:rsidRPr="00186232" w:rsidTr="008F4926">
        <w:tc>
          <w:tcPr>
            <w:tcW w:w="9576" w:type="dxa"/>
            <w:gridSpan w:val="8"/>
            <w:shd w:val="clear" w:color="auto" w:fill="C6D9F1" w:themeFill="text2" w:themeFillTint="33"/>
          </w:tcPr>
          <w:p w:rsidR="004A3C44" w:rsidRPr="00186232" w:rsidRDefault="004A3C44" w:rsidP="008F4926">
            <w:pPr>
              <w:tabs>
                <w:tab w:val="num" w:pos="1080"/>
              </w:tabs>
              <w:spacing w:before="100" w:beforeAutospacing="1" w:after="100" w:afterAutospacing="1"/>
              <w:jc w:val="center"/>
              <w:outlineLvl w:val="3"/>
              <w:rPr>
                <w:rFonts w:ascii="Arial" w:eastAsia="Times New Roman" w:hAnsi="Arial" w:cs="Arial"/>
                <w:b/>
                <w:bCs/>
                <w:sz w:val="28"/>
                <w:szCs w:val="28"/>
              </w:rPr>
            </w:pPr>
            <w:r w:rsidRPr="00186232">
              <w:rPr>
                <w:rFonts w:ascii="Arial" w:eastAsia="Times New Roman" w:hAnsi="Arial" w:cs="Arial"/>
                <w:b/>
                <w:bCs/>
                <w:sz w:val="28"/>
                <w:szCs w:val="28"/>
              </w:rPr>
              <w:t>SCCB – Types of Employment Outcomes</w:t>
            </w:r>
          </w:p>
        </w:tc>
      </w:tr>
      <w:tr w:rsidR="004A3C44" w:rsidRPr="00186232" w:rsidTr="008F4926">
        <w:tc>
          <w:tcPr>
            <w:tcW w:w="1550" w:type="dxa"/>
            <w:vAlign w:val="bottom"/>
          </w:tcPr>
          <w:p w:rsidR="004A3C44" w:rsidRPr="00186232" w:rsidRDefault="004A3C44" w:rsidP="008F4926">
            <w:pPr>
              <w:rPr>
                <w:rFonts w:ascii="Arial" w:eastAsia="Times New Roman" w:hAnsi="Arial" w:cs="Arial"/>
                <w:sz w:val="24"/>
                <w:szCs w:val="24"/>
              </w:rPr>
            </w:pPr>
            <w:r w:rsidRPr="00186232">
              <w:rPr>
                <w:rFonts w:ascii="Arial" w:eastAsia="Times New Roman" w:hAnsi="Arial" w:cs="Arial"/>
                <w:sz w:val="24"/>
                <w:szCs w:val="24"/>
              </w:rPr>
              <w:t>Type of employment</w:t>
            </w:r>
          </w:p>
        </w:tc>
        <w:tc>
          <w:tcPr>
            <w:tcW w:w="1079" w:type="dxa"/>
            <w:vAlign w:val="bottom"/>
          </w:tcPr>
          <w:p w:rsidR="004A3C44" w:rsidRPr="00186232" w:rsidRDefault="004A3C44" w:rsidP="008F4926">
            <w:pPr>
              <w:jc w:val="right"/>
              <w:rPr>
                <w:rFonts w:ascii="Arial" w:eastAsia="Times New Roman" w:hAnsi="Arial" w:cs="Arial"/>
                <w:b/>
                <w:sz w:val="24"/>
                <w:szCs w:val="24"/>
              </w:rPr>
            </w:pPr>
            <w:r w:rsidRPr="00186232">
              <w:rPr>
                <w:rFonts w:ascii="Arial" w:eastAsia="Times New Roman" w:hAnsi="Arial" w:cs="Arial"/>
                <w:b/>
                <w:sz w:val="24"/>
                <w:szCs w:val="24"/>
              </w:rPr>
              <w:t xml:space="preserve">2011 </w:t>
            </w:r>
          </w:p>
        </w:tc>
        <w:tc>
          <w:tcPr>
            <w:tcW w:w="1189" w:type="dxa"/>
            <w:vAlign w:val="bottom"/>
          </w:tcPr>
          <w:p w:rsidR="004A3C44" w:rsidRPr="00186232" w:rsidRDefault="004A3C44" w:rsidP="008F4926">
            <w:pPr>
              <w:jc w:val="right"/>
              <w:rPr>
                <w:rFonts w:ascii="Arial" w:eastAsia="Times New Roman" w:hAnsi="Arial" w:cs="Arial"/>
                <w:sz w:val="24"/>
                <w:szCs w:val="24"/>
              </w:rPr>
            </w:pPr>
            <w:r w:rsidRPr="00186232">
              <w:rPr>
                <w:rFonts w:ascii="Arial" w:eastAsia="Times New Roman" w:hAnsi="Arial" w:cs="Arial"/>
                <w:sz w:val="24"/>
                <w:szCs w:val="24"/>
              </w:rPr>
              <w:t>Percent of agency total</w:t>
            </w:r>
          </w:p>
        </w:tc>
        <w:tc>
          <w:tcPr>
            <w:tcW w:w="1192" w:type="dxa"/>
            <w:tcBorders>
              <w:bottom w:val="single" w:sz="4" w:space="0" w:color="auto"/>
            </w:tcBorders>
            <w:vAlign w:val="bottom"/>
          </w:tcPr>
          <w:p w:rsidR="004A3C44" w:rsidRPr="00186232" w:rsidRDefault="004A3C44" w:rsidP="008F4926">
            <w:pPr>
              <w:jc w:val="right"/>
              <w:rPr>
                <w:rFonts w:ascii="Arial" w:eastAsia="Times New Roman" w:hAnsi="Arial" w:cs="Arial"/>
                <w:sz w:val="24"/>
                <w:szCs w:val="24"/>
              </w:rPr>
            </w:pPr>
            <w:r w:rsidRPr="00186232">
              <w:rPr>
                <w:rFonts w:ascii="Arial" w:eastAsia="Times New Roman" w:hAnsi="Arial" w:cs="Arial"/>
                <w:sz w:val="24"/>
                <w:szCs w:val="24"/>
              </w:rPr>
              <w:t>National average for blind agencies</w:t>
            </w:r>
          </w:p>
        </w:tc>
        <w:tc>
          <w:tcPr>
            <w:tcW w:w="1080" w:type="dxa"/>
            <w:vAlign w:val="bottom"/>
          </w:tcPr>
          <w:p w:rsidR="004A3C44" w:rsidRPr="00186232" w:rsidRDefault="004A3C44" w:rsidP="008F4926">
            <w:pPr>
              <w:jc w:val="right"/>
              <w:rPr>
                <w:rFonts w:ascii="Arial" w:eastAsia="Times New Roman" w:hAnsi="Arial" w:cs="Arial"/>
                <w:b/>
                <w:sz w:val="24"/>
                <w:szCs w:val="24"/>
              </w:rPr>
            </w:pPr>
            <w:r w:rsidRPr="00186232">
              <w:rPr>
                <w:rFonts w:ascii="Arial" w:eastAsia="Times New Roman" w:hAnsi="Arial" w:cs="Arial"/>
                <w:b/>
                <w:sz w:val="24"/>
                <w:szCs w:val="24"/>
              </w:rPr>
              <w:t>2012</w:t>
            </w:r>
          </w:p>
        </w:tc>
        <w:tc>
          <w:tcPr>
            <w:tcW w:w="1189" w:type="dxa"/>
            <w:vAlign w:val="bottom"/>
          </w:tcPr>
          <w:p w:rsidR="004A3C44" w:rsidRPr="00186232" w:rsidRDefault="004A3C44" w:rsidP="008F4926">
            <w:pPr>
              <w:jc w:val="right"/>
              <w:rPr>
                <w:rFonts w:ascii="Arial" w:eastAsia="Times New Roman" w:hAnsi="Arial" w:cs="Arial"/>
                <w:sz w:val="24"/>
                <w:szCs w:val="24"/>
              </w:rPr>
            </w:pPr>
            <w:r w:rsidRPr="00186232">
              <w:rPr>
                <w:rFonts w:ascii="Arial" w:eastAsia="Times New Roman" w:hAnsi="Arial" w:cs="Arial"/>
                <w:sz w:val="24"/>
                <w:szCs w:val="24"/>
              </w:rPr>
              <w:t>Percent of agency total</w:t>
            </w:r>
          </w:p>
        </w:tc>
        <w:tc>
          <w:tcPr>
            <w:tcW w:w="1192" w:type="dxa"/>
            <w:tcBorders>
              <w:bottom w:val="single" w:sz="4" w:space="0" w:color="auto"/>
            </w:tcBorders>
            <w:vAlign w:val="bottom"/>
          </w:tcPr>
          <w:p w:rsidR="004A3C44" w:rsidRPr="00186232" w:rsidRDefault="004A3C44" w:rsidP="008F4926">
            <w:pPr>
              <w:jc w:val="right"/>
              <w:rPr>
                <w:rFonts w:ascii="Arial" w:eastAsia="Times New Roman" w:hAnsi="Arial" w:cs="Arial"/>
                <w:sz w:val="24"/>
                <w:szCs w:val="24"/>
              </w:rPr>
            </w:pPr>
            <w:r w:rsidRPr="00186232">
              <w:rPr>
                <w:rFonts w:ascii="Arial" w:eastAsia="Times New Roman" w:hAnsi="Arial" w:cs="Arial"/>
                <w:sz w:val="24"/>
                <w:szCs w:val="24"/>
              </w:rPr>
              <w:t>National average for blind agencies</w:t>
            </w:r>
          </w:p>
        </w:tc>
        <w:tc>
          <w:tcPr>
            <w:tcW w:w="1105" w:type="dxa"/>
            <w:vAlign w:val="bottom"/>
          </w:tcPr>
          <w:p w:rsidR="004A3C44" w:rsidRPr="00186232" w:rsidRDefault="004A3C44" w:rsidP="008F4926">
            <w:pPr>
              <w:jc w:val="right"/>
              <w:rPr>
                <w:rFonts w:ascii="Arial" w:eastAsia="Times New Roman" w:hAnsi="Arial" w:cs="Arial"/>
                <w:b/>
                <w:sz w:val="24"/>
                <w:szCs w:val="24"/>
              </w:rPr>
            </w:pPr>
            <w:r w:rsidRPr="00186232">
              <w:rPr>
                <w:rFonts w:ascii="Arial" w:eastAsia="Times New Roman" w:hAnsi="Arial" w:cs="Arial"/>
                <w:b/>
                <w:sz w:val="24"/>
                <w:szCs w:val="24"/>
              </w:rPr>
              <w:t>2013*</w:t>
            </w:r>
          </w:p>
        </w:tc>
      </w:tr>
      <w:tr w:rsidR="004A3C44" w:rsidRPr="00186232" w:rsidTr="008F4926">
        <w:tc>
          <w:tcPr>
            <w:tcW w:w="1550" w:type="dxa"/>
          </w:tcPr>
          <w:p w:rsidR="004A3C44" w:rsidRPr="00186232" w:rsidRDefault="004A3C44" w:rsidP="008F4926">
            <w:pPr>
              <w:rPr>
                <w:rFonts w:ascii="Arial" w:eastAsia="Times New Roman" w:hAnsi="Arial" w:cs="Arial"/>
                <w:sz w:val="24"/>
                <w:szCs w:val="24"/>
              </w:rPr>
            </w:pPr>
            <w:r w:rsidRPr="00186232">
              <w:rPr>
                <w:rFonts w:ascii="Arial" w:eastAsia="Times New Roman" w:hAnsi="Arial" w:cs="Arial"/>
                <w:sz w:val="24"/>
                <w:szCs w:val="24"/>
              </w:rPr>
              <w:t>Employment without supports in an integrated setting</w:t>
            </w:r>
          </w:p>
        </w:tc>
        <w:tc>
          <w:tcPr>
            <w:tcW w:w="1079"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206</w:t>
            </w:r>
          </w:p>
        </w:tc>
        <w:tc>
          <w:tcPr>
            <w:tcW w:w="1189"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73.84%</w:t>
            </w:r>
          </w:p>
        </w:tc>
        <w:tc>
          <w:tcPr>
            <w:tcW w:w="1192" w:type="dxa"/>
            <w:tcBorders>
              <w:righ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75.63%</w:t>
            </w:r>
          </w:p>
        </w:tc>
        <w:tc>
          <w:tcPr>
            <w:tcW w:w="1080" w:type="dxa"/>
            <w:tcBorders>
              <w:lef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173</w:t>
            </w:r>
          </w:p>
        </w:tc>
        <w:tc>
          <w:tcPr>
            <w:tcW w:w="1189"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67.32%</w:t>
            </w:r>
          </w:p>
        </w:tc>
        <w:tc>
          <w:tcPr>
            <w:tcW w:w="1192" w:type="dxa"/>
            <w:tcBorders>
              <w:right w:val="single" w:sz="24" w:space="0" w:color="auto"/>
              <w:tr2bl w:val="single" w:sz="4" w:space="0" w:color="auto"/>
            </w:tcBorders>
            <w:shd w:val="clear" w:color="auto" w:fill="auto"/>
            <w:vAlign w:val="bottom"/>
          </w:tcPr>
          <w:p w:rsidR="004A3C44" w:rsidRPr="00186232" w:rsidRDefault="004A3C44" w:rsidP="008F4926">
            <w:pPr>
              <w:jc w:val="right"/>
              <w:rPr>
                <w:rFonts w:ascii="Arial" w:eastAsia="Times New Roman" w:hAnsi="Arial" w:cs="Arial"/>
                <w:sz w:val="28"/>
                <w:szCs w:val="28"/>
              </w:rPr>
            </w:pPr>
          </w:p>
        </w:tc>
        <w:tc>
          <w:tcPr>
            <w:tcW w:w="1105" w:type="dxa"/>
            <w:tcBorders>
              <w:lef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103</w:t>
            </w:r>
          </w:p>
        </w:tc>
      </w:tr>
      <w:tr w:rsidR="004A3C44" w:rsidRPr="00186232" w:rsidTr="008F4926">
        <w:tc>
          <w:tcPr>
            <w:tcW w:w="1550" w:type="dxa"/>
          </w:tcPr>
          <w:p w:rsidR="004A3C44" w:rsidRPr="00186232" w:rsidRDefault="004A3C44" w:rsidP="008F4926">
            <w:pPr>
              <w:rPr>
                <w:rFonts w:ascii="Arial" w:eastAsia="Times New Roman" w:hAnsi="Arial" w:cs="Arial"/>
                <w:sz w:val="24"/>
                <w:szCs w:val="24"/>
              </w:rPr>
            </w:pPr>
            <w:r w:rsidRPr="00186232">
              <w:rPr>
                <w:rFonts w:ascii="Arial" w:eastAsia="Times New Roman" w:hAnsi="Arial" w:cs="Arial"/>
                <w:sz w:val="24"/>
                <w:szCs w:val="24"/>
              </w:rPr>
              <w:t xml:space="preserve">Employment with supports in an integrated setting </w:t>
            </w:r>
          </w:p>
        </w:tc>
        <w:tc>
          <w:tcPr>
            <w:tcW w:w="1079"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w:t>
            </w:r>
          </w:p>
        </w:tc>
        <w:tc>
          <w:tcPr>
            <w:tcW w:w="1189"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w:t>
            </w:r>
          </w:p>
        </w:tc>
        <w:tc>
          <w:tcPr>
            <w:tcW w:w="1192" w:type="dxa"/>
            <w:tcBorders>
              <w:righ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3.14%</w:t>
            </w:r>
          </w:p>
        </w:tc>
        <w:tc>
          <w:tcPr>
            <w:tcW w:w="1080" w:type="dxa"/>
            <w:tcBorders>
              <w:lef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w:t>
            </w:r>
          </w:p>
        </w:tc>
        <w:tc>
          <w:tcPr>
            <w:tcW w:w="1189"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w:t>
            </w:r>
          </w:p>
        </w:tc>
        <w:tc>
          <w:tcPr>
            <w:tcW w:w="1192" w:type="dxa"/>
            <w:tcBorders>
              <w:right w:val="single" w:sz="24" w:space="0" w:color="auto"/>
              <w:tr2bl w:val="single" w:sz="4" w:space="0" w:color="auto"/>
            </w:tcBorders>
            <w:shd w:val="clear" w:color="auto" w:fill="auto"/>
            <w:vAlign w:val="bottom"/>
          </w:tcPr>
          <w:p w:rsidR="004A3C44" w:rsidRPr="00186232" w:rsidRDefault="004A3C44" w:rsidP="008F4926">
            <w:pPr>
              <w:jc w:val="right"/>
              <w:rPr>
                <w:rFonts w:ascii="Arial" w:eastAsia="Times New Roman" w:hAnsi="Arial" w:cs="Arial"/>
                <w:sz w:val="28"/>
                <w:szCs w:val="28"/>
              </w:rPr>
            </w:pPr>
          </w:p>
        </w:tc>
        <w:tc>
          <w:tcPr>
            <w:tcW w:w="1105" w:type="dxa"/>
            <w:tcBorders>
              <w:lef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w:t>
            </w:r>
          </w:p>
        </w:tc>
      </w:tr>
      <w:tr w:rsidR="004A3C44" w:rsidRPr="00186232" w:rsidTr="008F4926">
        <w:tc>
          <w:tcPr>
            <w:tcW w:w="1550" w:type="dxa"/>
          </w:tcPr>
          <w:p w:rsidR="004A3C44" w:rsidRPr="00186232" w:rsidRDefault="004A3C44" w:rsidP="008F4926">
            <w:pPr>
              <w:rPr>
                <w:rFonts w:ascii="Arial" w:eastAsia="Times New Roman" w:hAnsi="Arial" w:cs="Arial"/>
                <w:sz w:val="24"/>
                <w:szCs w:val="24"/>
              </w:rPr>
            </w:pPr>
            <w:r w:rsidRPr="00186232">
              <w:rPr>
                <w:rFonts w:ascii="Arial" w:eastAsia="Times New Roman" w:hAnsi="Arial" w:cs="Arial"/>
                <w:sz w:val="24"/>
                <w:szCs w:val="24"/>
              </w:rPr>
              <w:t xml:space="preserve">Self-employment </w:t>
            </w:r>
          </w:p>
        </w:tc>
        <w:tc>
          <w:tcPr>
            <w:tcW w:w="1079"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11</w:t>
            </w:r>
          </w:p>
        </w:tc>
        <w:tc>
          <w:tcPr>
            <w:tcW w:w="1189"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3.94%</w:t>
            </w:r>
          </w:p>
        </w:tc>
        <w:tc>
          <w:tcPr>
            <w:tcW w:w="1192" w:type="dxa"/>
            <w:tcBorders>
              <w:righ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8.99%</w:t>
            </w:r>
          </w:p>
        </w:tc>
        <w:tc>
          <w:tcPr>
            <w:tcW w:w="1080" w:type="dxa"/>
            <w:tcBorders>
              <w:lef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16</w:t>
            </w:r>
          </w:p>
        </w:tc>
        <w:tc>
          <w:tcPr>
            <w:tcW w:w="1189"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6.23%</w:t>
            </w:r>
          </w:p>
        </w:tc>
        <w:tc>
          <w:tcPr>
            <w:tcW w:w="1192" w:type="dxa"/>
            <w:tcBorders>
              <w:right w:val="single" w:sz="24" w:space="0" w:color="auto"/>
              <w:tr2bl w:val="single" w:sz="4" w:space="0" w:color="auto"/>
            </w:tcBorders>
            <w:shd w:val="clear" w:color="auto" w:fill="auto"/>
            <w:vAlign w:val="bottom"/>
          </w:tcPr>
          <w:p w:rsidR="004A3C44" w:rsidRPr="00186232" w:rsidRDefault="004A3C44" w:rsidP="008F4926">
            <w:pPr>
              <w:jc w:val="right"/>
              <w:rPr>
                <w:rFonts w:ascii="Arial" w:eastAsia="Times New Roman" w:hAnsi="Arial" w:cs="Arial"/>
                <w:sz w:val="28"/>
                <w:szCs w:val="28"/>
              </w:rPr>
            </w:pPr>
          </w:p>
        </w:tc>
        <w:tc>
          <w:tcPr>
            <w:tcW w:w="1105" w:type="dxa"/>
            <w:tcBorders>
              <w:lef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11</w:t>
            </w:r>
          </w:p>
        </w:tc>
      </w:tr>
      <w:tr w:rsidR="004A3C44" w:rsidRPr="00186232" w:rsidTr="008F4926">
        <w:tc>
          <w:tcPr>
            <w:tcW w:w="1550" w:type="dxa"/>
          </w:tcPr>
          <w:p w:rsidR="004A3C44" w:rsidRPr="00186232" w:rsidRDefault="004A3C44" w:rsidP="008F4926">
            <w:pPr>
              <w:rPr>
                <w:rFonts w:ascii="Arial" w:eastAsia="Times New Roman" w:hAnsi="Arial" w:cs="Arial"/>
                <w:sz w:val="24"/>
                <w:szCs w:val="24"/>
              </w:rPr>
            </w:pPr>
            <w:r w:rsidRPr="00186232">
              <w:rPr>
                <w:rFonts w:ascii="Arial" w:eastAsia="Times New Roman" w:hAnsi="Arial" w:cs="Arial"/>
                <w:sz w:val="24"/>
                <w:szCs w:val="24"/>
              </w:rPr>
              <w:t xml:space="preserve">BEP </w:t>
            </w:r>
          </w:p>
        </w:tc>
        <w:tc>
          <w:tcPr>
            <w:tcW w:w="1079"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5</w:t>
            </w:r>
          </w:p>
        </w:tc>
        <w:tc>
          <w:tcPr>
            <w:tcW w:w="1189"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1.79%</w:t>
            </w:r>
          </w:p>
        </w:tc>
        <w:tc>
          <w:tcPr>
            <w:tcW w:w="1192" w:type="dxa"/>
            <w:tcBorders>
              <w:righ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1.31%</w:t>
            </w:r>
          </w:p>
        </w:tc>
        <w:tc>
          <w:tcPr>
            <w:tcW w:w="1080" w:type="dxa"/>
            <w:tcBorders>
              <w:lef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7</w:t>
            </w:r>
          </w:p>
        </w:tc>
        <w:tc>
          <w:tcPr>
            <w:tcW w:w="1189"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2.72%</w:t>
            </w:r>
          </w:p>
        </w:tc>
        <w:tc>
          <w:tcPr>
            <w:tcW w:w="1192" w:type="dxa"/>
            <w:tcBorders>
              <w:right w:val="single" w:sz="24" w:space="0" w:color="auto"/>
              <w:tr2bl w:val="single" w:sz="4" w:space="0" w:color="auto"/>
            </w:tcBorders>
            <w:shd w:val="clear" w:color="auto" w:fill="auto"/>
            <w:vAlign w:val="bottom"/>
          </w:tcPr>
          <w:p w:rsidR="004A3C44" w:rsidRPr="00186232" w:rsidRDefault="004A3C44" w:rsidP="008F4926">
            <w:pPr>
              <w:jc w:val="right"/>
              <w:rPr>
                <w:rFonts w:ascii="Arial" w:eastAsia="Times New Roman" w:hAnsi="Arial" w:cs="Arial"/>
                <w:sz w:val="28"/>
                <w:szCs w:val="28"/>
              </w:rPr>
            </w:pPr>
          </w:p>
        </w:tc>
        <w:tc>
          <w:tcPr>
            <w:tcW w:w="1105" w:type="dxa"/>
            <w:tcBorders>
              <w:lef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2</w:t>
            </w:r>
          </w:p>
        </w:tc>
      </w:tr>
      <w:tr w:rsidR="004A3C44" w:rsidRPr="00186232" w:rsidTr="008F4926">
        <w:tc>
          <w:tcPr>
            <w:tcW w:w="1550" w:type="dxa"/>
          </w:tcPr>
          <w:p w:rsidR="004A3C44" w:rsidRPr="00186232" w:rsidRDefault="004A3C44" w:rsidP="008F4926">
            <w:pPr>
              <w:rPr>
                <w:rFonts w:ascii="Arial" w:eastAsia="Times New Roman" w:hAnsi="Arial" w:cs="Arial"/>
                <w:sz w:val="24"/>
                <w:szCs w:val="24"/>
              </w:rPr>
            </w:pPr>
            <w:r w:rsidRPr="00186232">
              <w:rPr>
                <w:rFonts w:ascii="Arial" w:eastAsia="Times New Roman" w:hAnsi="Arial" w:cs="Arial"/>
                <w:sz w:val="24"/>
                <w:szCs w:val="24"/>
              </w:rPr>
              <w:t>Homemaker and unpaid family worker</w:t>
            </w:r>
          </w:p>
        </w:tc>
        <w:tc>
          <w:tcPr>
            <w:tcW w:w="1079"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57</w:t>
            </w:r>
          </w:p>
        </w:tc>
        <w:tc>
          <w:tcPr>
            <w:tcW w:w="1189"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20.43%</w:t>
            </w:r>
          </w:p>
        </w:tc>
        <w:tc>
          <w:tcPr>
            <w:tcW w:w="1192" w:type="dxa"/>
            <w:tcBorders>
              <w:righ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10.67%</w:t>
            </w:r>
          </w:p>
        </w:tc>
        <w:tc>
          <w:tcPr>
            <w:tcW w:w="1080" w:type="dxa"/>
            <w:tcBorders>
              <w:lef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61</w:t>
            </w:r>
          </w:p>
        </w:tc>
        <w:tc>
          <w:tcPr>
            <w:tcW w:w="1189"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23.74%</w:t>
            </w:r>
          </w:p>
        </w:tc>
        <w:tc>
          <w:tcPr>
            <w:tcW w:w="1192" w:type="dxa"/>
            <w:tcBorders>
              <w:right w:val="single" w:sz="24" w:space="0" w:color="auto"/>
              <w:tr2bl w:val="single" w:sz="4" w:space="0" w:color="auto"/>
            </w:tcBorders>
            <w:shd w:val="clear" w:color="auto" w:fill="auto"/>
            <w:vAlign w:val="bottom"/>
          </w:tcPr>
          <w:p w:rsidR="004A3C44" w:rsidRPr="00186232" w:rsidRDefault="004A3C44" w:rsidP="008F4926">
            <w:pPr>
              <w:jc w:val="right"/>
              <w:rPr>
                <w:rFonts w:ascii="Arial" w:eastAsia="Times New Roman" w:hAnsi="Arial" w:cs="Arial"/>
                <w:sz w:val="28"/>
                <w:szCs w:val="28"/>
              </w:rPr>
            </w:pPr>
          </w:p>
        </w:tc>
        <w:tc>
          <w:tcPr>
            <w:tcW w:w="1105" w:type="dxa"/>
            <w:tcBorders>
              <w:left w:val="single" w:sz="2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28</w:t>
            </w:r>
          </w:p>
        </w:tc>
      </w:tr>
    </w:tbl>
    <w:p w:rsidR="004A3C44" w:rsidRPr="00186232" w:rsidRDefault="004A3C44" w:rsidP="004A3C44">
      <w:pPr>
        <w:shd w:val="clear" w:color="auto" w:fill="FFFFFF"/>
        <w:spacing w:after="0" w:line="240" w:lineRule="auto"/>
        <w:outlineLvl w:val="3"/>
        <w:rPr>
          <w:rFonts w:ascii="Arial" w:eastAsia="Times New Roman" w:hAnsi="Arial" w:cs="Arial"/>
          <w:bCs/>
          <w:sz w:val="28"/>
          <w:szCs w:val="28"/>
        </w:rPr>
      </w:pPr>
      <w:r w:rsidRPr="00186232">
        <w:rPr>
          <w:rFonts w:ascii="Arial" w:eastAsia="Times New Roman" w:hAnsi="Arial" w:cs="Arial"/>
          <w:bCs/>
          <w:sz w:val="28"/>
          <w:szCs w:val="28"/>
        </w:rPr>
        <w:t>*</w:t>
      </w:r>
      <w:r w:rsidRPr="00E665C8">
        <w:rPr>
          <w:rFonts w:ascii="Arial" w:eastAsia="Times New Roman" w:hAnsi="Arial" w:cs="Arial"/>
          <w:bCs/>
          <w:sz w:val="24"/>
          <w:szCs w:val="24"/>
        </w:rPr>
        <w:t>As of 6/7/2013</w:t>
      </w:r>
    </w:p>
    <w:p w:rsidR="004A3C44" w:rsidRPr="00186232" w:rsidRDefault="004A3C44" w:rsidP="004A3C44">
      <w:pPr>
        <w:spacing w:after="0" w:line="240" w:lineRule="auto"/>
        <w:rPr>
          <w:rFonts w:ascii="Arial" w:hAnsi="Arial" w:cs="Arial"/>
          <w:sz w:val="28"/>
          <w:szCs w:val="28"/>
        </w:rPr>
      </w:pPr>
    </w:p>
    <w:p w:rsidR="004A3C44" w:rsidRPr="00186232" w:rsidRDefault="004A3C44" w:rsidP="004A3C44">
      <w:pPr>
        <w:spacing w:after="0" w:line="240" w:lineRule="auto"/>
        <w:ind w:left="720"/>
        <w:rPr>
          <w:rFonts w:ascii="Arial" w:hAnsi="Arial" w:cs="Arial"/>
          <w:sz w:val="28"/>
          <w:szCs w:val="28"/>
        </w:rPr>
      </w:pPr>
      <w:r w:rsidRPr="00186232">
        <w:rPr>
          <w:rFonts w:ascii="Arial" w:hAnsi="Arial" w:cs="Arial"/>
          <w:sz w:val="28"/>
          <w:szCs w:val="28"/>
        </w:rPr>
        <w:t>From these data, it can be inferred that:</w:t>
      </w:r>
    </w:p>
    <w:p w:rsidR="004A3C44" w:rsidRPr="00186232" w:rsidRDefault="004A3C44" w:rsidP="004A3C44">
      <w:pPr>
        <w:spacing w:after="0" w:line="240" w:lineRule="auto"/>
        <w:rPr>
          <w:rFonts w:ascii="Arial" w:hAnsi="Arial" w:cs="Arial"/>
          <w:sz w:val="28"/>
          <w:szCs w:val="28"/>
        </w:rPr>
      </w:pPr>
    </w:p>
    <w:p w:rsidR="004A3C44" w:rsidRPr="00C90E1B" w:rsidRDefault="004A3C44" w:rsidP="007970EF">
      <w:pPr>
        <w:pStyle w:val="ListParagraph"/>
        <w:numPr>
          <w:ilvl w:val="0"/>
          <w:numId w:val="17"/>
        </w:numPr>
        <w:tabs>
          <w:tab w:val="num" w:pos="1080"/>
        </w:tabs>
        <w:spacing w:after="0" w:line="240" w:lineRule="auto"/>
        <w:ind w:left="1080"/>
        <w:rPr>
          <w:rFonts w:ascii="Arial" w:hAnsi="Arial" w:cs="Arial"/>
          <w:sz w:val="28"/>
          <w:szCs w:val="28"/>
        </w:rPr>
      </w:pPr>
      <w:r w:rsidRPr="00C90E1B">
        <w:rPr>
          <w:rFonts w:ascii="Arial" w:hAnsi="Arial" w:cs="Arial"/>
          <w:sz w:val="28"/>
          <w:szCs w:val="28"/>
        </w:rPr>
        <w:t>For FY 2011, SCCB closed a lower percentage of consumers with competitive employment outcomes than similar VR agencies. SCCB’s percentage of competitive closures dropped a little over 5% in FY 2012.  Comparative data that provides the national average closure percentage for FY 2012 is not available from RSA at this time.</w:t>
      </w:r>
    </w:p>
    <w:p w:rsidR="004A3C44" w:rsidRPr="00186232" w:rsidRDefault="004A3C44" w:rsidP="007970EF">
      <w:pPr>
        <w:pStyle w:val="ListParagraph"/>
        <w:tabs>
          <w:tab w:val="num" w:pos="1080"/>
        </w:tabs>
        <w:spacing w:after="0" w:line="240" w:lineRule="auto"/>
        <w:ind w:left="1080" w:hanging="360"/>
        <w:rPr>
          <w:rFonts w:ascii="Arial" w:hAnsi="Arial" w:cs="Arial"/>
          <w:sz w:val="28"/>
          <w:szCs w:val="28"/>
        </w:rPr>
      </w:pPr>
    </w:p>
    <w:p w:rsidR="004A3C44" w:rsidRDefault="004A3C44" w:rsidP="007970EF">
      <w:pPr>
        <w:pStyle w:val="ListParagraph"/>
        <w:numPr>
          <w:ilvl w:val="0"/>
          <w:numId w:val="17"/>
        </w:numPr>
        <w:shd w:val="clear" w:color="auto" w:fill="FFFFFF"/>
        <w:tabs>
          <w:tab w:val="num" w:pos="1080"/>
        </w:tabs>
        <w:spacing w:after="0" w:line="240" w:lineRule="auto"/>
        <w:ind w:left="1080"/>
        <w:rPr>
          <w:rFonts w:ascii="Arial" w:eastAsia="Times New Roman" w:hAnsi="Arial" w:cs="Arial"/>
          <w:sz w:val="28"/>
          <w:szCs w:val="28"/>
        </w:rPr>
      </w:pPr>
      <w:r w:rsidRPr="00C90E1B">
        <w:rPr>
          <w:rFonts w:ascii="Arial" w:hAnsi="Arial" w:cs="Arial"/>
          <w:sz w:val="28"/>
          <w:szCs w:val="28"/>
        </w:rPr>
        <w:t>For FY 2012, SCCB closed consumers as homemakers at almost twice the national average for other agencies that serve only blind/visually impaired consumers.  Both the number and percentage of consumers closed as homemakers increased in FY 2012 for SCCB.   Although the term “homemaker” is not defined in federal regulations, RSA interprets it as “</w:t>
      </w:r>
      <w:r w:rsidRPr="00C90E1B">
        <w:rPr>
          <w:rFonts w:ascii="Arial" w:eastAsia="Times New Roman" w:hAnsi="Arial" w:cs="Arial"/>
          <w:sz w:val="28"/>
          <w:szCs w:val="28"/>
        </w:rPr>
        <w:t xml:space="preserve">men and women whose activity is keeping house for persons in their </w:t>
      </w:r>
      <w:r w:rsidR="00EB4DB9" w:rsidRPr="00C90E1B">
        <w:rPr>
          <w:rFonts w:ascii="Arial" w:eastAsia="Times New Roman" w:hAnsi="Arial" w:cs="Arial"/>
          <w:sz w:val="28"/>
          <w:szCs w:val="28"/>
        </w:rPr>
        <w:t>households</w:t>
      </w:r>
      <w:r w:rsidRPr="00C90E1B">
        <w:rPr>
          <w:rFonts w:ascii="Arial" w:eastAsia="Times New Roman" w:hAnsi="Arial" w:cs="Arial"/>
          <w:sz w:val="28"/>
          <w:szCs w:val="28"/>
        </w:rPr>
        <w:t xml:space="preserve"> or for themselves</w:t>
      </w:r>
      <w:r w:rsidR="00EB4DB9">
        <w:rPr>
          <w:rFonts w:ascii="Arial" w:eastAsia="Times New Roman" w:hAnsi="Arial" w:cs="Arial"/>
          <w:sz w:val="28"/>
          <w:szCs w:val="28"/>
        </w:rPr>
        <w:t xml:space="preserve"> </w:t>
      </w:r>
      <w:r w:rsidRPr="00C90E1B">
        <w:rPr>
          <w:rFonts w:ascii="Arial" w:eastAsia="Times New Roman" w:hAnsi="Arial" w:cs="Arial"/>
          <w:sz w:val="28"/>
          <w:szCs w:val="28"/>
        </w:rPr>
        <w:t>if they live alone.”</w:t>
      </w:r>
    </w:p>
    <w:p w:rsidR="00E665C8" w:rsidRPr="00C90E1B" w:rsidRDefault="00E665C8" w:rsidP="00E665C8">
      <w:pPr>
        <w:pStyle w:val="ListParagraph"/>
        <w:shd w:val="clear" w:color="auto" w:fill="FFFFFF"/>
        <w:spacing w:after="0" w:line="240" w:lineRule="auto"/>
        <w:ind w:left="1080"/>
        <w:rPr>
          <w:rFonts w:ascii="Arial" w:eastAsia="Times New Roman" w:hAnsi="Arial" w:cs="Arial"/>
          <w:sz w:val="28"/>
          <w:szCs w:val="28"/>
        </w:rPr>
      </w:pPr>
    </w:p>
    <w:p w:rsidR="004A3C44" w:rsidRPr="00E65580" w:rsidRDefault="009A5344" w:rsidP="00E665C8">
      <w:pPr>
        <w:spacing w:after="0" w:line="240" w:lineRule="auto"/>
        <w:ind w:left="720"/>
        <w:rPr>
          <w:rFonts w:ascii="Arial" w:hAnsi="Arial" w:cs="Arial"/>
          <w:b/>
          <w:sz w:val="28"/>
          <w:szCs w:val="28"/>
        </w:rPr>
      </w:pPr>
      <w:r w:rsidRPr="00E65580">
        <w:rPr>
          <w:rFonts w:ascii="Arial" w:hAnsi="Arial" w:cs="Arial"/>
          <w:b/>
          <w:sz w:val="28"/>
          <w:szCs w:val="28"/>
        </w:rPr>
        <w:t>Table IV.B.6</w:t>
      </w:r>
    </w:p>
    <w:p w:rsidR="004A3C44" w:rsidRPr="00186232" w:rsidRDefault="004A3C44" w:rsidP="00E665C8">
      <w:pPr>
        <w:ind w:left="720"/>
        <w:rPr>
          <w:rFonts w:ascii="Arial" w:hAnsi="Arial" w:cs="Arial"/>
          <w:sz w:val="28"/>
          <w:szCs w:val="28"/>
        </w:rPr>
      </w:pPr>
      <w:r w:rsidRPr="00186232">
        <w:rPr>
          <w:rFonts w:ascii="Arial" w:hAnsi="Arial" w:cs="Arial"/>
          <w:sz w:val="28"/>
          <w:szCs w:val="28"/>
        </w:rPr>
        <w:t>RSA has identified several groups of consumers as special populations.  These are youth transitioning from school to work (ages 14-24), consumers over age 65, and consumers who receive Social Security Disability Insurance (SSDI) or Supplemental Security Income (SSI) benefits on the basis of blindness.</w:t>
      </w:r>
    </w:p>
    <w:p w:rsidR="004A3C44" w:rsidRDefault="009A5344" w:rsidP="00E665C8">
      <w:pPr>
        <w:spacing w:after="0" w:line="240" w:lineRule="auto"/>
        <w:ind w:left="720"/>
        <w:rPr>
          <w:rFonts w:ascii="Arial" w:hAnsi="Arial" w:cs="Arial"/>
          <w:sz w:val="28"/>
          <w:szCs w:val="28"/>
        </w:rPr>
      </w:pPr>
      <w:r>
        <w:rPr>
          <w:rFonts w:ascii="Arial" w:hAnsi="Arial" w:cs="Arial"/>
          <w:sz w:val="28"/>
          <w:szCs w:val="28"/>
        </w:rPr>
        <w:t>Table IV.B.6</w:t>
      </w:r>
      <w:r w:rsidR="004A3C44">
        <w:rPr>
          <w:rFonts w:ascii="Arial" w:hAnsi="Arial" w:cs="Arial"/>
          <w:sz w:val="28"/>
          <w:szCs w:val="28"/>
        </w:rPr>
        <w:t xml:space="preserve">, using information </w:t>
      </w:r>
      <w:r w:rsidR="004A3C44" w:rsidRPr="00186232">
        <w:rPr>
          <w:rFonts w:ascii="Arial" w:hAnsi="Arial" w:cs="Arial"/>
          <w:sz w:val="28"/>
          <w:szCs w:val="28"/>
        </w:rPr>
        <w:t>from the FY 2011 Annual Report</w:t>
      </w:r>
      <w:r w:rsidR="004A3C44">
        <w:rPr>
          <w:rFonts w:ascii="Arial" w:hAnsi="Arial" w:cs="Arial"/>
          <w:sz w:val="28"/>
          <w:szCs w:val="28"/>
        </w:rPr>
        <w:t>,</w:t>
      </w:r>
      <w:r w:rsidR="004A3C44" w:rsidRPr="00186232">
        <w:rPr>
          <w:rFonts w:ascii="Arial" w:hAnsi="Arial" w:cs="Arial"/>
          <w:sz w:val="28"/>
          <w:szCs w:val="28"/>
        </w:rPr>
        <w:t xml:space="preserve"> provides information </w:t>
      </w:r>
      <w:r>
        <w:rPr>
          <w:rFonts w:ascii="Arial" w:hAnsi="Arial" w:cs="Arial"/>
          <w:sz w:val="28"/>
          <w:szCs w:val="28"/>
        </w:rPr>
        <w:t>about these special populations.</w:t>
      </w:r>
    </w:p>
    <w:p w:rsidR="009A5344" w:rsidRPr="00186232" w:rsidRDefault="009A5344" w:rsidP="009A5344">
      <w:pPr>
        <w:spacing w:after="0" w:line="240" w:lineRule="auto"/>
        <w:ind w:left="360"/>
        <w:rPr>
          <w:rFonts w:ascii="Arial" w:hAnsi="Arial" w:cs="Arial"/>
          <w:sz w:val="28"/>
          <w:szCs w:val="28"/>
        </w:rPr>
      </w:pPr>
    </w:p>
    <w:tbl>
      <w:tblPr>
        <w:tblStyle w:val="TableGrid"/>
        <w:tblW w:w="0" w:type="auto"/>
        <w:tblInd w:w="360" w:type="dxa"/>
        <w:tblLook w:val="04A0" w:firstRow="1" w:lastRow="0" w:firstColumn="1" w:lastColumn="0" w:noHBand="0" w:noVBand="1"/>
      </w:tblPr>
      <w:tblGrid>
        <w:gridCol w:w="1843"/>
        <w:gridCol w:w="1843"/>
        <w:gridCol w:w="1843"/>
        <w:gridCol w:w="1843"/>
        <w:gridCol w:w="1844"/>
      </w:tblGrid>
      <w:tr w:rsidR="004A3C44" w:rsidRPr="00186232" w:rsidTr="008F4926">
        <w:tc>
          <w:tcPr>
            <w:tcW w:w="9216" w:type="dxa"/>
            <w:gridSpan w:val="5"/>
            <w:shd w:val="clear" w:color="auto" w:fill="C6D9F1" w:themeFill="text2" w:themeFillTint="33"/>
          </w:tcPr>
          <w:p w:rsidR="004A3C44" w:rsidRPr="00186232" w:rsidRDefault="004A3C44" w:rsidP="009A5344">
            <w:pPr>
              <w:jc w:val="center"/>
              <w:rPr>
                <w:rFonts w:ascii="Arial" w:hAnsi="Arial" w:cs="Arial"/>
                <w:b/>
                <w:sz w:val="28"/>
                <w:szCs w:val="28"/>
              </w:rPr>
            </w:pPr>
            <w:r w:rsidRPr="00186232">
              <w:rPr>
                <w:rFonts w:ascii="Arial" w:hAnsi="Arial" w:cs="Arial"/>
                <w:b/>
                <w:sz w:val="28"/>
                <w:szCs w:val="28"/>
              </w:rPr>
              <w:t>SCCB Special Population Data – FY 2011</w:t>
            </w:r>
          </w:p>
        </w:tc>
      </w:tr>
      <w:tr w:rsidR="004A3C44" w:rsidRPr="00186232" w:rsidTr="008F4926">
        <w:tc>
          <w:tcPr>
            <w:tcW w:w="1843" w:type="dxa"/>
            <w:vAlign w:val="bottom"/>
          </w:tcPr>
          <w:p w:rsidR="004A3C44" w:rsidRPr="00186232" w:rsidRDefault="004A3C44" w:rsidP="009A5344">
            <w:pPr>
              <w:rPr>
                <w:rFonts w:ascii="Arial" w:eastAsia="Times New Roman" w:hAnsi="Arial" w:cs="Arial"/>
                <w:sz w:val="28"/>
                <w:szCs w:val="28"/>
              </w:rPr>
            </w:pPr>
            <w:r w:rsidRPr="00186232">
              <w:rPr>
                <w:rFonts w:ascii="Arial" w:eastAsia="Times New Roman" w:hAnsi="Arial" w:cs="Arial"/>
                <w:sz w:val="28"/>
                <w:szCs w:val="28"/>
              </w:rPr>
              <w:t>Special population</w:t>
            </w:r>
          </w:p>
        </w:tc>
        <w:tc>
          <w:tcPr>
            <w:tcW w:w="1843" w:type="dxa"/>
            <w:vAlign w:val="bottom"/>
          </w:tcPr>
          <w:p w:rsidR="004A3C44" w:rsidRPr="00186232" w:rsidRDefault="004A3C44" w:rsidP="009A5344">
            <w:pPr>
              <w:jc w:val="right"/>
              <w:rPr>
                <w:rFonts w:ascii="Arial" w:eastAsia="Times New Roman" w:hAnsi="Arial" w:cs="Arial"/>
                <w:sz w:val="28"/>
                <w:szCs w:val="28"/>
              </w:rPr>
            </w:pPr>
            <w:r w:rsidRPr="00186232">
              <w:rPr>
                <w:rFonts w:ascii="Arial" w:eastAsia="Times New Roman" w:hAnsi="Arial" w:cs="Arial"/>
                <w:sz w:val="28"/>
                <w:szCs w:val="28"/>
              </w:rPr>
              <w:t>Number</w:t>
            </w:r>
          </w:p>
        </w:tc>
        <w:tc>
          <w:tcPr>
            <w:tcW w:w="1843" w:type="dxa"/>
            <w:vAlign w:val="bottom"/>
          </w:tcPr>
          <w:p w:rsidR="004A3C44" w:rsidRPr="00186232" w:rsidRDefault="004A3C44" w:rsidP="009A5344">
            <w:pPr>
              <w:jc w:val="right"/>
              <w:rPr>
                <w:rFonts w:ascii="Arial" w:eastAsia="Times New Roman" w:hAnsi="Arial" w:cs="Arial"/>
                <w:sz w:val="28"/>
                <w:szCs w:val="28"/>
              </w:rPr>
            </w:pPr>
            <w:r w:rsidRPr="00186232">
              <w:rPr>
                <w:rFonts w:ascii="Arial" w:eastAsia="Times New Roman" w:hAnsi="Arial" w:cs="Arial"/>
                <w:sz w:val="28"/>
                <w:szCs w:val="28"/>
              </w:rPr>
              <w:t>Increase or decrease from prior year</w:t>
            </w:r>
          </w:p>
        </w:tc>
        <w:tc>
          <w:tcPr>
            <w:tcW w:w="1843" w:type="dxa"/>
            <w:vAlign w:val="bottom"/>
          </w:tcPr>
          <w:p w:rsidR="004A3C44" w:rsidRPr="00186232" w:rsidRDefault="004A3C44" w:rsidP="009A5344">
            <w:pPr>
              <w:jc w:val="right"/>
              <w:rPr>
                <w:rFonts w:ascii="Arial" w:eastAsia="Times New Roman" w:hAnsi="Arial" w:cs="Arial"/>
                <w:sz w:val="28"/>
                <w:szCs w:val="28"/>
              </w:rPr>
            </w:pPr>
            <w:r w:rsidRPr="00186232">
              <w:rPr>
                <w:rFonts w:ascii="Arial" w:eastAsia="Times New Roman" w:hAnsi="Arial" w:cs="Arial"/>
                <w:sz w:val="28"/>
                <w:szCs w:val="28"/>
              </w:rPr>
              <w:t>Percent of agency total</w:t>
            </w:r>
          </w:p>
        </w:tc>
        <w:tc>
          <w:tcPr>
            <w:tcW w:w="1844" w:type="dxa"/>
            <w:vAlign w:val="bottom"/>
          </w:tcPr>
          <w:p w:rsidR="004A3C44" w:rsidRPr="00186232" w:rsidRDefault="004A3C44" w:rsidP="009A5344">
            <w:pPr>
              <w:jc w:val="right"/>
              <w:rPr>
                <w:rFonts w:ascii="Arial" w:eastAsia="Times New Roman" w:hAnsi="Arial" w:cs="Arial"/>
                <w:sz w:val="28"/>
                <w:szCs w:val="28"/>
              </w:rPr>
            </w:pPr>
            <w:r w:rsidRPr="00186232">
              <w:rPr>
                <w:rFonts w:ascii="Arial" w:eastAsia="Times New Roman" w:hAnsi="Arial" w:cs="Arial"/>
                <w:sz w:val="28"/>
                <w:szCs w:val="28"/>
              </w:rPr>
              <w:t>National average for blind agencies</w:t>
            </w:r>
          </w:p>
        </w:tc>
      </w:tr>
      <w:tr w:rsidR="004A3C44" w:rsidRPr="00186232" w:rsidTr="008F4926">
        <w:tc>
          <w:tcPr>
            <w:tcW w:w="1843" w:type="dxa"/>
          </w:tcPr>
          <w:p w:rsidR="004A3C44" w:rsidRPr="00186232" w:rsidRDefault="004A3C44" w:rsidP="008F4926">
            <w:pPr>
              <w:rPr>
                <w:rFonts w:ascii="Arial" w:eastAsia="Times New Roman" w:hAnsi="Arial" w:cs="Arial"/>
                <w:sz w:val="28"/>
                <w:szCs w:val="28"/>
              </w:rPr>
            </w:pPr>
            <w:r w:rsidRPr="00186232">
              <w:rPr>
                <w:rFonts w:ascii="Arial" w:eastAsia="Times New Roman" w:hAnsi="Arial" w:cs="Arial"/>
                <w:sz w:val="28"/>
                <w:szCs w:val="28"/>
              </w:rPr>
              <w:t>Transition age (14-24)</w:t>
            </w:r>
          </w:p>
        </w:tc>
        <w:tc>
          <w:tcPr>
            <w:tcW w:w="1843"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38</w:t>
            </w:r>
          </w:p>
        </w:tc>
        <w:tc>
          <w:tcPr>
            <w:tcW w:w="1843"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-12</w:t>
            </w:r>
          </w:p>
        </w:tc>
        <w:tc>
          <w:tcPr>
            <w:tcW w:w="1843"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9.57%</w:t>
            </w:r>
          </w:p>
        </w:tc>
        <w:tc>
          <w:tcPr>
            <w:tcW w:w="1844"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13.12%</w:t>
            </w:r>
          </w:p>
        </w:tc>
      </w:tr>
      <w:tr w:rsidR="004A3C44" w:rsidRPr="00186232" w:rsidTr="008F4926">
        <w:tc>
          <w:tcPr>
            <w:tcW w:w="1843" w:type="dxa"/>
          </w:tcPr>
          <w:p w:rsidR="004A3C44" w:rsidRPr="00186232" w:rsidRDefault="004A3C44" w:rsidP="008F4926">
            <w:pPr>
              <w:rPr>
                <w:rFonts w:ascii="Arial" w:eastAsia="Times New Roman" w:hAnsi="Arial" w:cs="Arial"/>
                <w:sz w:val="28"/>
                <w:szCs w:val="28"/>
              </w:rPr>
            </w:pPr>
            <w:r w:rsidRPr="00186232">
              <w:rPr>
                <w:rFonts w:ascii="Arial" w:eastAsia="Times New Roman" w:hAnsi="Arial" w:cs="Arial"/>
                <w:sz w:val="28"/>
                <w:szCs w:val="28"/>
              </w:rPr>
              <w:t>Over 65</w:t>
            </w:r>
          </w:p>
        </w:tc>
        <w:tc>
          <w:tcPr>
            <w:tcW w:w="1843"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4</w:t>
            </w:r>
          </w:p>
        </w:tc>
        <w:tc>
          <w:tcPr>
            <w:tcW w:w="1843"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-2</w:t>
            </w:r>
          </w:p>
        </w:tc>
        <w:tc>
          <w:tcPr>
            <w:tcW w:w="1843"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1.01%</w:t>
            </w:r>
          </w:p>
        </w:tc>
        <w:tc>
          <w:tcPr>
            <w:tcW w:w="1844"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5.69%</w:t>
            </w:r>
          </w:p>
        </w:tc>
      </w:tr>
      <w:tr w:rsidR="004A3C44" w:rsidRPr="00186232" w:rsidTr="008F4926">
        <w:tc>
          <w:tcPr>
            <w:tcW w:w="1843" w:type="dxa"/>
          </w:tcPr>
          <w:p w:rsidR="004A3C44" w:rsidRPr="00186232" w:rsidRDefault="004A3C44" w:rsidP="008F4926">
            <w:pPr>
              <w:rPr>
                <w:rFonts w:ascii="Arial" w:eastAsia="Times New Roman" w:hAnsi="Arial" w:cs="Arial"/>
                <w:sz w:val="28"/>
                <w:szCs w:val="28"/>
              </w:rPr>
            </w:pPr>
            <w:r w:rsidRPr="00186232">
              <w:rPr>
                <w:rFonts w:ascii="Arial" w:eastAsia="Times New Roman" w:hAnsi="Arial" w:cs="Arial"/>
                <w:sz w:val="28"/>
                <w:szCs w:val="28"/>
              </w:rPr>
              <w:t>SSI recipients</w:t>
            </w:r>
          </w:p>
        </w:tc>
        <w:tc>
          <w:tcPr>
            <w:tcW w:w="1843"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60</w:t>
            </w:r>
          </w:p>
        </w:tc>
        <w:tc>
          <w:tcPr>
            <w:tcW w:w="1843"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-6</w:t>
            </w:r>
          </w:p>
        </w:tc>
        <w:tc>
          <w:tcPr>
            <w:tcW w:w="1843"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15.11%</w:t>
            </w:r>
          </w:p>
        </w:tc>
        <w:tc>
          <w:tcPr>
            <w:tcW w:w="1844"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21.97%</w:t>
            </w:r>
          </w:p>
        </w:tc>
      </w:tr>
      <w:tr w:rsidR="004A3C44" w:rsidRPr="00186232" w:rsidTr="008F4926">
        <w:tc>
          <w:tcPr>
            <w:tcW w:w="1843" w:type="dxa"/>
          </w:tcPr>
          <w:p w:rsidR="004A3C44" w:rsidRPr="00186232" w:rsidRDefault="004A3C44" w:rsidP="008F4926">
            <w:pPr>
              <w:rPr>
                <w:rFonts w:ascii="Arial" w:eastAsia="Times New Roman" w:hAnsi="Arial" w:cs="Arial"/>
                <w:sz w:val="28"/>
                <w:szCs w:val="28"/>
              </w:rPr>
            </w:pPr>
            <w:r w:rsidRPr="00186232">
              <w:rPr>
                <w:rFonts w:ascii="Arial" w:eastAsia="Times New Roman" w:hAnsi="Arial" w:cs="Arial"/>
                <w:sz w:val="28"/>
                <w:szCs w:val="28"/>
              </w:rPr>
              <w:t>SSDI beneficiaries</w:t>
            </w:r>
          </w:p>
        </w:tc>
        <w:tc>
          <w:tcPr>
            <w:tcW w:w="1843"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124</w:t>
            </w:r>
          </w:p>
        </w:tc>
        <w:tc>
          <w:tcPr>
            <w:tcW w:w="1843"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-41</w:t>
            </w:r>
          </w:p>
        </w:tc>
        <w:tc>
          <w:tcPr>
            <w:tcW w:w="1843"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31.23%</w:t>
            </w:r>
          </w:p>
        </w:tc>
        <w:tc>
          <w:tcPr>
            <w:tcW w:w="1844"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32.17%</w:t>
            </w:r>
          </w:p>
        </w:tc>
      </w:tr>
    </w:tbl>
    <w:p w:rsidR="004A3C44" w:rsidRPr="00186232" w:rsidRDefault="004A3C44" w:rsidP="004A3C44">
      <w:pPr>
        <w:tabs>
          <w:tab w:val="left" w:pos="1170"/>
        </w:tabs>
        <w:spacing w:after="0" w:line="240" w:lineRule="auto"/>
        <w:ind w:left="720"/>
        <w:rPr>
          <w:rFonts w:ascii="Arial" w:hAnsi="Arial" w:cs="Arial"/>
          <w:sz w:val="28"/>
          <w:szCs w:val="28"/>
        </w:rPr>
      </w:pPr>
      <w:r w:rsidRPr="00186232">
        <w:rPr>
          <w:rFonts w:ascii="Arial" w:hAnsi="Arial" w:cs="Arial"/>
          <w:sz w:val="28"/>
          <w:szCs w:val="28"/>
        </w:rPr>
        <w:tab/>
      </w:r>
    </w:p>
    <w:p w:rsidR="004A3C44" w:rsidRPr="00186232" w:rsidRDefault="004A3C44" w:rsidP="007970EF">
      <w:pPr>
        <w:spacing w:after="0" w:line="240" w:lineRule="auto"/>
        <w:ind w:left="720"/>
        <w:rPr>
          <w:rFonts w:ascii="Arial" w:hAnsi="Arial" w:cs="Arial"/>
          <w:sz w:val="28"/>
          <w:szCs w:val="28"/>
        </w:rPr>
      </w:pPr>
      <w:r w:rsidRPr="00186232">
        <w:rPr>
          <w:rFonts w:ascii="Arial" w:hAnsi="Arial" w:cs="Arial"/>
          <w:sz w:val="28"/>
          <w:szCs w:val="28"/>
        </w:rPr>
        <w:t>Based on this data, it can be said for FY 2011:</w:t>
      </w:r>
    </w:p>
    <w:p w:rsidR="004A3C44" w:rsidRPr="00186232" w:rsidRDefault="004A3C44" w:rsidP="007970EF">
      <w:pPr>
        <w:spacing w:after="0" w:line="240" w:lineRule="auto"/>
        <w:ind w:left="720"/>
        <w:rPr>
          <w:rFonts w:ascii="Arial" w:hAnsi="Arial" w:cs="Arial"/>
          <w:sz w:val="28"/>
          <w:szCs w:val="28"/>
        </w:rPr>
      </w:pPr>
    </w:p>
    <w:p w:rsidR="004A3C44" w:rsidRPr="00186232" w:rsidRDefault="004A3C44" w:rsidP="007970EF">
      <w:pPr>
        <w:pStyle w:val="ListParagraph"/>
        <w:numPr>
          <w:ilvl w:val="0"/>
          <w:numId w:val="13"/>
        </w:numPr>
        <w:spacing w:after="0" w:line="240" w:lineRule="auto"/>
        <w:ind w:left="1080"/>
        <w:rPr>
          <w:rFonts w:ascii="Arial" w:hAnsi="Arial" w:cs="Arial"/>
          <w:sz w:val="28"/>
          <w:szCs w:val="28"/>
        </w:rPr>
      </w:pPr>
      <w:r w:rsidRPr="00186232">
        <w:rPr>
          <w:rFonts w:ascii="Arial" w:hAnsi="Arial" w:cs="Arial"/>
          <w:sz w:val="28"/>
          <w:szCs w:val="28"/>
        </w:rPr>
        <w:t>SCCB served a lower percentage of consumers in all four groups than other VR agencies that serve only blind/visually impaired consumers.</w:t>
      </w:r>
    </w:p>
    <w:p w:rsidR="004A3C44" w:rsidRPr="00186232" w:rsidRDefault="004A3C44" w:rsidP="007970EF">
      <w:pPr>
        <w:pStyle w:val="ListParagraph"/>
        <w:spacing w:after="0" w:line="240" w:lineRule="auto"/>
        <w:ind w:left="1080"/>
        <w:rPr>
          <w:rFonts w:ascii="Arial" w:hAnsi="Arial" w:cs="Arial"/>
          <w:sz w:val="28"/>
          <w:szCs w:val="28"/>
        </w:rPr>
      </w:pPr>
    </w:p>
    <w:p w:rsidR="004A3C44" w:rsidRPr="00186232" w:rsidRDefault="004A3C44" w:rsidP="007970EF">
      <w:pPr>
        <w:pStyle w:val="ListParagraph"/>
        <w:numPr>
          <w:ilvl w:val="0"/>
          <w:numId w:val="13"/>
        </w:numPr>
        <w:spacing w:after="0" w:line="240" w:lineRule="auto"/>
        <w:ind w:left="1080"/>
        <w:rPr>
          <w:rFonts w:ascii="Arial" w:hAnsi="Arial" w:cs="Arial"/>
          <w:sz w:val="28"/>
          <w:szCs w:val="28"/>
        </w:rPr>
      </w:pPr>
      <w:r w:rsidRPr="00186232">
        <w:rPr>
          <w:rFonts w:ascii="Arial" w:hAnsi="Arial" w:cs="Arial"/>
          <w:sz w:val="28"/>
          <w:szCs w:val="28"/>
        </w:rPr>
        <w:t>With respect to serving SSDI consumers, SCCB is within 1 percentage point of the national average for similar VR agencies.</w:t>
      </w:r>
    </w:p>
    <w:p w:rsidR="007970EF" w:rsidRDefault="007970EF">
      <w:pPr>
        <w:rPr>
          <w:rFonts w:ascii="Arial" w:hAnsi="Arial" w:cs="Arial"/>
          <w:b/>
          <w:sz w:val="28"/>
          <w:szCs w:val="28"/>
        </w:rPr>
      </w:pPr>
      <w:r>
        <w:rPr>
          <w:rFonts w:ascii="Arial" w:hAnsi="Arial" w:cs="Arial"/>
          <w:b/>
          <w:sz w:val="28"/>
          <w:szCs w:val="28"/>
        </w:rPr>
        <w:br w:type="page"/>
      </w:r>
    </w:p>
    <w:p w:rsidR="004A3C44" w:rsidRPr="00E65580" w:rsidRDefault="009A5344" w:rsidP="00E665C8">
      <w:pPr>
        <w:tabs>
          <w:tab w:val="left" w:pos="720"/>
        </w:tabs>
        <w:ind w:left="720"/>
        <w:rPr>
          <w:rFonts w:ascii="Arial" w:hAnsi="Arial" w:cs="Arial"/>
          <w:b/>
          <w:sz w:val="28"/>
          <w:szCs w:val="28"/>
        </w:rPr>
      </w:pPr>
      <w:r w:rsidRPr="00E65580">
        <w:rPr>
          <w:rFonts w:ascii="Arial" w:hAnsi="Arial" w:cs="Arial"/>
          <w:b/>
          <w:sz w:val="28"/>
          <w:szCs w:val="28"/>
        </w:rPr>
        <w:t>Table IV.B.7</w:t>
      </w:r>
    </w:p>
    <w:p w:rsidR="004A3C44" w:rsidRDefault="009A5344" w:rsidP="00E665C8">
      <w:pPr>
        <w:spacing w:after="0" w:line="240" w:lineRule="auto"/>
        <w:ind w:left="720"/>
        <w:rPr>
          <w:rFonts w:ascii="Arial" w:hAnsi="Arial" w:cs="Arial"/>
          <w:sz w:val="28"/>
          <w:szCs w:val="28"/>
        </w:rPr>
      </w:pPr>
      <w:r>
        <w:rPr>
          <w:rFonts w:ascii="Arial" w:hAnsi="Arial" w:cs="Arial"/>
          <w:sz w:val="28"/>
          <w:szCs w:val="28"/>
        </w:rPr>
        <w:t>Table IV.B.7</w:t>
      </w:r>
      <w:r w:rsidR="004A3C44" w:rsidRPr="00186232">
        <w:rPr>
          <w:rFonts w:ascii="Arial" w:hAnsi="Arial" w:cs="Arial"/>
          <w:sz w:val="28"/>
          <w:szCs w:val="28"/>
        </w:rPr>
        <w:t xml:space="preserve"> provides data applicable to the employment rates for special populations based on information from the RSA 2011 Annual Review Report.</w:t>
      </w:r>
    </w:p>
    <w:p w:rsidR="009A5344" w:rsidRPr="00186232" w:rsidRDefault="009A5344" w:rsidP="009A5344">
      <w:pPr>
        <w:spacing w:after="0" w:line="240" w:lineRule="auto"/>
        <w:rPr>
          <w:rFonts w:ascii="Arial" w:hAnsi="Arial" w:cs="Arial"/>
          <w:sz w:val="28"/>
          <w:szCs w:val="28"/>
        </w:rPr>
      </w:pPr>
    </w:p>
    <w:tbl>
      <w:tblPr>
        <w:tblStyle w:val="TableGrid"/>
        <w:tblW w:w="8313" w:type="dxa"/>
        <w:tblInd w:w="558" w:type="dxa"/>
        <w:tblLook w:val="04A0" w:firstRow="1" w:lastRow="0" w:firstColumn="1" w:lastColumn="0" w:noHBand="0" w:noVBand="1"/>
      </w:tblPr>
      <w:tblGrid>
        <w:gridCol w:w="2988"/>
        <w:gridCol w:w="1815"/>
        <w:gridCol w:w="1530"/>
        <w:gridCol w:w="1980"/>
      </w:tblGrid>
      <w:tr w:rsidR="004A3C44" w:rsidRPr="00186232" w:rsidTr="008F4926">
        <w:tc>
          <w:tcPr>
            <w:tcW w:w="8313" w:type="dxa"/>
            <w:gridSpan w:val="4"/>
            <w:shd w:val="clear" w:color="auto" w:fill="C6D9F1" w:themeFill="text2" w:themeFillTint="33"/>
          </w:tcPr>
          <w:p w:rsidR="004A3C44" w:rsidRPr="009A5344" w:rsidRDefault="009A5344" w:rsidP="009A5344">
            <w:pPr>
              <w:jc w:val="center"/>
              <w:rPr>
                <w:rFonts w:ascii="Arial" w:hAnsi="Arial" w:cs="Arial"/>
                <w:b/>
                <w:sz w:val="28"/>
                <w:szCs w:val="28"/>
              </w:rPr>
            </w:pPr>
            <w:r w:rsidRPr="009A5344">
              <w:rPr>
                <w:rFonts w:ascii="Arial" w:hAnsi="Arial" w:cs="Arial"/>
                <w:b/>
                <w:sz w:val="28"/>
                <w:szCs w:val="28"/>
              </w:rPr>
              <w:t>SCCB Special Populations Employment Rate Data</w:t>
            </w:r>
          </w:p>
        </w:tc>
      </w:tr>
      <w:tr w:rsidR="004A3C44" w:rsidRPr="00186232" w:rsidTr="008F4926">
        <w:tc>
          <w:tcPr>
            <w:tcW w:w="2988" w:type="dxa"/>
            <w:vAlign w:val="bottom"/>
          </w:tcPr>
          <w:p w:rsidR="004A3C44" w:rsidRPr="00186232" w:rsidRDefault="004A3C44" w:rsidP="008F4926">
            <w:pPr>
              <w:rPr>
                <w:rFonts w:ascii="Arial" w:eastAsia="Times New Roman" w:hAnsi="Arial" w:cs="Arial"/>
                <w:sz w:val="28"/>
                <w:szCs w:val="28"/>
              </w:rPr>
            </w:pPr>
            <w:r w:rsidRPr="00186232">
              <w:rPr>
                <w:rFonts w:ascii="Arial" w:eastAsia="Times New Roman" w:hAnsi="Arial" w:cs="Arial"/>
                <w:sz w:val="28"/>
                <w:szCs w:val="28"/>
              </w:rPr>
              <w:t>Special population</w:t>
            </w:r>
          </w:p>
        </w:tc>
        <w:tc>
          <w:tcPr>
            <w:tcW w:w="1815"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Employment rate</w:t>
            </w:r>
          </w:p>
        </w:tc>
        <w:tc>
          <w:tcPr>
            <w:tcW w:w="1530"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Change from prior year</w:t>
            </w:r>
          </w:p>
        </w:tc>
        <w:tc>
          <w:tcPr>
            <w:tcW w:w="1980"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National average for blind agencies</w:t>
            </w:r>
          </w:p>
        </w:tc>
      </w:tr>
      <w:tr w:rsidR="004A3C44" w:rsidRPr="00186232" w:rsidTr="008F4926">
        <w:tc>
          <w:tcPr>
            <w:tcW w:w="2988" w:type="dxa"/>
            <w:vAlign w:val="bottom"/>
          </w:tcPr>
          <w:p w:rsidR="004A3C44" w:rsidRPr="00186232" w:rsidRDefault="004A3C44" w:rsidP="008F4926">
            <w:pPr>
              <w:rPr>
                <w:rFonts w:ascii="Arial" w:eastAsia="Times New Roman" w:hAnsi="Arial" w:cs="Arial"/>
                <w:sz w:val="28"/>
                <w:szCs w:val="28"/>
              </w:rPr>
            </w:pPr>
            <w:r w:rsidRPr="00186232">
              <w:rPr>
                <w:rFonts w:ascii="Arial" w:eastAsia="Times New Roman" w:hAnsi="Arial" w:cs="Arial"/>
                <w:sz w:val="28"/>
                <w:szCs w:val="28"/>
              </w:rPr>
              <w:t xml:space="preserve">Transition age (14-24) </w:t>
            </w:r>
          </w:p>
        </w:tc>
        <w:tc>
          <w:tcPr>
            <w:tcW w:w="1815"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31.58%</w:t>
            </w:r>
          </w:p>
        </w:tc>
        <w:tc>
          <w:tcPr>
            <w:tcW w:w="1530"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+3.58%</w:t>
            </w:r>
          </w:p>
        </w:tc>
        <w:tc>
          <w:tcPr>
            <w:tcW w:w="1980"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49.18%</w:t>
            </w:r>
          </w:p>
        </w:tc>
      </w:tr>
      <w:tr w:rsidR="004A3C44" w:rsidRPr="00186232" w:rsidTr="008F4926">
        <w:tc>
          <w:tcPr>
            <w:tcW w:w="2988" w:type="dxa"/>
            <w:vAlign w:val="bottom"/>
          </w:tcPr>
          <w:p w:rsidR="004A3C44" w:rsidRPr="00186232" w:rsidRDefault="004A3C44" w:rsidP="008F4926">
            <w:pPr>
              <w:rPr>
                <w:rFonts w:ascii="Arial" w:eastAsia="Times New Roman" w:hAnsi="Arial" w:cs="Arial"/>
                <w:sz w:val="28"/>
                <w:szCs w:val="28"/>
              </w:rPr>
            </w:pPr>
            <w:r w:rsidRPr="00186232">
              <w:rPr>
                <w:rFonts w:ascii="Arial" w:eastAsia="Times New Roman" w:hAnsi="Arial" w:cs="Arial"/>
                <w:sz w:val="28"/>
                <w:szCs w:val="28"/>
              </w:rPr>
              <w:t>Over 65</w:t>
            </w:r>
          </w:p>
        </w:tc>
        <w:tc>
          <w:tcPr>
            <w:tcW w:w="1815"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100.00%</w:t>
            </w:r>
          </w:p>
        </w:tc>
        <w:tc>
          <w:tcPr>
            <w:tcW w:w="1530"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+16.67%</w:t>
            </w:r>
          </w:p>
        </w:tc>
        <w:tc>
          <w:tcPr>
            <w:tcW w:w="1980"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78.76%</w:t>
            </w:r>
          </w:p>
        </w:tc>
      </w:tr>
      <w:tr w:rsidR="004A3C44" w:rsidRPr="00186232" w:rsidTr="008F4926">
        <w:tc>
          <w:tcPr>
            <w:tcW w:w="2988" w:type="dxa"/>
            <w:vAlign w:val="bottom"/>
          </w:tcPr>
          <w:p w:rsidR="004A3C44" w:rsidRPr="00186232" w:rsidRDefault="004A3C44" w:rsidP="009A5344">
            <w:pPr>
              <w:rPr>
                <w:rFonts w:ascii="Arial" w:eastAsia="Times New Roman" w:hAnsi="Arial" w:cs="Arial"/>
                <w:sz w:val="28"/>
                <w:szCs w:val="28"/>
              </w:rPr>
            </w:pPr>
            <w:r w:rsidRPr="00186232">
              <w:rPr>
                <w:rFonts w:ascii="Arial" w:eastAsia="Times New Roman" w:hAnsi="Arial" w:cs="Arial"/>
                <w:sz w:val="28"/>
                <w:szCs w:val="28"/>
              </w:rPr>
              <w:t xml:space="preserve">SSI recipients </w:t>
            </w:r>
          </w:p>
        </w:tc>
        <w:tc>
          <w:tcPr>
            <w:tcW w:w="1815" w:type="dxa"/>
            <w:vAlign w:val="bottom"/>
          </w:tcPr>
          <w:p w:rsidR="004A3C44" w:rsidRPr="00186232" w:rsidRDefault="004A3C44" w:rsidP="009A5344">
            <w:pPr>
              <w:jc w:val="right"/>
              <w:rPr>
                <w:rFonts w:ascii="Arial" w:eastAsia="Times New Roman" w:hAnsi="Arial" w:cs="Arial"/>
                <w:sz w:val="28"/>
                <w:szCs w:val="28"/>
              </w:rPr>
            </w:pPr>
            <w:r w:rsidRPr="00186232">
              <w:rPr>
                <w:rFonts w:ascii="Arial" w:eastAsia="Times New Roman" w:hAnsi="Arial" w:cs="Arial"/>
                <w:sz w:val="28"/>
                <w:szCs w:val="28"/>
              </w:rPr>
              <w:t>43.33%</w:t>
            </w:r>
          </w:p>
        </w:tc>
        <w:tc>
          <w:tcPr>
            <w:tcW w:w="1530" w:type="dxa"/>
            <w:vAlign w:val="bottom"/>
          </w:tcPr>
          <w:p w:rsidR="004A3C44" w:rsidRPr="00186232" w:rsidRDefault="004A3C44" w:rsidP="009A5344">
            <w:pPr>
              <w:jc w:val="right"/>
              <w:rPr>
                <w:rFonts w:ascii="Arial" w:eastAsia="Times New Roman" w:hAnsi="Arial" w:cs="Arial"/>
                <w:sz w:val="28"/>
                <w:szCs w:val="28"/>
              </w:rPr>
            </w:pPr>
            <w:r w:rsidRPr="00186232">
              <w:rPr>
                <w:rFonts w:ascii="Arial" w:eastAsia="Times New Roman" w:hAnsi="Arial" w:cs="Arial"/>
                <w:sz w:val="28"/>
                <w:szCs w:val="28"/>
              </w:rPr>
              <w:t>-3.64%</w:t>
            </w:r>
          </w:p>
        </w:tc>
        <w:tc>
          <w:tcPr>
            <w:tcW w:w="1980" w:type="dxa"/>
            <w:vAlign w:val="bottom"/>
          </w:tcPr>
          <w:p w:rsidR="004A3C44" w:rsidRPr="00186232" w:rsidRDefault="004A3C44" w:rsidP="009A5344">
            <w:pPr>
              <w:jc w:val="right"/>
              <w:rPr>
                <w:rFonts w:ascii="Arial" w:eastAsia="Times New Roman" w:hAnsi="Arial" w:cs="Arial"/>
                <w:sz w:val="28"/>
                <w:szCs w:val="28"/>
              </w:rPr>
            </w:pPr>
            <w:r w:rsidRPr="00186232">
              <w:rPr>
                <w:rFonts w:ascii="Arial" w:eastAsia="Times New Roman" w:hAnsi="Arial" w:cs="Arial"/>
                <w:sz w:val="28"/>
                <w:szCs w:val="28"/>
              </w:rPr>
              <w:t>50.17%</w:t>
            </w:r>
          </w:p>
        </w:tc>
      </w:tr>
      <w:tr w:rsidR="004A3C44" w:rsidRPr="00186232" w:rsidTr="008F4926">
        <w:tc>
          <w:tcPr>
            <w:tcW w:w="2988" w:type="dxa"/>
            <w:vAlign w:val="bottom"/>
          </w:tcPr>
          <w:p w:rsidR="004A3C44" w:rsidRPr="00186232" w:rsidRDefault="004A3C44" w:rsidP="009A5344">
            <w:pPr>
              <w:rPr>
                <w:rFonts w:ascii="Arial" w:eastAsia="Times New Roman" w:hAnsi="Arial" w:cs="Arial"/>
                <w:sz w:val="28"/>
                <w:szCs w:val="28"/>
              </w:rPr>
            </w:pPr>
            <w:r w:rsidRPr="00186232">
              <w:rPr>
                <w:rFonts w:ascii="Arial" w:eastAsia="Times New Roman" w:hAnsi="Arial" w:cs="Arial"/>
                <w:sz w:val="28"/>
                <w:szCs w:val="28"/>
              </w:rPr>
              <w:t>SSDI beneficiaries</w:t>
            </w:r>
          </w:p>
        </w:tc>
        <w:tc>
          <w:tcPr>
            <w:tcW w:w="1815" w:type="dxa"/>
            <w:vAlign w:val="bottom"/>
          </w:tcPr>
          <w:p w:rsidR="004A3C44" w:rsidRPr="00186232" w:rsidRDefault="004A3C44" w:rsidP="009A5344">
            <w:pPr>
              <w:jc w:val="right"/>
              <w:rPr>
                <w:rFonts w:ascii="Arial" w:eastAsia="Times New Roman" w:hAnsi="Arial" w:cs="Arial"/>
                <w:sz w:val="28"/>
                <w:szCs w:val="28"/>
              </w:rPr>
            </w:pPr>
            <w:r w:rsidRPr="00186232">
              <w:rPr>
                <w:rFonts w:ascii="Arial" w:eastAsia="Times New Roman" w:hAnsi="Arial" w:cs="Arial"/>
                <w:sz w:val="28"/>
                <w:szCs w:val="28"/>
              </w:rPr>
              <w:t>68.55%</w:t>
            </w:r>
          </w:p>
        </w:tc>
        <w:tc>
          <w:tcPr>
            <w:tcW w:w="1530" w:type="dxa"/>
            <w:vAlign w:val="bottom"/>
          </w:tcPr>
          <w:p w:rsidR="004A3C44" w:rsidRPr="00186232" w:rsidRDefault="004A3C44" w:rsidP="009A5344">
            <w:pPr>
              <w:jc w:val="right"/>
              <w:rPr>
                <w:rFonts w:ascii="Arial" w:eastAsia="Times New Roman" w:hAnsi="Arial" w:cs="Arial"/>
                <w:sz w:val="28"/>
                <w:szCs w:val="28"/>
              </w:rPr>
            </w:pPr>
            <w:r w:rsidRPr="00186232">
              <w:rPr>
                <w:rFonts w:ascii="Arial" w:eastAsia="Times New Roman" w:hAnsi="Arial" w:cs="Arial"/>
                <w:sz w:val="28"/>
                <w:szCs w:val="28"/>
              </w:rPr>
              <w:t>+10.37%</w:t>
            </w:r>
          </w:p>
        </w:tc>
        <w:tc>
          <w:tcPr>
            <w:tcW w:w="1980" w:type="dxa"/>
            <w:vAlign w:val="bottom"/>
          </w:tcPr>
          <w:p w:rsidR="004A3C44" w:rsidRPr="00186232" w:rsidRDefault="004A3C44" w:rsidP="009A5344">
            <w:pPr>
              <w:jc w:val="right"/>
              <w:rPr>
                <w:rFonts w:ascii="Arial" w:eastAsia="Times New Roman" w:hAnsi="Arial" w:cs="Arial"/>
                <w:sz w:val="28"/>
                <w:szCs w:val="28"/>
              </w:rPr>
            </w:pPr>
            <w:r w:rsidRPr="00186232">
              <w:rPr>
                <w:rFonts w:ascii="Arial" w:eastAsia="Times New Roman" w:hAnsi="Arial" w:cs="Arial"/>
                <w:sz w:val="28"/>
                <w:szCs w:val="28"/>
              </w:rPr>
              <w:t>60.31%</w:t>
            </w:r>
          </w:p>
        </w:tc>
      </w:tr>
    </w:tbl>
    <w:p w:rsidR="004A3C44" w:rsidRPr="00186232" w:rsidRDefault="004A3C44" w:rsidP="009A5344">
      <w:pPr>
        <w:spacing w:after="0" w:line="240" w:lineRule="auto"/>
        <w:rPr>
          <w:rFonts w:ascii="Arial" w:hAnsi="Arial" w:cs="Arial"/>
          <w:sz w:val="28"/>
          <w:szCs w:val="28"/>
        </w:rPr>
      </w:pPr>
    </w:p>
    <w:p w:rsidR="004A3C44" w:rsidRDefault="004A3C44" w:rsidP="009A5344">
      <w:pPr>
        <w:spacing w:after="0" w:line="240" w:lineRule="auto"/>
        <w:ind w:left="720"/>
        <w:rPr>
          <w:rFonts w:ascii="Arial" w:hAnsi="Arial" w:cs="Arial"/>
          <w:sz w:val="28"/>
          <w:szCs w:val="28"/>
        </w:rPr>
      </w:pPr>
      <w:r w:rsidRPr="00186232">
        <w:rPr>
          <w:rFonts w:ascii="Arial" w:hAnsi="Arial" w:cs="Arial"/>
          <w:sz w:val="28"/>
          <w:szCs w:val="28"/>
        </w:rPr>
        <w:t>The data shows that:</w:t>
      </w:r>
    </w:p>
    <w:p w:rsidR="009A5344" w:rsidRPr="00186232" w:rsidRDefault="009A5344" w:rsidP="009A5344">
      <w:pPr>
        <w:spacing w:after="0" w:line="240" w:lineRule="auto"/>
        <w:ind w:left="720"/>
        <w:rPr>
          <w:rFonts w:ascii="Arial" w:hAnsi="Arial" w:cs="Arial"/>
          <w:sz w:val="28"/>
          <w:szCs w:val="28"/>
        </w:rPr>
      </w:pPr>
    </w:p>
    <w:p w:rsidR="004A3C44" w:rsidRDefault="004A3C44" w:rsidP="00F5362C">
      <w:pPr>
        <w:pStyle w:val="ListParagraph"/>
        <w:numPr>
          <w:ilvl w:val="0"/>
          <w:numId w:val="14"/>
        </w:numPr>
        <w:ind w:left="1080"/>
        <w:rPr>
          <w:rFonts w:ascii="Arial" w:hAnsi="Arial" w:cs="Arial"/>
          <w:sz w:val="28"/>
          <w:szCs w:val="28"/>
        </w:rPr>
      </w:pPr>
      <w:r w:rsidRPr="00186232">
        <w:rPr>
          <w:rFonts w:ascii="Arial" w:hAnsi="Arial" w:cs="Arial"/>
          <w:sz w:val="28"/>
          <w:szCs w:val="28"/>
        </w:rPr>
        <w:t>For the transition and SSI populations, SCCB has a lower rate of employment than the national average for similar agencies.</w:t>
      </w:r>
    </w:p>
    <w:p w:rsidR="009A5344" w:rsidRPr="00186232" w:rsidRDefault="009A5344" w:rsidP="009A5344">
      <w:pPr>
        <w:pStyle w:val="ListParagraph"/>
        <w:ind w:left="1080"/>
        <w:rPr>
          <w:rFonts w:ascii="Arial" w:hAnsi="Arial" w:cs="Arial"/>
          <w:sz w:val="28"/>
          <w:szCs w:val="28"/>
        </w:rPr>
      </w:pPr>
    </w:p>
    <w:p w:rsidR="004A3C44" w:rsidRDefault="004A3C44" w:rsidP="00F5362C">
      <w:pPr>
        <w:pStyle w:val="ListParagraph"/>
        <w:numPr>
          <w:ilvl w:val="0"/>
          <w:numId w:val="14"/>
        </w:numPr>
        <w:spacing w:after="0" w:line="240" w:lineRule="auto"/>
        <w:ind w:left="1080"/>
        <w:rPr>
          <w:rFonts w:ascii="Arial" w:hAnsi="Arial" w:cs="Arial"/>
          <w:sz w:val="28"/>
          <w:szCs w:val="28"/>
        </w:rPr>
      </w:pPr>
      <w:r w:rsidRPr="00186232">
        <w:rPr>
          <w:rFonts w:ascii="Arial" w:hAnsi="Arial" w:cs="Arial"/>
          <w:sz w:val="28"/>
          <w:szCs w:val="28"/>
        </w:rPr>
        <w:t>SCCB exceeds the national average in the employment rate for SSDI beneficiaries.</w:t>
      </w:r>
    </w:p>
    <w:p w:rsidR="009A5344" w:rsidRPr="009A5344" w:rsidRDefault="009A5344" w:rsidP="009A5344">
      <w:pPr>
        <w:pStyle w:val="ListParagraph"/>
        <w:rPr>
          <w:rFonts w:ascii="Arial" w:hAnsi="Arial" w:cs="Arial"/>
          <w:sz w:val="28"/>
          <w:szCs w:val="28"/>
        </w:rPr>
      </w:pPr>
    </w:p>
    <w:p w:rsidR="009A5344" w:rsidRDefault="00E9060F" w:rsidP="00E665C8">
      <w:pPr>
        <w:pStyle w:val="ListParagraph"/>
        <w:spacing w:after="0" w:line="240" w:lineRule="auto"/>
        <w:rPr>
          <w:rFonts w:ascii="Arial" w:hAnsi="Arial" w:cs="Arial"/>
          <w:b/>
          <w:sz w:val="28"/>
          <w:szCs w:val="28"/>
        </w:rPr>
      </w:pPr>
      <w:r>
        <w:rPr>
          <w:rFonts w:ascii="Arial" w:hAnsi="Arial" w:cs="Arial"/>
          <w:b/>
          <w:sz w:val="28"/>
          <w:szCs w:val="28"/>
        </w:rPr>
        <w:t>Table IV.B.8</w:t>
      </w:r>
    </w:p>
    <w:p w:rsidR="00E9060F" w:rsidRDefault="00E9060F" w:rsidP="00E9060F">
      <w:pPr>
        <w:pStyle w:val="ListParagraph"/>
        <w:spacing w:after="0" w:line="240" w:lineRule="auto"/>
        <w:rPr>
          <w:rFonts w:ascii="Arial" w:hAnsi="Arial" w:cs="Arial"/>
          <w:b/>
          <w:sz w:val="28"/>
          <w:szCs w:val="28"/>
        </w:rPr>
      </w:pPr>
    </w:p>
    <w:p w:rsidR="00E9060F" w:rsidRPr="00186232" w:rsidRDefault="00E9060F" w:rsidP="00E665C8">
      <w:pPr>
        <w:shd w:val="clear" w:color="auto" w:fill="FFFFFF"/>
        <w:tabs>
          <w:tab w:val="num" w:pos="1080"/>
        </w:tabs>
        <w:spacing w:after="0" w:line="240" w:lineRule="auto"/>
        <w:ind w:left="720"/>
        <w:outlineLvl w:val="3"/>
        <w:rPr>
          <w:rFonts w:ascii="Arial" w:eastAsia="Times New Roman" w:hAnsi="Arial" w:cs="Arial"/>
          <w:bCs/>
          <w:sz w:val="28"/>
          <w:szCs w:val="28"/>
        </w:rPr>
      </w:pPr>
      <w:r>
        <w:rPr>
          <w:rFonts w:ascii="Arial" w:eastAsia="Times New Roman" w:hAnsi="Arial" w:cs="Arial"/>
          <w:bCs/>
          <w:sz w:val="28"/>
          <w:szCs w:val="28"/>
        </w:rPr>
        <w:t>Table IV.B.8</w:t>
      </w:r>
      <w:r w:rsidRPr="00186232">
        <w:rPr>
          <w:rFonts w:ascii="Arial" w:eastAsia="Times New Roman" w:hAnsi="Arial" w:cs="Arial"/>
          <w:bCs/>
          <w:sz w:val="28"/>
          <w:szCs w:val="28"/>
        </w:rPr>
        <w:t xml:space="preserve"> provides information about the </w:t>
      </w:r>
      <w:r>
        <w:rPr>
          <w:rFonts w:ascii="Arial" w:eastAsia="Times New Roman" w:hAnsi="Arial" w:cs="Arial"/>
          <w:bCs/>
          <w:sz w:val="28"/>
          <w:szCs w:val="28"/>
        </w:rPr>
        <w:t>FYS 2011 and 2012 staffing of SCCB</w:t>
      </w:r>
      <w:r w:rsidRPr="00186232">
        <w:rPr>
          <w:rFonts w:ascii="Arial" w:eastAsia="Times New Roman" w:hAnsi="Arial" w:cs="Arial"/>
          <w:bCs/>
          <w:sz w:val="28"/>
          <w:szCs w:val="28"/>
        </w:rPr>
        <w:t>.</w:t>
      </w:r>
    </w:p>
    <w:p w:rsidR="004A3C44" w:rsidRPr="00186232" w:rsidRDefault="004A3C44" w:rsidP="00E9060F">
      <w:pPr>
        <w:spacing w:after="0" w:line="240" w:lineRule="auto"/>
        <w:rPr>
          <w:rFonts w:ascii="Arial" w:hAnsi="Arial" w:cs="Arial"/>
          <w:sz w:val="28"/>
          <w:szCs w:val="28"/>
        </w:rPr>
      </w:pPr>
    </w:p>
    <w:tbl>
      <w:tblPr>
        <w:tblStyle w:val="TableGrid"/>
        <w:tblW w:w="10530" w:type="dxa"/>
        <w:tblInd w:w="-342" w:type="dxa"/>
        <w:tblLayout w:type="fixed"/>
        <w:tblLook w:val="04A0" w:firstRow="1" w:lastRow="0" w:firstColumn="1" w:lastColumn="0" w:noHBand="0" w:noVBand="1"/>
      </w:tblPr>
      <w:tblGrid>
        <w:gridCol w:w="1710"/>
        <w:gridCol w:w="720"/>
        <w:gridCol w:w="1260"/>
        <w:gridCol w:w="1170"/>
        <w:gridCol w:w="1260"/>
        <w:gridCol w:w="720"/>
        <w:gridCol w:w="1260"/>
        <w:gridCol w:w="1170"/>
        <w:gridCol w:w="1260"/>
      </w:tblGrid>
      <w:tr w:rsidR="004A3C44" w:rsidRPr="00186232" w:rsidTr="008F4926">
        <w:tc>
          <w:tcPr>
            <w:tcW w:w="10530" w:type="dxa"/>
            <w:gridSpan w:val="9"/>
            <w:shd w:val="clear" w:color="auto" w:fill="C6D9F1" w:themeFill="text2" w:themeFillTint="33"/>
          </w:tcPr>
          <w:p w:rsidR="004A3C44" w:rsidRPr="00186232" w:rsidRDefault="004A3C44" w:rsidP="009A5344">
            <w:pPr>
              <w:jc w:val="center"/>
              <w:rPr>
                <w:rFonts w:ascii="Arial" w:hAnsi="Arial" w:cs="Arial"/>
                <w:sz w:val="28"/>
                <w:szCs w:val="28"/>
              </w:rPr>
            </w:pPr>
            <w:r w:rsidRPr="00186232">
              <w:rPr>
                <w:rFonts w:ascii="Arial" w:hAnsi="Arial" w:cs="Arial"/>
                <w:sz w:val="28"/>
                <w:szCs w:val="28"/>
              </w:rPr>
              <w:t xml:space="preserve">SCCB Staff </w:t>
            </w:r>
          </w:p>
        </w:tc>
      </w:tr>
      <w:tr w:rsidR="004A3C44" w:rsidRPr="00186232" w:rsidTr="008F4926">
        <w:tc>
          <w:tcPr>
            <w:tcW w:w="1710" w:type="dxa"/>
            <w:vAlign w:val="bottom"/>
          </w:tcPr>
          <w:p w:rsidR="004A3C44" w:rsidRPr="00186232" w:rsidRDefault="004A3C44" w:rsidP="009A5344">
            <w:pPr>
              <w:rPr>
                <w:rFonts w:ascii="Arial" w:eastAsia="Times New Roman" w:hAnsi="Arial" w:cs="Arial"/>
                <w:b/>
              </w:rPr>
            </w:pPr>
            <w:r w:rsidRPr="00186232">
              <w:rPr>
                <w:rFonts w:ascii="Arial" w:eastAsia="Times New Roman" w:hAnsi="Arial" w:cs="Arial"/>
                <w:b/>
              </w:rPr>
              <w:t>Type</w:t>
            </w:r>
          </w:p>
        </w:tc>
        <w:tc>
          <w:tcPr>
            <w:tcW w:w="720" w:type="dxa"/>
            <w:vAlign w:val="bottom"/>
          </w:tcPr>
          <w:p w:rsidR="004A3C44" w:rsidRPr="00186232" w:rsidRDefault="004A3C44" w:rsidP="009A5344">
            <w:pPr>
              <w:jc w:val="right"/>
              <w:rPr>
                <w:rFonts w:ascii="Arial" w:eastAsia="Times New Roman" w:hAnsi="Arial" w:cs="Arial"/>
                <w:b/>
              </w:rPr>
            </w:pPr>
            <w:r w:rsidRPr="00186232">
              <w:rPr>
                <w:rFonts w:ascii="Arial" w:eastAsia="Times New Roman" w:hAnsi="Arial" w:cs="Arial"/>
                <w:b/>
              </w:rPr>
              <w:t xml:space="preserve">FY 2011 </w:t>
            </w:r>
          </w:p>
        </w:tc>
        <w:tc>
          <w:tcPr>
            <w:tcW w:w="1260" w:type="dxa"/>
            <w:vAlign w:val="bottom"/>
          </w:tcPr>
          <w:p w:rsidR="004A3C44" w:rsidRPr="00186232" w:rsidRDefault="004A3C44" w:rsidP="009A5344">
            <w:pPr>
              <w:jc w:val="right"/>
              <w:rPr>
                <w:rFonts w:ascii="Arial" w:eastAsia="Times New Roman" w:hAnsi="Arial" w:cs="Arial"/>
                <w:b/>
              </w:rPr>
            </w:pPr>
            <w:r w:rsidRPr="00186232">
              <w:rPr>
                <w:rFonts w:ascii="Arial" w:eastAsia="Times New Roman" w:hAnsi="Arial" w:cs="Arial"/>
                <w:b/>
              </w:rPr>
              <w:t>Increase or decrease from prior year</w:t>
            </w:r>
          </w:p>
        </w:tc>
        <w:tc>
          <w:tcPr>
            <w:tcW w:w="1170" w:type="dxa"/>
            <w:tcBorders>
              <w:right w:val="single" w:sz="4" w:space="0" w:color="auto"/>
            </w:tcBorders>
            <w:vAlign w:val="bottom"/>
          </w:tcPr>
          <w:p w:rsidR="004A3C44" w:rsidRPr="00186232" w:rsidRDefault="004A3C44" w:rsidP="009A5344">
            <w:pPr>
              <w:jc w:val="right"/>
              <w:rPr>
                <w:rFonts w:ascii="Arial" w:eastAsia="Times New Roman" w:hAnsi="Arial" w:cs="Arial"/>
                <w:b/>
              </w:rPr>
            </w:pPr>
            <w:r w:rsidRPr="00186232">
              <w:rPr>
                <w:rFonts w:ascii="Arial" w:eastAsia="Times New Roman" w:hAnsi="Arial" w:cs="Arial"/>
                <w:b/>
              </w:rPr>
              <w:t xml:space="preserve">Percent of agency total </w:t>
            </w:r>
          </w:p>
        </w:tc>
        <w:tc>
          <w:tcPr>
            <w:tcW w:w="1260" w:type="dxa"/>
            <w:tcBorders>
              <w:top w:val="single" w:sz="4" w:space="0" w:color="auto"/>
              <w:left w:val="single" w:sz="4" w:space="0" w:color="auto"/>
              <w:bottom w:val="single" w:sz="4" w:space="0" w:color="auto"/>
              <w:right w:val="single" w:sz="36" w:space="0" w:color="auto"/>
            </w:tcBorders>
            <w:vAlign w:val="bottom"/>
          </w:tcPr>
          <w:p w:rsidR="004A3C44" w:rsidRPr="00186232" w:rsidRDefault="004A3C44" w:rsidP="009A5344">
            <w:pPr>
              <w:jc w:val="right"/>
              <w:rPr>
                <w:rFonts w:ascii="Arial" w:eastAsia="Times New Roman" w:hAnsi="Arial" w:cs="Arial"/>
                <w:b/>
              </w:rPr>
            </w:pPr>
            <w:r w:rsidRPr="00186232">
              <w:rPr>
                <w:rFonts w:ascii="Arial" w:eastAsia="Times New Roman" w:hAnsi="Arial" w:cs="Arial"/>
                <w:b/>
              </w:rPr>
              <w:t>National average for blind agencies</w:t>
            </w:r>
          </w:p>
        </w:tc>
        <w:tc>
          <w:tcPr>
            <w:tcW w:w="720" w:type="dxa"/>
            <w:tcBorders>
              <w:left w:val="single" w:sz="36" w:space="0" w:color="auto"/>
            </w:tcBorders>
            <w:vAlign w:val="bottom"/>
          </w:tcPr>
          <w:p w:rsidR="004A3C44" w:rsidRPr="00186232" w:rsidRDefault="004A3C44" w:rsidP="009A5344">
            <w:pPr>
              <w:jc w:val="right"/>
              <w:rPr>
                <w:rFonts w:ascii="Arial" w:eastAsia="Times New Roman" w:hAnsi="Arial" w:cs="Arial"/>
                <w:b/>
              </w:rPr>
            </w:pPr>
            <w:r w:rsidRPr="00186232">
              <w:rPr>
                <w:rFonts w:ascii="Arial" w:eastAsia="Times New Roman" w:hAnsi="Arial" w:cs="Arial"/>
                <w:b/>
              </w:rPr>
              <w:t xml:space="preserve">FY 2012 </w:t>
            </w:r>
          </w:p>
        </w:tc>
        <w:tc>
          <w:tcPr>
            <w:tcW w:w="1260" w:type="dxa"/>
            <w:vAlign w:val="bottom"/>
          </w:tcPr>
          <w:p w:rsidR="004A3C44" w:rsidRPr="00186232" w:rsidRDefault="004A3C44" w:rsidP="009A5344">
            <w:pPr>
              <w:jc w:val="right"/>
              <w:rPr>
                <w:rFonts w:ascii="Arial" w:eastAsia="Times New Roman" w:hAnsi="Arial" w:cs="Arial"/>
                <w:b/>
              </w:rPr>
            </w:pPr>
            <w:r w:rsidRPr="00186232">
              <w:rPr>
                <w:rFonts w:ascii="Arial" w:eastAsia="Times New Roman" w:hAnsi="Arial" w:cs="Arial"/>
                <w:b/>
              </w:rPr>
              <w:t>Increase or decrease from prior year</w:t>
            </w:r>
          </w:p>
        </w:tc>
        <w:tc>
          <w:tcPr>
            <w:tcW w:w="1170" w:type="dxa"/>
            <w:vAlign w:val="bottom"/>
          </w:tcPr>
          <w:p w:rsidR="004A3C44" w:rsidRPr="00186232" w:rsidRDefault="004A3C44" w:rsidP="009A5344">
            <w:pPr>
              <w:jc w:val="right"/>
              <w:rPr>
                <w:rFonts w:ascii="Arial" w:eastAsia="Times New Roman" w:hAnsi="Arial" w:cs="Arial"/>
                <w:b/>
              </w:rPr>
            </w:pPr>
            <w:r w:rsidRPr="00186232">
              <w:rPr>
                <w:rFonts w:ascii="Arial" w:eastAsia="Times New Roman" w:hAnsi="Arial" w:cs="Arial"/>
                <w:b/>
              </w:rPr>
              <w:t xml:space="preserve">Percent of agency total </w:t>
            </w:r>
          </w:p>
        </w:tc>
        <w:tc>
          <w:tcPr>
            <w:tcW w:w="1260" w:type="dxa"/>
            <w:tcBorders>
              <w:bottom w:val="single" w:sz="4" w:space="0" w:color="auto"/>
            </w:tcBorders>
            <w:vAlign w:val="bottom"/>
          </w:tcPr>
          <w:p w:rsidR="004A3C44" w:rsidRPr="00186232" w:rsidRDefault="004A3C44" w:rsidP="009A5344">
            <w:pPr>
              <w:jc w:val="right"/>
              <w:rPr>
                <w:rFonts w:ascii="Arial" w:eastAsia="Times New Roman" w:hAnsi="Arial" w:cs="Arial"/>
                <w:b/>
              </w:rPr>
            </w:pPr>
            <w:r w:rsidRPr="00186232">
              <w:rPr>
                <w:rFonts w:ascii="Arial" w:eastAsia="Times New Roman" w:hAnsi="Arial" w:cs="Arial"/>
                <w:b/>
              </w:rPr>
              <w:t>National average for blind agencies*</w:t>
            </w:r>
          </w:p>
        </w:tc>
      </w:tr>
      <w:tr w:rsidR="004A3C44" w:rsidRPr="00186232" w:rsidTr="008F4926">
        <w:tc>
          <w:tcPr>
            <w:tcW w:w="1710" w:type="dxa"/>
            <w:vAlign w:val="bottom"/>
          </w:tcPr>
          <w:p w:rsidR="004A3C44" w:rsidRPr="00186232" w:rsidRDefault="004A3C44" w:rsidP="008F4926">
            <w:pPr>
              <w:rPr>
                <w:rFonts w:ascii="Arial" w:eastAsia="Times New Roman" w:hAnsi="Arial" w:cs="Arial"/>
              </w:rPr>
            </w:pPr>
            <w:r w:rsidRPr="00186232">
              <w:rPr>
                <w:rFonts w:ascii="Arial" w:eastAsia="Times New Roman" w:hAnsi="Arial" w:cs="Arial"/>
              </w:rPr>
              <w:t>Administrative staff</w:t>
            </w:r>
          </w:p>
        </w:tc>
        <w:tc>
          <w:tcPr>
            <w:tcW w:w="720"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19</w:t>
            </w:r>
          </w:p>
        </w:tc>
        <w:tc>
          <w:tcPr>
            <w:tcW w:w="1260"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-9</w:t>
            </w:r>
          </w:p>
        </w:tc>
        <w:tc>
          <w:tcPr>
            <w:tcW w:w="1170" w:type="dxa"/>
            <w:tcBorders>
              <w:right w:val="single" w:sz="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15.83%</w:t>
            </w:r>
          </w:p>
        </w:tc>
        <w:tc>
          <w:tcPr>
            <w:tcW w:w="1260" w:type="dxa"/>
            <w:tcBorders>
              <w:top w:val="single" w:sz="4" w:space="0" w:color="auto"/>
              <w:left w:val="single" w:sz="4" w:space="0" w:color="auto"/>
              <w:bottom w:val="single" w:sz="4" w:space="0" w:color="auto"/>
              <w:right w:val="single" w:sz="36"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17.67%</w:t>
            </w:r>
          </w:p>
        </w:tc>
        <w:tc>
          <w:tcPr>
            <w:tcW w:w="720" w:type="dxa"/>
            <w:tcBorders>
              <w:left w:val="single" w:sz="36"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22</w:t>
            </w:r>
          </w:p>
        </w:tc>
        <w:tc>
          <w:tcPr>
            <w:tcW w:w="1260"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+3</w:t>
            </w:r>
          </w:p>
        </w:tc>
        <w:tc>
          <w:tcPr>
            <w:tcW w:w="1170"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19.30%</w:t>
            </w:r>
          </w:p>
        </w:tc>
        <w:tc>
          <w:tcPr>
            <w:tcW w:w="1260" w:type="dxa"/>
            <w:tcBorders>
              <w:tr2bl w:val="single" w:sz="4" w:space="0" w:color="auto"/>
            </w:tcBorders>
            <w:shd w:val="clear" w:color="auto" w:fill="auto"/>
          </w:tcPr>
          <w:p w:rsidR="004A3C44" w:rsidRPr="00186232" w:rsidRDefault="004A3C44" w:rsidP="008F4926">
            <w:pPr>
              <w:jc w:val="right"/>
              <w:rPr>
                <w:rFonts w:ascii="Arial" w:eastAsia="Times New Roman" w:hAnsi="Arial" w:cs="Arial"/>
                <w:sz w:val="28"/>
                <w:szCs w:val="28"/>
              </w:rPr>
            </w:pPr>
          </w:p>
        </w:tc>
      </w:tr>
      <w:tr w:rsidR="004A3C44" w:rsidRPr="00186232" w:rsidTr="008F4926">
        <w:tc>
          <w:tcPr>
            <w:tcW w:w="1710" w:type="dxa"/>
            <w:vAlign w:val="bottom"/>
          </w:tcPr>
          <w:p w:rsidR="004A3C44" w:rsidRPr="00186232" w:rsidRDefault="004A3C44" w:rsidP="008F4926">
            <w:pPr>
              <w:rPr>
                <w:rFonts w:ascii="Arial" w:eastAsia="Times New Roman" w:hAnsi="Arial" w:cs="Arial"/>
              </w:rPr>
            </w:pPr>
            <w:r w:rsidRPr="00186232">
              <w:rPr>
                <w:rFonts w:ascii="Arial" w:eastAsia="Times New Roman" w:hAnsi="Arial" w:cs="Arial"/>
              </w:rPr>
              <w:t>Counselor staff</w:t>
            </w:r>
          </w:p>
        </w:tc>
        <w:tc>
          <w:tcPr>
            <w:tcW w:w="720"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28</w:t>
            </w:r>
          </w:p>
        </w:tc>
        <w:tc>
          <w:tcPr>
            <w:tcW w:w="1260"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+15</w:t>
            </w:r>
          </w:p>
        </w:tc>
        <w:tc>
          <w:tcPr>
            <w:tcW w:w="1170" w:type="dxa"/>
            <w:tcBorders>
              <w:right w:val="single" w:sz="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23.33%</w:t>
            </w:r>
          </w:p>
        </w:tc>
        <w:tc>
          <w:tcPr>
            <w:tcW w:w="1260" w:type="dxa"/>
            <w:tcBorders>
              <w:top w:val="single" w:sz="4" w:space="0" w:color="auto"/>
              <w:left w:val="single" w:sz="4" w:space="0" w:color="auto"/>
              <w:bottom w:val="single" w:sz="4" w:space="0" w:color="auto"/>
              <w:right w:val="single" w:sz="36"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30.45%</w:t>
            </w:r>
          </w:p>
        </w:tc>
        <w:tc>
          <w:tcPr>
            <w:tcW w:w="720" w:type="dxa"/>
            <w:tcBorders>
              <w:left w:val="single" w:sz="36"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28</w:t>
            </w:r>
          </w:p>
        </w:tc>
        <w:tc>
          <w:tcPr>
            <w:tcW w:w="1260"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No change</w:t>
            </w:r>
          </w:p>
        </w:tc>
        <w:tc>
          <w:tcPr>
            <w:tcW w:w="1170"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24.56%</w:t>
            </w:r>
          </w:p>
        </w:tc>
        <w:tc>
          <w:tcPr>
            <w:tcW w:w="1260" w:type="dxa"/>
            <w:tcBorders>
              <w:tr2bl w:val="single" w:sz="4" w:space="0" w:color="auto"/>
            </w:tcBorders>
            <w:shd w:val="clear" w:color="auto" w:fill="auto"/>
          </w:tcPr>
          <w:p w:rsidR="004A3C44" w:rsidRPr="00186232" w:rsidRDefault="004A3C44" w:rsidP="008F4926">
            <w:pPr>
              <w:jc w:val="right"/>
              <w:rPr>
                <w:rFonts w:ascii="Arial" w:eastAsia="Times New Roman" w:hAnsi="Arial" w:cs="Arial"/>
                <w:sz w:val="28"/>
                <w:szCs w:val="28"/>
              </w:rPr>
            </w:pPr>
          </w:p>
        </w:tc>
      </w:tr>
      <w:tr w:rsidR="004A3C44" w:rsidRPr="00186232" w:rsidTr="008F4926">
        <w:tc>
          <w:tcPr>
            <w:tcW w:w="1710" w:type="dxa"/>
            <w:vAlign w:val="bottom"/>
          </w:tcPr>
          <w:p w:rsidR="004A3C44" w:rsidRPr="00186232" w:rsidRDefault="004A3C44" w:rsidP="008F4926">
            <w:pPr>
              <w:rPr>
                <w:rFonts w:ascii="Arial" w:eastAsia="Times New Roman" w:hAnsi="Arial" w:cs="Arial"/>
              </w:rPr>
            </w:pPr>
            <w:r w:rsidRPr="00186232">
              <w:rPr>
                <w:rFonts w:ascii="Arial" w:eastAsia="Times New Roman" w:hAnsi="Arial" w:cs="Arial"/>
              </w:rPr>
              <w:t>Support staff</w:t>
            </w:r>
          </w:p>
        </w:tc>
        <w:tc>
          <w:tcPr>
            <w:tcW w:w="720"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56</w:t>
            </w:r>
          </w:p>
        </w:tc>
        <w:tc>
          <w:tcPr>
            <w:tcW w:w="1260"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-14</w:t>
            </w:r>
          </w:p>
        </w:tc>
        <w:tc>
          <w:tcPr>
            <w:tcW w:w="1170" w:type="dxa"/>
            <w:tcBorders>
              <w:right w:val="single" w:sz="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46.67%</w:t>
            </w:r>
          </w:p>
        </w:tc>
        <w:tc>
          <w:tcPr>
            <w:tcW w:w="1260" w:type="dxa"/>
            <w:tcBorders>
              <w:top w:val="single" w:sz="4" w:space="0" w:color="auto"/>
              <w:left w:val="single" w:sz="4" w:space="0" w:color="auto"/>
              <w:bottom w:val="single" w:sz="4" w:space="0" w:color="auto"/>
              <w:right w:val="single" w:sz="36"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42.44%</w:t>
            </w:r>
          </w:p>
        </w:tc>
        <w:tc>
          <w:tcPr>
            <w:tcW w:w="720" w:type="dxa"/>
            <w:tcBorders>
              <w:left w:val="single" w:sz="36"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50</w:t>
            </w:r>
          </w:p>
        </w:tc>
        <w:tc>
          <w:tcPr>
            <w:tcW w:w="1260"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-6</w:t>
            </w:r>
          </w:p>
        </w:tc>
        <w:tc>
          <w:tcPr>
            <w:tcW w:w="1170"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43.86%</w:t>
            </w:r>
          </w:p>
        </w:tc>
        <w:tc>
          <w:tcPr>
            <w:tcW w:w="1260" w:type="dxa"/>
            <w:tcBorders>
              <w:tr2bl w:val="single" w:sz="4" w:space="0" w:color="auto"/>
            </w:tcBorders>
            <w:shd w:val="clear" w:color="auto" w:fill="auto"/>
          </w:tcPr>
          <w:p w:rsidR="004A3C44" w:rsidRPr="00186232" w:rsidRDefault="004A3C44" w:rsidP="008F4926">
            <w:pPr>
              <w:jc w:val="right"/>
              <w:rPr>
                <w:rFonts w:ascii="Arial" w:eastAsia="Times New Roman" w:hAnsi="Arial" w:cs="Arial"/>
                <w:sz w:val="28"/>
                <w:szCs w:val="28"/>
              </w:rPr>
            </w:pPr>
          </w:p>
        </w:tc>
      </w:tr>
      <w:tr w:rsidR="004A3C44" w:rsidRPr="00186232" w:rsidTr="008F4926">
        <w:tc>
          <w:tcPr>
            <w:tcW w:w="1710" w:type="dxa"/>
            <w:vAlign w:val="bottom"/>
          </w:tcPr>
          <w:p w:rsidR="004A3C44" w:rsidRPr="00186232" w:rsidRDefault="004A3C44" w:rsidP="008F4926">
            <w:pPr>
              <w:rPr>
                <w:rFonts w:ascii="Arial" w:eastAsia="Times New Roman" w:hAnsi="Arial" w:cs="Arial"/>
              </w:rPr>
            </w:pPr>
            <w:r w:rsidRPr="00186232">
              <w:rPr>
                <w:rFonts w:ascii="Arial" w:eastAsia="Times New Roman" w:hAnsi="Arial" w:cs="Arial"/>
              </w:rPr>
              <w:t>Other staff</w:t>
            </w:r>
          </w:p>
        </w:tc>
        <w:tc>
          <w:tcPr>
            <w:tcW w:w="720"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17</w:t>
            </w:r>
          </w:p>
        </w:tc>
        <w:tc>
          <w:tcPr>
            <w:tcW w:w="1260"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w:t>
            </w:r>
          </w:p>
        </w:tc>
        <w:tc>
          <w:tcPr>
            <w:tcW w:w="1170" w:type="dxa"/>
            <w:tcBorders>
              <w:right w:val="single" w:sz="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14.17%</w:t>
            </w:r>
          </w:p>
        </w:tc>
        <w:tc>
          <w:tcPr>
            <w:tcW w:w="1260" w:type="dxa"/>
            <w:tcBorders>
              <w:top w:val="single" w:sz="4" w:space="0" w:color="auto"/>
              <w:left w:val="single" w:sz="4" w:space="0" w:color="auto"/>
              <w:bottom w:val="single" w:sz="4" w:space="0" w:color="auto"/>
              <w:right w:val="single" w:sz="36"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9.44%</w:t>
            </w:r>
          </w:p>
        </w:tc>
        <w:tc>
          <w:tcPr>
            <w:tcW w:w="720" w:type="dxa"/>
            <w:tcBorders>
              <w:left w:val="single" w:sz="36"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14</w:t>
            </w:r>
          </w:p>
        </w:tc>
        <w:tc>
          <w:tcPr>
            <w:tcW w:w="1260"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-3</w:t>
            </w:r>
          </w:p>
        </w:tc>
        <w:tc>
          <w:tcPr>
            <w:tcW w:w="1170"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12.28%</w:t>
            </w:r>
          </w:p>
        </w:tc>
        <w:tc>
          <w:tcPr>
            <w:tcW w:w="1260" w:type="dxa"/>
            <w:tcBorders>
              <w:tr2bl w:val="single" w:sz="4" w:space="0" w:color="auto"/>
            </w:tcBorders>
            <w:shd w:val="clear" w:color="auto" w:fill="auto"/>
          </w:tcPr>
          <w:p w:rsidR="004A3C44" w:rsidRPr="00186232" w:rsidRDefault="004A3C44" w:rsidP="008F4926">
            <w:pPr>
              <w:jc w:val="right"/>
              <w:rPr>
                <w:rFonts w:ascii="Arial" w:eastAsia="Times New Roman" w:hAnsi="Arial" w:cs="Arial"/>
                <w:sz w:val="28"/>
                <w:szCs w:val="28"/>
              </w:rPr>
            </w:pPr>
          </w:p>
        </w:tc>
      </w:tr>
      <w:tr w:rsidR="004A3C44" w:rsidRPr="00186232" w:rsidTr="008F4926">
        <w:tc>
          <w:tcPr>
            <w:tcW w:w="1710" w:type="dxa"/>
            <w:vAlign w:val="bottom"/>
          </w:tcPr>
          <w:p w:rsidR="004A3C44" w:rsidRPr="00186232" w:rsidRDefault="004A3C44" w:rsidP="008F4926">
            <w:pPr>
              <w:rPr>
                <w:rFonts w:ascii="Arial" w:eastAsia="Times New Roman" w:hAnsi="Arial" w:cs="Arial"/>
              </w:rPr>
            </w:pPr>
            <w:r w:rsidRPr="00186232">
              <w:rPr>
                <w:rFonts w:ascii="Arial" w:eastAsia="Times New Roman" w:hAnsi="Arial" w:cs="Arial"/>
              </w:rPr>
              <w:t>Total staff</w:t>
            </w:r>
          </w:p>
        </w:tc>
        <w:tc>
          <w:tcPr>
            <w:tcW w:w="720"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120</w:t>
            </w:r>
          </w:p>
        </w:tc>
        <w:tc>
          <w:tcPr>
            <w:tcW w:w="1260"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-9</w:t>
            </w:r>
          </w:p>
        </w:tc>
        <w:tc>
          <w:tcPr>
            <w:tcW w:w="1170" w:type="dxa"/>
            <w:tcBorders>
              <w:right w:val="single" w:sz="4"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100%</w:t>
            </w:r>
          </w:p>
        </w:tc>
        <w:tc>
          <w:tcPr>
            <w:tcW w:w="1260" w:type="dxa"/>
            <w:tcBorders>
              <w:top w:val="single" w:sz="4" w:space="0" w:color="auto"/>
              <w:left w:val="single" w:sz="4" w:space="0" w:color="auto"/>
              <w:bottom w:val="single" w:sz="4" w:space="0" w:color="auto"/>
              <w:right w:val="single" w:sz="36"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100%</w:t>
            </w:r>
          </w:p>
        </w:tc>
        <w:tc>
          <w:tcPr>
            <w:tcW w:w="720" w:type="dxa"/>
            <w:tcBorders>
              <w:left w:val="single" w:sz="36" w:space="0" w:color="auto"/>
            </w:tcBorders>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114</w:t>
            </w:r>
          </w:p>
        </w:tc>
        <w:tc>
          <w:tcPr>
            <w:tcW w:w="1260"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-6</w:t>
            </w:r>
          </w:p>
        </w:tc>
        <w:tc>
          <w:tcPr>
            <w:tcW w:w="1170" w:type="dxa"/>
            <w:vAlign w:val="bottom"/>
          </w:tcPr>
          <w:p w:rsidR="004A3C44" w:rsidRPr="00186232" w:rsidRDefault="004A3C44" w:rsidP="008F4926">
            <w:pPr>
              <w:jc w:val="right"/>
              <w:rPr>
                <w:rFonts w:ascii="Arial" w:eastAsia="Times New Roman" w:hAnsi="Arial" w:cs="Arial"/>
                <w:sz w:val="28"/>
                <w:szCs w:val="28"/>
              </w:rPr>
            </w:pPr>
            <w:r w:rsidRPr="00186232">
              <w:rPr>
                <w:rFonts w:ascii="Arial" w:eastAsia="Times New Roman" w:hAnsi="Arial" w:cs="Arial"/>
                <w:sz w:val="28"/>
                <w:szCs w:val="28"/>
              </w:rPr>
              <w:t>100%</w:t>
            </w:r>
          </w:p>
        </w:tc>
        <w:tc>
          <w:tcPr>
            <w:tcW w:w="1260" w:type="dxa"/>
            <w:tcBorders>
              <w:tr2bl w:val="single" w:sz="4" w:space="0" w:color="auto"/>
            </w:tcBorders>
            <w:shd w:val="clear" w:color="auto" w:fill="auto"/>
          </w:tcPr>
          <w:p w:rsidR="004A3C44" w:rsidRPr="00186232" w:rsidRDefault="004A3C44" w:rsidP="008F4926">
            <w:pPr>
              <w:jc w:val="right"/>
              <w:rPr>
                <w:rFonts w:ascii="Arial" w:eastAsia="Times New Roman" w:hAnsi="Arial" w:cs="Arial"/>
                <w:sz w:val="28"/>
                <w:szCs w:val="28"/>
              </w:rPr>
            </w:pPr>
          </w:p>
        </w:tc>
      </w:tr>
    </w:tbl>
    <w:p w:rsidR="006D1478" w:rsidRDefault="006D1478" w:rsidP="004A3C44">
      <w:pPr>
        <w:rPr>
          <w:rFonts w:ascii="Arial" w:hAnsi="Arial" w:cs="Arial"/>
          <w:sz w:val="28"/>
          <w:szCs w:val="28"/>
        </w:rPr>
      </w:pPr>
    </w:p>
    <w:p w:rsidR="006D1478" w:rsidRDefault="006D1478" w:rsidP="006D1478">
      <w:r>
        <w:br w:type="page"/>
      </w:r>
    </w:p>
    <w:p w:rsidR="005D54D1" w:rsidRDefault="005D54D1" w:rsidP="00376EDB">
      <w:pPr>
        <w:pStyle w:val="Heading1"/>
      </w:pPr>
      <w:bookmarkStart w:id="23" w:name="_Toc361922244"/>
      <w:r w:rsidRPr="00015BD9">
        <w:t>RESPONSES TO SURVEYS, PUBLIC MEETINGS AND INTERVIEWS</w:t>
      </w:r>
      <w:bookmarkEnd w:id="23"/>
    </w:p>
    <w:p w:rsidR="005D54D1" w:rsidRPr="00015BD9" w:rsidRDefault="005D54D1" w:rsidP="005D54D1">
      <w:pPr>
        <w:pStyle w:val="ListParagraph"/>
        <w:spacing w:line="240" w:lineRule="auto"/>
        <w:rPr>
          <w:rFonts w:ascii="Arial" w:hAnsi="Arial" w:cs="Arial"/>
          <w:b/>
          <w:sz w:val="28"/>
          <w:szCs w:val="28"/>
        </w:rPr>
      </w:pPr>
      <w:r w:rsidRPr="00015BD9">
        <w:rPr>
          <w:rFonts w:ascii="Arial" w:hAnsi="Arial" w:cs="Arial"/>
          <w:b/>
          <w:sz w:val="28"/>
          <w:szCs w:val="28"/>
        </w:rPr>
        <w:t xml:space="preserve"> </w:t>
      </w:r>
    </w:p>
    <w:p w:rsidR="005D54D1" w:rsidRPr="00E65580" w:rsidRDefault="005D54D1" w:rsidP="000C1DC6">
      <w:pPr>
        <w:pStyle w:val="Heading2"/>
      </w:pPr>
      <w:bookmarkStart w:id="24" w:name="_Toc361922245"/>
      <w:r w:rsidRPr="00E65580">
        <w:t>General</w:t>
      </w:r>
      <w:bookmarkEnd w:id="24"/>
    </w:p>
    <w:p w:rsidR="005D54D1" w:rsidRPr="00015BD9" w:rsidRDefault="005D54D1" w:rsidP="005D54D1">
      <w:pPr>
        <w:tabs>
          <w:tab w:val="left" w:pos="720"/>
        </w:tabs>
        <w:spacing w:line="240" w:lineRule="auto"/>
        <w:ind w:left="720"/>
        <w:rPr>
          <w:rFonts w:ascii="Arial" w:hAnsi="Arial" w:cs="Arial"/>
          <w:sz w:val="28"/>
          <w:szCs w:val="28"/>
        </w:rPr>
      </w:pPr>
      <w:r w:rsidRPr="00015BD9">
        <w:rPr>
          <w:rFonts w:ascii="Arial" w:hAnsi="Arial" w:cs="Arial"/>
          <w:sz w:val="28"/>
          <w:szCs w:val="28"/>
        </w:rPr>
        <w:t xml:space="preserve">During 2013, SCCB conducted a number of surveys, public meetings and interviews to gather additional information for this </w:t>
      </w:r>
      <w:r>
        <w:rPr>
          <w:rFonts w:ascii="Arial" w:hAnsi="Arial" w:cs="Arial"/>
          <w:sz w:val="28"/>
          <w:szCs w:val="28"/>
        </w:rPr>
        <w:t>comprehensive needs assessment.  The following</w:t>
      </w:r>
      <w:r w:rsidRPr="00015BD9">
        <w:rPr>
          <w:rFonts w:ascii="Arial" w:hAnsi="Arial" w:cs="Arial"/>
          <w:sz w:val="28"/>
          <w:szCs w:val="28"/>
        </w:rPr>
        <w:t xml:space="preserve"> summarizes the comments and responses made by consumers, staff of SCCB, and other </w:t>
      </w:r>
      <w:r>
        <w:rPr>
          <w:rFonts w:ascii="Arial" w:hAnsi="Arial" w:cs="Arial"/>
          <w:sz w:val="28"/>
          <w:szCs w:val="28"/>
        </w:rPr>
        <w:t>stakeholders and key informants.</w:t>
      </w:r>
      <w:r w:rsidRPr="00015BD9">
        <w:rPr>
          <w:rFonts w:ascii="Arial" w:hAnsi="Arial" w:cs="Arial"/>
          <w:sz w:val="28"/>
          <w:szCs w:val="28"/>
        </w:rPr>
        <w:t xml:space="preserve"> </w:t>
      </w:r>
    </w:p>
    <w:p w:rsidR="005D54D1" w:rsidRPr="00E65580" w:rsidRDefault="005D54D1" w:rsidP="000C1DC6">
      <w:pPr>
        <w:pStyle w:val="Heading2"/>
      </w:pPr>
      <w:bookmarkStart w:id="25" w:name="_Toc361922246"/>
      <w:r w:rsidRPr="00E65580">
        <w:t xml:space="preserve">Results </w:t>
      </w:r>
      <w:r w:rsidR="000C1DC6" w:rsidRPr="00E65580">
        <w:t>from</w:t>
      </w:r>
      <w:r w:rsidRPr="00E65580">
        <w:t xml:space="preserve"> Consumer Surveys</w:t>
      </w:r>
      <w:bookmarkEnd w:id="25"/>
    </w:p>
    <w:p w:rsidR="005D54D1" w:rsidRPr="00015BD9" w:rsidRDefault="005D54D1" w:rsidP="005D54D1">
      <w:pPr>
        <w:tabs>
          <w:tab w:val="left" w:pos="720"/>
        </w:tabs>
        <w:spacing w:line="240" w:lineRule="auto"/>
        <w:ind w:left="720"/>
        <w:rPr>
          <w:rFonts w:ascii="Arial" w:hAnsi="Arial" w:cs="Arial"/>
          <w:sz w:val="28"/>
          <w:szCs w:val="28"/>
        </w:rPr>
      </w:pPr>
      <w:r w:rsidRPr="00015BD9">
        <w:rPr>
          <w:rFonts w:ascii="Arial" w:hAnsi="Arial" w:cs="Arial"/>
          <w:sz w:val="28"/>
          <w:szCs w:val="28"/>
        </w:rPr>
        <w:t>In March 2013</w:t>
      </w:r>
      <w:r>
        <w:rPr>
          <w:rFonts w:ascii="Arial" w:hAnsi="Arial" w:cs="Arial"/>
          <w:sz w:val="28"/>
          <w:szCs w:val="28"/>
        </w:rPr>
        <w:t>,</w:t>
      </w:r>
      <w:r w:rsidRPr="00015BD9">
        <w:rPr>
          <w:rFonts w:ascii="Arial" w:hAnsi="Arial" w:cs="Arial"/>
          <w:sz w:val="28"/>
          <w:szCs w:val="28"/>
        </w:rPr>
        <w:t xml:space="preserve"> SCCB mailed 1</w:t>
      </w:r>
      <w:r>
        <w:rPr>
          <w:rFonts w:ascii="Arial" w:hAnsi="Arial" w:cs="Arial"/>
          <w:sz w:val="28"/>
          <w:szCs w:val="28"/>
        </w:rPr>
        <w:t xml:space="preserve">,257 </w:t>
      </w:r>
      <w:r w:rsidRPr="00015BD9">
        <w:rPr>
          <w:rFonts w:ascii="Arial" w:hAnsi="Arial" w:cs="Arial"/>
          <w:sz w:val="28"/>
          <w:szCs w:val="28"/>
        </w:rPr>
        <w:t>invitat</w:t>
      </w:r>
      <w:r>
        <w:rPr>
          <w:rFonts w:ascii="Arial" w:hAnsi="Arial" w:cs="Arial"/>
          <w:sz w:val="28"/>
          <w:szCs w:val="28"/>
        </w:rPr>
        <w:t>ions to participate in a survey to all</w:t>
      </w:r>
      <w:r w:rsidRPr="00015BD9">
        <w:rPr>
          <w:rFonts w:ascii="Arial" w:hAnsi="Arial" w:cs="Arial"/>
          <w:sz w:val="28"/>
          <w:szCs w:val="28"/>
        </w:rPr>
        <w:t xml:space="preserve"> 330 current consumers</w:t>
      </w:r>
      <w:r>
        <w:rPr>
          <w:rFonts w:ascii="Arial" w:hAnsi="Arial" w:cs="Arial"/>
          <w:sz w:val="28"/>
          <w:szCs w:val="28"/>
        </w:rPr>
        <w:t xml:space="preserve"> in the SCCB caseload and 927 former consumers (</w:t>
      </w:r>
      <w:r w:rsidRPr="00015BD9">
        <w:rPr>
          <w:rFonts w:ascii="Arial" w:hAnsi="Arial" w:cs="Arial"/>
          <w:sz w:val="28"/>
          <w:szCs w:val="28"/>
        </w:rPr>
        <w:t>closed with and with</w:t>
      </w:r>
      <w:r>
        <w:rPr>
          <w:rFonts w:ascii="Arial" w:hAnsi="Arial" w:cs="Arial"/>
          <w:sz w:val="28"/>
          <w:szCs w:val="28"/>
        </w:rPr>
        <w:t xml:space="preserve">out an employment outcome).  42 </w:t>
      </w:r>
      <w:r w:rsidRPr="00015BD9">
        <w:rPr>
          <w:rFonts w:ascii="Arial" w:hAnsi="Arial" w:cs="Arial"/>
          <w:sz w:val="28"/>
          <w:szCs w:val="28"/>
        </w:rPr>
        <w:t xml:space="preserve">invitations were returned as undeliverable and 38 (3.13%) responses were returned. </w:t>
      </w:r>
      <w:r w:rsidR="006D1478">
        <w:rPr>
          <w:rFonts w:ascii="Arial" w:hAnsi="Arial" w:cs="Arial"/>
          <w:sz w:val="28"/>
          <w:szCs w:val="28"/>
        </w:rPr>
        <w:t xml:space="preserve"> </w:t>
      </w:r>
      <w:r w:rsidRPr="00015BD9">
        <w:rPr>
          <w:rFonts w:ascii="Arial" w:hAnsi="Arial" w:cs="Arial"/>
          <w:sz w:val="28"/>
          <w:szCs w:val="28"/>
        </w:rPr>
        <w:t xml:space="preserve">Recipients of the invitation were informed that they could complete the survey by mail, electronically or by a telephone interview.   </w:t>
      </w:r>
    </w:p>
    <w:p w:rsidR="005D54D1" w:rsidRPr="00015BD9" w:rsidRDefault="005D54D1" w:rsidP="005D54D1">
      <w:pPr>
        <w:spacing w:line="240" w:lineRule="auto"/>
        <w:ind w:left="720"/>
        <w:rPr>
          <w:rFonts w:ascii="Arial" w:hAnsi="Arial" w:cs="Arial"/>
          <w:sz w:val="28"/>
          <w:szCs w:val="28"/>
        </w:rPr>
      </w:pPr>
      <w:r>
        <w:rPr>
          <w:rFonts w:ascii="Arial" w:hAnsi="Arial" w:cs="Arial"/>
          <w:sz w:val="28"/>
          <w:szCs w:val="28"/>
        </w:rPr>
        <w:t>The survey instrument</w:t>
      </w:r>
      <w:r w:rsidRPr="00015BD9">
        <w:rPr>
          <w:rFonts w:ascii="Arial" w:hAnsi="Arial" w:cs="Arial"/>
          <w:sz w:val="28"/>
          <w:szCs w:val="28"/>
        </w:rPr>
        <w:t xml:space="preserve"> </w:t>
      </w:r>
      <w:r w:rsidRPr="00EB4DB9">
        <w:rPr>
          <w:rFonts w:ascii="Arial" w:hAnsi="Arial" w:cs="Arial"/>
          <w:sz w:val="28"/>
          <w:szCs w:val="28"/>
        </w:rPr>
        <w:t xml:space="preserve">(see Appendix B) </w:t>
      </w:r>
      <w:r w:rsidRPr="00015BD9">
        <w:rPr>
          <w:rFonts w:ascii="Arial" w:hAnsi="Arial" w:cs="Arial"/>
          <w:sz w:val="28"/>
          <w:szCs w:val="28"/>
        </w:rPr>
        <w:t>was based on a model suggested by RSA in its guide for conducting the CSNA.  It asks</w:t>
      </w:r>
      <w:r>
        <w:rPr>
          <w:rFonts w:ascii="Arial" w:hAnsi="Arial" w:cs="Arial"/>
          <w:sz w:val="28"/>
          <w:szCs w:val="28"/>
        </w:rPr>
        <w:t xml:space="preserve"> </w:t>
      </w:r>
      <w:r w:rsidRPr="00015BD9">
        <w:rPr>
          <w:rFonts w:ascii="Arial" w:hAnsi="Arial" w:cs="Arial"/>
          <w:sz w:val="28"/>
          <w:szCs w:val="28"/>
        </w:rPr>
        <w:t>r</w:t>
      </w:r>
      <w:r>
        <w:rPr>
          <w:rFonts w:ascii="Arial" w:hAnsi="Arial" w:cs="Arial"/>
          <w:sz w:val="28"/>
          <w:szCs w:val="28"/>
        </w:rPr>
        <w:t>esponde</w:t>
      </w:r>
      <w:r w:rsidRPr="00015BD9">
        <w:rPr>
          <w:rFonts w:ascii="Arial" w:hAnsi="Arial" w:cs="Arial"/>
          <w:sz w:val="28"/>
          <w:szCs w:val="28"/>
        </w:rPr>
        <w:t>nts to rate a series of twenty questions concerning their VR experience from “extremely we</w:t>
      </w:r>
      <w:r>
        <w:rPr>
          <w:rFonts w:ascii="Arial" w:hAnsi="Arial" w:cs="Arial"/>
          <w:sz w:val="28"/>
          <w:szCs w:val="28"/>
        </w:rPr>
        <w:t>ll” to “not at all” in terms of</w:t>
      </w:r>
      <w:r w:rsidRPr="00015BD9">
        <w:rPr>
          <w:rFonts w:ascii="Arial" w:hAnsi="Arial" w:cs="Arial"/>
          <w:sz w:val="28"/>
          <w:szCs w:val="28"/>
        </w:rPr>
        <w:t xml:space="preserve"> their satisfacti</w:t>
      </w:r>
      <w:r>
        <w:rPr>
          <w:rFonts w:ascii="Arial" w:hAnsi="Arial" w:cs="Arial"/>
          <w:sz w:val="28"/>
          <w:szCs w:val="28"/>
        </w:rPr>
        <w:t>on level.  The instrument also provid</w:t>
      </w:r>
      <w:r w:rsidRPr="00015BD9">
        <w:rPr>
          <w:rFonts w:ascii="Arial" w:hAnsi="Arial" w:cs="Arial"/>
          <w:sz w:val="28"/>
          <w:szCs w:val="28"/>
        </w:rPr>
        <w:t>es room for narrative comments.</w:t>
      </w:r>
    </w:p>
    <w:p w:rsidR="005D54D1" w:rsidRDefault="005D54D1" w:rsidP="00D03EC1">
      <w:pPr>
        <w:spacing w:after="0" w:line="240" w:lineRule="auto"/>
        <w:ind w:left="720"/>
        <w:rPr>
          <w:rFonts w:ascii="Arial" w:hAnsi="Arial" w:cs="Arial"/>
          <w:sz w:val="28"/>
          <w:szCs w:val="28"/>
        </w:rPr>
      </w:pPr>
      <w:r w:rsidRPr="00015BD9">
        <w:rPr>
          <w:rFonts w:ascii="Arial" w:hAnsi="Arial" w:cs="Arial"/>
          <w:sz w:val="28"/>
          <w:szCs w:val="28"/>
        </w:rPr>
        <w:t>The low response rate is somewhat disappointing, as it may not be representative of the views of a majority of consumers. However, the following su</w:t>
      </w:r>
      <w:r>
        <w:rPr>
          <w:rFonts w:ascii="Arial" w:hAnsi="Arial" w:cs="Arial"/>
          <w:sz w:val="28"/>
          <w:szCs w:val="28"/>
        </w:rPr>
        <w:t>mmarizes the responses received.</w:t>
      </w:r>
    </w:p>
    <w:p w:rsidR="006D1478" w:rsidRDefault="006D1478" w:rsidP="00D03EC1">
      <w:pPr>
        <w:spacing w:after="0" w:line="240" w:lineRule="auto"/>
        <w:ind w:left="720"/>
        <w:rPr>
          <w:rFonts w:ascii="Arial" w:hAnsi="Arial" w:cs="Arial"/>
          <w:sz w:val="28"/>
          <w:szCs w:val="28"/>
        </w:rPr>
      </w:pPr>
    </w:p>
    <w:p w:rsidR="00D03EC1" w:rsidRDefault="00D03EC1" w:rsidP="00D03EC1">
      <w:pPr>
        <w:pStyle w:val="ListParagraph"/>
        <w:numPr>
          <w:ilvl w:val="0"/>
          <w:numId w:val="79"/>
        </w:numPr>
        <w:spacing w:after="0" w:line="240" w:lineRule="auto"/>
        <w:ind w:left="1080"/>
        <w:rPr>
          <w:rFonts w:ascii="Arial" w:hAnsi="Arial" w:cs="Arial"/>
          <w:sz w:val="28"/>
          <w:szCs w:val="28"/>
        </w:rPr>
      </w:pPr>
      <w:r w:rsidRPr="00D03EC1">
        <w:rPr>
          <w:rFonts w:ascii="Arial" w:hAnsi="Arial" w:cs="Arial"/>
          <w:sz w:val="28"/>
          <w:szCs w:val="28"/>
        </w:rPr>
        <w:t>In general, the respondents were satisfied with their experience with SCCB (86.1% satisfied as compared with 13.9% neutral or not satisfied).  The narrative comments provided were very brief, and offered remarks that were complimentary of the treatment received from the VR Counselor, although several consumers questioned the sufficiency of counselor staff and the time that counselors are able to spend with consumers.</w:t>
      </w:r>
    </w:p>
    <w:p w:rsidR="00D03EC1" w:rsidRDefault="00D03EC1" w:rsidP="00D03EC1">
      <w:pPr>
        <w:spacing w:after="0" w:line="240" w:lineRule="auto"/>
        <w:rPr>
          <w:rFonts w:ascii="Arial" w:hAnsi="Arial" w:cs="Arial"/>
          <w:sz w:val="28"/>
          <w:szCs w:val="28"/>
        </w:rPr>
      </w:pPr>
    </w:p>
    <w:p w:rsidR="00D03EC1" w:rsidRDefault="00D03EC1" w:rsidP="00D03EC1">
      <w:pPr>
        <w:pStyle w:val="ListParagraph"/>
        <w:numPr>
          <w:ilvl w:val="0"/>
          <w:numId w:val="79"/>
        </w:numPr>
        <w:spacing w:after="0" w:line="240" w:lineRule="auto"/>
        <w:ind w:left="1080"/>
        <w:rPr>
          <w:rFonts w:ascii="Arial" w:hAnsi="Arial" w:cs="Arial"/>
          <w:sz w:val="28"/>
          <w:szCs w:val="28"/>
        </w:rPr>
      </w:pPr>
      <w:r w:rsidRPr="006D1478">
        <w:rPr>
          <w:rFonts w:ascii="Arial" w:hAnsi="Arial" w:cs="Arial"/>
          <w:sz w:val="28"/>
          <w:szCs w:val="28"/>
        </w:rPr>
        <w:t xml:space="preserve">Most consumers that responded to the survey felt that their VR Counselor was knowledgeable, and responsive to their needs.  Several expressed appreciation for the VR services </w:t>
      </w:r>
      <w:r w:rsidR="0000098C" w:rsidRPr="006D1478">
        <w:rPr>
          <w:rFonts w:ascii="Arial" w:hAnsi="Arial" w:cs="Arial"/>
          <w:sz w:val="28"/>
          <w:szCs w:val="28"/>
        </w:rPr>
        <w:t xml:space="preserve">that </w:t>
      </w:r>
      <w:r w:rsidRPr="006D1478">
        <w:rPr>
          <w:rFonts w:ascii="Arial" w:hAnsi="Arial" w:cs="Arial"/>
          <w:sz w:val="28"/>
          <w:szCs w:val="28"/>
        </w:rPr>
        <w:t xml:space="preserve">they were provided, and the respect with which they were treated. </w:t>
      </w:r>
    </w:p>
    <w:p w:rsidR="006D1478" w:rsidRPr="006D1478" w:rsidRDefault="006D1478" w:rsidP="006D1478">
      <w:pPr>
        <w:spacing w:after="0" w:line="240" w:lineRule="auto"/>
        <w:rPr>
          <w:rFonts w:ascii="Arial" w:hAnsi="Arial" w:cs="Arial"/>
          <w:sz w:val="28"/>
          <w:szCs w:val="28"/>
        </w:rPr>
      </w:pPr>
    </w:p>
    <w:p w:rsidR="00D03EC1" w:rsidRDefault="00D03EC1" w:rsidP="0000098C">
      <w:pPr>
        <w:pStyle w:val="ListParagraph"/>
        <w:numPr>
          <w:ilvl w:val="0"/>
          <w:numId w:val="79"/>
        </w:numPr>
        <w:spacing w:after="0" w:line="240" w:lineRule="auto"/>
        <w:ind w:left="1080"/>
        <w:rPr>
          <w:rFonts w:ascii="Arial" w:hAnsi="Arial" w:cs="Arial"/>
          <w:sz w:val="28"/>
          <w:szCs w:val="28"/>
        </w:rPr>
      </w:pPr>
      <w:r w:rsidRPr="0000098C">
        <w:rPr>
          <w:rFonts w:ascii="Arial" w:hAnsi="Arial" w:cs="Arial"/>
          <w:sz w:val="28"/>
          <w:szCs w:val="28"/>
        </w:rPr>
        <w:t>Of the small number of consumers that responded to the survey, 29.8% indicated that the services received from SCCB had a positive impact on their finding employment.  However, 70.2% indicated that they felt that SCCB had a neutral, or no, impact on their ability to find work.</w:t>
      </w:r>
    </w:p>
    <w:p w:rsidR="0000098C" w:rsidRPr="0000098C" w:rsidRDefault="0000098C" w:rsidP="0000098C">
      <w:pPr>
        <w:pStyle w:val="ListParagraph"/>
        <w:rPr>
          <w:rFonts w:ascii="Arial" w:hAnsi="Arial" w:cs="Arial"/>
          <w:sz w:val="28"/>
          <w:szCs w:val="28"/>
        </w:rPr>
      </w:pPr>
    </w:p>
    <w:p w:rsidR="00D03EC1" w:rsidRDefault="00D03EC1" w:rsidP="0000098C">
      <w:pPr>
        <w:pStyle w:val="ListParagraph"/>
        <w:numPr>
          <w:ilvl w:val="0"/>
          <w:numId w:val="80"/>
        </w:numPr>
        <w:spacing w:after="0" w:line="240" w:lineRule="auto"/>
        <w:ind w:left="1080"/>
        <w:rPr>
          <w:rFonts w:ascii="Arial" w:hAnsi="Arial" w:cs="Arial"/>
          <w:sz w:val="28"/>
          <w:szCs w:val="28"/>
        </w:rPr>
      </w:pPr>
      <w:r w:rsidRPr="0000098C">
        <w:rPr>
          <w:rFonts w:ascii="Arial" w:hAnsi="Arial" w:cs="Arial"/>
          <w:sz w:val="28"/>
          <w:szCs w:val="28"/>
        </w:rPr>
        <w:t>Timeliness of VR services and communication with the VR Counselor were most often mentioned as changes that SCCB could make to improve service delivery.  Several consumers said that they had experienced delays in receipt of needed assistive technology devices, and one consumer said that they had been assigned four different VR Counselors in four years.  Again, the narrative comments were very brief and did not include specific details regarding concerns.</w:t>
      </w:r>
    </w:p>
    <w:p w:rsidR="0000098C" w:rsidRPr="0000098C" w:rsidRDefault="0000098C" w:rsidP="0000098C">
      <w:pPr>
        <w:pStyle w:val="ListParagraph"/>
        <w:spacing w:after="0" w:line="240" w:lineRule="auto"/>
        <w:ind w:left="1080"/>
        <w:rPr>
          <w:rFonts w:ascii="Arial" w:hAnsi="Arial" w:cs="Arial"/>
          <w:sz w:val="28"/>
          <w:szCs w:val="28"/>
        </w:rPr>
      </w:pPr>
    </w:p>
    <w:p w:rsidR="00D03EC1" w:rsidRPr="00D03EC1" w:rsidRDefault="00D03EC1" w:rsidP="006D1478">
      <w:pPr>
        <w:spacing w:after="0" w:line="240" w:lineRule="auto"/>
        <w:ind w:left="720"/>
        <w:rPr>
          <w:rFonts w:ascii="Arial" w:hAnsi="Arial" w:cs="Arial"/>
          <w:sz w:val="28"/>
          <w:szCs w:val="28"/>
        </w:rPr>
      </w:pPr>
      <w:r w:rsidRPr="00D03EC1">
        <w:rPr>
          <w:rFonts w:ascii="Arial" w:hAnsi="Arial" w:cs="Arial"/>
          <w:sz w:val="28"/>
          <w:szCs w:val="28"/>
        </w:rPr>
        <w:t>For the specific responses to each surv</w:t>
      </w:r>
      <w:r w:rsidR="006D1478">
        <w:rPr>
          <w:rFonts w:ascii="Arial" w:hAnsi="Arial" w:cs="Arial"/>
          <w:sz w:val="28"/>
          <w:szCs w:val="28"/>
        </w:rPr>
        <w:t>ey question, please refer to Ap</w:t>
      </w:r>
      <w:r w:rsidRPr="00D03EC1">
        <w:rPr>
          <w:rFonts w:ascii="Arial" w:hAnsi="Arial" w:cs="Arial"/>
          <w:sz w:val="28"/>
          <w:szCs w:val="28"/>
        </w:rPr>
        <w:t>pendix</w:t>
      </w:r>
      <w:r w:rsidR="006D1478">
        <w:rPr>
          <w:rFonts w:ascii="Arial" w:hAnsi="Arial" w:cs="Arial"/>
          <w:sz w:val="28"/>
          <w:szCs w:val="28"/>
        </w:rPr>
        <w:t xml:space="preserve"> </w:t>
      </w:r>
      <w:r w:rsidRPr="00D03EC1">
        <w:rPr>
          <w:rFonts w:ascii="Arial" w:hAnsi="Arial" w:cs="Arial"/>
          <w:sz w:val="28"/>
          <w:szCs w:val="28"/>
        </w:rPr>
        <w:t>D of this report.</w:t>
      </w:r>
    </w:p>
    <w:p w:rsidR="005D54D1" w:rsidRDefault="0000098C" w:rsidP="005D54D1">
      <w:pPr>
        <w:spacing w:line="240" w:lineRule="auto"/>
        <w:ind w:left="720"/>
        <w:rPr>
          <w:rFonts w:ascii="Arial" w:hAnsi="Arial" w:cs="Arial"/>
          <w:sz w:val="28"/>
          <w:szCs w:val="28"/>
        </w:rPr>
      </w:pPr>
      <w:r>
        <w:rPr>
          <w:rFonts w:ascii="Arial" w:hAnsi="Arial" w:cs="Arial"/>
          <w:noProof/>
          <w:sz w:val="28"/>
          <w:szCs w:val="28"/>
        </w:rPr>
        <w:drawing>
          <wp:inline distT="0" distB="0" distL="0" distR="0" wp14:anchorId="5DADE8C5" wp14:editId="73C7A621">
            <wp:extent cx="5314950" cy="2476500"/>
            <wp:effectExtent l="0" t="0" r="0" b="0"/>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5D54D1" w:rsidRPr="00E65580" w:rsidRDefault="005D54D1" w:rsidP="000C1DC6">
      <w:pPr>
        <w:pStyle w:val="Heading2"/>
      </w:pPr>
      <w:bookmarkStart w:id="26" w:name="_Toc361922247"/>
      <w:r w:rsidRPr="00E65580">
        <w:t>Surveys of VR Counselors</w:t>
      </w:r>
      <w:bookmarkEnd w:id="26"/>
    </w:p>
    <w:p w:rsidR="005D54D1" w:rsidRDefault="005D54D1" w:rsidP="00E65580">
      <w:pPr>
        <w:spacing w:after="0" w:line="240" w:lineRule="auto"/>
        <w:ind w:left="720"/>
        <w:rPr>
          <w:rFonts w:ascii="Arial" w:hAnsi="Arial" w:cs="Arial"/>
          <w:sz w:val="28"/>
          <w:szCs w:val="28"/>
        </w:rPr>
      </w:pPr>
      <w:r w:rsidRPr="00015BD9">
        <w:rPr>
          <w:rFonts w:ascii="Arial" w:hAnsi="Arial" w:cs="Arial"/>
          <w:sz w:val="28"/>
          <w:szCs w:val="28"/>
        </w:rPr>
        <w:t>All 14 of the SCCB</w:t>
      </w:r>
      <w:r>
        <w:rPr>
          <w:rFonts w:ascii="Arial" w:hAnsi="Arial" w:cs="Arial"/>
          <w:sz w:val="28"/>
          <w:szCs w:val="28"/>
        </w:rPr>
        <w:t xml:space="preserve"> VR Counselors on staff in March </w:t>
      </w:r>
      <w:r w:rsidRPr="00015BD9">
        <w:rPr>
          <w:rFonts w:ascii="Arial" w:hAnsi="Arial" w:cs="Arial"/>
          <w:sz w:val="28"/>
          <w:szCs w:val="28"/>
        </w:rPr>
        <w:t>2013 responded to a survey (</w:t>
      </w:r>
      <w:r w:rsidR="00EB4DB9" w:rsidRPr="00EB4DB9">
        <w:rPr>
          <w:rFonts w:ascii="Arial" w:hAnsi="Arial" w:cs="Arial"/>
          <w:color w:val="000000" w:themeColor="text1"/>
          <w:sz w:val="28"/>
          <w:szCs w:val="28"/>
        </w:rPr>
        <w:t>see Appendix B)</w:t>
      </w:r>
      <w:r w:rsidRPr="00EB4DB9">
        <w:rPr>
          <w:rFonts w:ascii="Arial" w:hAnsi="Arial" w:cs="Arial"/>
          <w:color w:val="000000" w:themeColor="text1"/>
          <w:sz w:val="28"/>
          <w:szCs w:val="28"/>
        </w:rPr>
        <w:t xml:space="preserve"> </w:t>
      </w:r>
      <w:r>
        <w:rPr>
          <w:rFonts w:ascii="Arial" w:hAnsi="Arial" w:cs="Arial"/>
          <w:sz w:val="28"/>
          <w:szCs w:val="28"/>
        </w:rPr>
        <w:t xml:space="preserve">for </w:t>
      </w:r>
      <w:r w:rsidRPr="00015BD9">
        <w:rPr>
          <w:rFonts w:ascii="Arial" w:hAnsi="Arial" w:cs="Arial"/>
          <w:sz w:val="28"/>
          <w:szCs w:val="28"/>
        </w:rPr>
        <w:t>this report. Their responses were as follows:</w:t>
      </w:r>
    </w:p>
    <w:p w:rsidR="006D1478" w:rsidRDefault="006D1478">
      <w:pPr>
        <w:rPr>
          <w:rFonts w:ascii="Arial" w:hAnsi="Arial" w:cs="Arial"/>
          <w:sz w:val="28"/>
          <w:szCs w:val="28"/>
        </w:rPr>
      </w:pPr>
      <w:r>
        <w:rPr>
          <w:rFonts w:ascii="Arial" w:hAnsi="Arial" w:cs="Arial"/>
          <w:sz w:val="28"/>
          <w:szCs w:val="28"/>
        </w:rPr>
        <w:br w:type="page"/>
      </w:r>
    </w:p>
    <w:tbl>
      <w:tblPr>
        <w:tblStyle w:val="TableGrid"/>
        <w:tblW w:w="0" w:type="auto"/>
        <w:tblInd w:w="18" w:type="dxa"/>
        <w:tblLayout w:type="fixed"/>
        <w:tblLook w:val="04A0" w:firstRow="1" w:lastRow="0" w:firstColumn="1" w:lastColumn="0" w:noHBand="0" w:noVBand="1"/>
      </w:tblPr>
      <w:tblGrid>
        <w:gridCol w:w="4428"/>
        <w:gridCol w:w="1440"/>
        <w:gridCol w:w="1062"/>
        <w:gridCol w:w="1440"/>
        <w:gridCol w:w="1080"/>
      </w:tblGrid>
      <w:tr w:rsidR="005D54D1" w:rsidTr="00E65580">
        <w:tc>
          <w:tcPr>
            <w:tcW w:w="9450" w:type="dxa"/>
            <w:gridSpan w:val="5"/>
            <w:shd w:val="clear" w:color="auto" w:fill="C6D9F1" w:themeFill="text2" w:themeFillTint="33"/>
          </w:tcPr>
          <w:p w:rsidR="005D54D1" w:rsidRDefault="005D54D1" w:rsidP="00E65580">
            <w:pPr>
              <w:jc w:val="center"/>
              <w:rPr>
                <w:rFonts w:ascii="Arial" w:hAnsi="Arial" w:cs="Arial"/>
                <w:sz w:val="28"/>
                <w:szCs w:val="28"/>
              </w:rPr>
            </w:pPr>
            <w:r>
              <w:rPr>
                <w:rFonts w:ascii="Arial" w:hAnsi="Arial" w:cs="Arial"/>
                <w:sz w:val="28"/>
                <w:szCs w:val="28"/>
              </w:rPr>
              <w:t>VR Counselor Survey Responses</w:t>
            </w:r>
          </w:p>
        </w:tc>
      </w:tr>
      <w:tr w:rsidR="005D54D1" w:rsidTr="00E65580">
        <w:tc>
          <w:tcPr>
            <w:tcW w:w="4428" w:type="dxa"/>
            <w:vAlign w:val="center"/>
          </w:tcPr>
          <w:p w:rsidR="005D54D1" w:rsidRDefault="005D54D1" w:rsidP="008F4926">
            <w:pPr>
              <w:jc w:val="center"/>
              <w:rPr>
                <w:rFonts w:ascii="Arial" w:hAnsi="Arial" w:cs="Arial"/>
                <w:sz w:val="28"/>
                <w:szCs w:val="28"/>
              </w:rPr>
            </w:pPr>
            <w:r>
              <w:rPr>
                <w:rFonts w:ascii="Arial" w:hAnsi="Arial" w:cs="Arial"/>
                <w:sz w:val="28"/>
                <w:szCs w:val="28"/>
              </w:rPr>
              <w:t>Questions</w:t>
            </w:r>
          </w:p>
        </w:tc>
        <w:tc>
          <w:tcPr>
            <w:tcW w:w="1440" w:type="dxa"/>
          </w:tcPr>
          <w:p w:rsidR="005D54D1" w:rsidRPr="000814BC" w:rsidRDefault="005D54D1" w:rsidP="008F4926">
            <w:pPr>
              <w:rPr>
                <w:rFonts w:ascii="Arial" w:hAnsi="Arial" w:cs="Arial"/>
                <w:sz w:val="24"/>
                <w:szCs w:val="24"/>
              </w:rPr>
            </w:pPr>
            <w:r w:rsidRPr="000814BC">
              <w:rPr>
                <w:rFonts w:ascii="Arial" w:hAnsi="Arial" w:cs="Arial"/>
                <w:sz w:val="24"/>
                <w:szCs w:val="24"/>
              </w:rPr>
              <w:t>Number of Responses</w:t>
            </w:r>
          </w:p>
        </w:tc>
        <w:tc>
          <w:tcPr>
            <w:tcW w:w="1062" w:type="dxa"/>
          </w:tcPr>
          <w:p w:rsidR="005D54D1" w:rsidRDefault="005D54D1" w:rsidP="008F4926">
            <w:pPr>
              <w:jc w:val="center"/>
              <w:rPr>
                <w:rFonts w:ascii="Arial" w:hAnsi="Arial" w:cs="Arial"/>
                <w:sz w:val="28"/>
                <w:szCs w:val="28"/>
              </w:rPr>
            </w:pPr>
            <w:r>
              <w:rPr>
                <w:rFonts w:ascii="Arial" w:hAnsi="Arial" w:cs="Arial"/>
                <w:sz w:val="28"/>
                <w:szCs w:val="28"/>
              </w:rPr>
              <w:t>% Yes</w:t>
            </w:r>
          </w:p>
        </w:tc>
        <w:tc>
          <w:tcPr>
            <w:tcW w:w="1440" w:type="dxa"/>
          </w:tcPr>
          <w:p w:rsidR="005D54D1" w:rsidRPr="000814BC" w:rsidRDefault="005D54D1" w:rsidP="008F4926">
            <w:pPr>
              <w:rPr>
                <w:rFonts w:ascii="Arial" w:hAnsi="Arial" w:cs="Arial"/>
                <w:sz w:val="24"/>
                <w:szCs w:val="24"/>
              </w:rPr>
            </w:pPr>
            <w:r w:rsidRPr="000814BC">
              <w:rPr>
                <w:rFonts w:ascii="Arial" w:hAnsi="Arial" w:cs="Arial"/>
                <w:sz w:val="24"/>
                <w:szCs w:val="24"/>
              </w:rPr>
              <w:t xml:space="preserve">Number </w:t>
            </w:r>
            <w:r>
              <w:rPr>
                <w:rFonts w:ascii="Arial" w:hAnsi="Arial" w:cs="Arial"/>
                <w:sz w:val="24"/>
                <w:szCs w:val="24"/>
              </w:rPr>
              <w:t>o</w:t>
            </w:r>
            <w:r w:rsidRPr="000814BC">
              <w:rPr>
                <w:rFonts w:ascii="Arial" w:hAnsi="Arial" w:cs="Arial"/>
                <w:sz w:val="24"/>
                <w:szCs w:val="24"/>
              </w:rPr>
              <w:t>f Responses</w:t>
            </w:r>
          </w:p>
        </w:tc>
        <w:tc>
          <w:tcPr>
            <w:tcW w:w="1080" w:type="dxa"/>
          </w:tcPr>
          <w:p w:rsidR="005D54D1" w:rsidRDefault="005D54D1" w:rsidP="008F4926">
            <w:pPr>
              <w:jc w:val="center"/>
              <w:rPr>
                <w:rFonts w:ascii="Arial" w:hAnsi="Arial" w:cs="Arial"/>
                <w:sz w:val="28"/>
                <w:szCs w:val="28"/>
              </w:rPr>
            </w:pPr>
            <w:r>
              <w:rPr>
                <w:rFonts w:ascii="Arial" w:hAnsi="Arial" w:cs="Arial"/>
                <w:sz w:val="28"/>
                <w:szCs w:val="28"/>
              </w:rPr>
              <w:t>% No</w:t>
            </w:r>
          </w:p>
        </w:tc>
      </w:tr>
      <w:tr w:rsidR="005D54D1" w:rsidTr="00E65580">
        <w:tc>
          <w:tcPr>
            <w:tcW w:w="4428" w:type="dxa"/>
          </w:tcPr>
          <w:p w:rsidR="005D54D1" w:rsidRDefault="005D54D1" w:rsidP="008F4926">
            <w:pPr>
              <w:rPr>
                <w:rFonts w:ascii="Arial" w:hAnsi="Arial" w:cs="Arial"/>
                <w:sz w:val="28"/>
                <w:szCs w:val="28"/>
              </w:rPr>
            </w:pPr>
            <w:r w:rsidRPr="00015BD9">
              <w:rPr>
                <w:rFonts w:ascii="Arial" w:hAnsi="Arial" w:cs="Arial"/>
                <w:sz w:val="28"/>
                <w:szCs w:val="28"/>
              </w:rPr>
              <w:t>Are there unmet needs for significantly</w:t>
            </w:r>
            <w:r>
              <w:rPr>
                <w:rFonts w:ascii="Arial" w:hAnsi="Arial" w:cs="Arial"/>
                <w:sz w:val="28"/>
                <w:szCs w:val="28"/>
              </w:rPr>
              <w:t xml:space="preserve"> disabled co</w:t>
            </w:r>
            <w:r w:rsidRPr="00015BD9">
              <w:rPr>
                <w:rFonts w:ascii="Arial" w:hAnsi="Arial" w:cs="Arial"/>
                <w:sz w:val="28"/>
                <w:szCs w:val="28"/>
              </w:rPr>
              <w:t>nsumers?</w:t>
            </w:r>
          </w:p>
        </w:tc>
        <w:tc>
          <w:tcPr>
            <w:tcW w:w="1440" w:type="dxa"/>
            <w:vAlign w:val="bottom"/>
          </w:tcPr>
          <w:p w:rsidR="005D54D1" w:rsidRDefault="005D54D1" w:rsidP="008F4926">
            <w:pPr>
              <w:jc w:val="right"/>
              <w:rPr>
                <w:rFonts w:ascii="Arial" w:hAnsi="Arial" w:cs="Arial"/>
                <w:sz w:val="28"/>
                <w:szCs w:val="28"/>
              </w:rPr>
            </w:pPr>
            <w:r>
              <w:rPr>
                <w:rFonts w:ascii="Arial" w:hAnsi="Arial" w:cs="Arial"/>
                <w:sz w:val="28"/>
                <w:szCs w:val="28"/>
              </w:rPr>
              <w:t>12</w:t>
            </w:r>
          </w:p>
        </w:tc>
        <w:tc>
          <w:tcPr>
            <w:tcW w:w="1062" w:type="dxa"/>
            <w:vAlign w:val="bottom"/>
          </w:tcPr>
          <w:p w:rsidR="005D54D1" w:rsidRDefault="005D54D1" w:rsidP="008F4926">
            <w:pPr>
              <w:jc w:val="right"/>
              <w:rPr>
                <w:rFonts w:ascii="Arial" w:hAnsi="Arial" w:cs="Arial"/>
                <w:sz w:val="28"/>
                <w:szCs w:val="28"/>
              </w:rPr>
            </w:pPr>
            <w:r>
              <w:rPr>
                <w:rFonts w:ascii="Arial" w:hAnsi="Arial" w:cs="Arial"/>
                <w:sz w:val="28"/>
                <w:szCs w:val="28"/>
              </w:rPr>
              <w:t>85.2%</w:t>
            </w:r>
          </w:p>
        </w:tc>
        <w:tc>
          <w:tcPr>
            <w:tcW w:w="1440" w:type="dxa"/>
            <w:vAlign w:val="bottom"/>
          </w:tcPr>
          <w:p w:rsidR="005D54D1" w:rsidRDefault="005D54D1" w:rsidP="008F4926">
            <w:pPr>
              <w:jc w:val="right"/>
              <w:rPr>
                <w:rFonts w:ascii="Arial" w:hAnsi="Arial" w:cs="Arial"/>
                <w:sz w:val="28"/>
                <w:szCs w:val="28"/>
              </w:rPr>
            </w:pPr>
            <w:r>
              <w:rPr>
                <w:rFonts w:ascii="Arial" w:hAnsi="Arial" w:cs="Arial"/>
                <w:sz w:val="28"/>
                <w:szCs w:val="28"/>
              </w:rPr>
              <w:t>2</w:t>
            </w:r>
          </w:p>
        </w:tc>
        <w:tc>
          <w:tcPr>
            <w:tcW w:w="1080" w:type="dxa"/>
            <w:vAlign w:val="bottom"/>
          </w:tcPr>
          <w:p w:rsidR="005D54D1" w:rsidRDefault="005D54D1" w:rsidP="008F4926">
            <w:pPr>
              <w:jc w:val="right"/>
              <w:rPr>
                <w:rFonts w:ascii="Arial" w:hAnsi="Arial" w:cs="Arial"/>
                <w:sz w:val="28"/>
                <w:szCs w:val="28"/>
              </w:rPr>
            </w:pPr>
            <w:r>
              <w:rPr>
                <w:rFonts w:ascii="Arial" w:hAnsi="Arial" w:cs="Arial"/>
                <w:sz w:val="28"/>
                <w:szCs w:val="28"/>
              </w:rPr>
              <w:t>14.3%</w:t>
            </w:r>
          </w:p>
        </w:tc>
      </w:tr>
      <w:tr w:rsidR="005D54D1" w:rsidTr="00E65580">
        <w:tc>
          <w:tcPr>
            <w:tcW w:w="4428" w:type="dxa"/>
          </w:tcPr>
          <w:p w:rsidR="005D54D1" w:rsidRDefault="005D54D1" w:rsidP="008F4926">
            <w:pPr>
              <w:rPr>
                <w:rFonts w:ascii="Arial" w:hAnsi="Arial" w:cs="Arial"/>
                <w:sz w:val="28"/>
                <w:szCs w:val="28"/>
              </w:rPr>
            </w:pPr>
            <w:r>
              <w:rPr>
                <w:rFonts w:ascii="Arial" w:hAnsi="Arial" w:cs="Arial"/>
                <w:sz w:val="28"/>
                <w:szCs w:val="28"/>
              </w:rPr>
              <w:t>Are there unmet needs for most significantly disabled consumers?</w:t>
            </w:r>
          </w:p>
        </w:tc>
        <w:tc>
          <w:tcPr>
            <w:tcW w:w="1440" w:type="dxa"/>
            <w:vAlign w:val="bottom"/>
          </w:tcPr>
          <w:p w:rsidR="005D54D1" w:rsidRDefault="005D54D1" w:rsidP="008F4926">
            <w:pPr>
              <w:jc w:val="right"/>
              <w:rPr>
                <w:rFonts w:ascii="Arial" w:hAnsi="Arial" w:cs="Arial"/>
                <w:sz w:val="28"/>
                <w:szCs w:val="28"/>
              </w:rPr>
            </w:pPr>
            <w:r>
              <w:rPr>
                <w:rFonts w:ascii="Arial" w:hAnsi="Arial" w:cs="Arial"/>
                <w:sz w:val="28"/>
                <w:szCs w:val="28"/>
              </w:rPr>
              <w:t>12</w:t>
            </w:r>
          </w:p>
        </w:tc>
        <w:tc>
          <w:tcPr>
            <w:tcW w:w="1062" w:type="dxa"/>
            <w:vAlign w:val="bottom"/>
          </w:tcPr>
          <w:p w:rsidR="005D54D1" w:rsidRDefault="005D54D1" w:rsidP="008F4926">
            <w:pPr>
              <w:jc w:val="right"/>
              <w:rPr>
                <w:rFonts w:ascii="Arial" w:hAnsi="Arial" w:cs="Arial"/>
                <w:sz w:val="28"/>
                <w:szCs w:val="28"/>
              </w:rPr>
            </w:pPr>
            <w:r>
              <w:rPr>
                <w:rFonts w:ascii="Arial" w:hAnsi="Arial" w:cs="Arial"/>
                <w:sz w:val="28"/>
                <w:szCs w:val="28"/>
              </w:rPr>
              <w:t>85.2%</w:t>
            </w:r>
          </w:p>
        </w:tc>
        <w:tc>
          <w:tcPr>
            <w:tcW w:w="1440" w:type="dxa"/>
            <w:vAlign w:val="bottom"/>
          </w:tcPr>
          <w:p w:rsidR="005D54D1" w:rsidRDefault="005D54D1" w:rsidP="008F4926">
            <w:pPr>
              <w:jc w:val="right"/>
              <w:rPr>
                <w:rFonts w:ascii="Arial" w:hAnsi="Arial" w:cs="Arial"/>
                <w:sz w:val="28"/>
                <w:szCs w:val="28"/>
              </w:rPr>
            </w:pPr>
            <w:r>
              <w:rPr>
                <w:rFonts w:ascii="Arial" w:hAnsi="Arial" w:cs="Arial"/>
                <w:sz w:val="28"/>
                <w:szCs w:val="28"/>
              </w:rPr>
              <w:t>2</w:t>
            </w:r>
          </w:p>
        </w:tc>
        <w:tc>
          <w:tcPr>
            <w:tcW w:w="1080" w:type="dxa"/>
            <w:vAlign w:val="bottom"/>
          </w:tcPr>
          <w:p w:rsidR="005D54D1" w:rsidRDefault="005D54D1" w:rsidP="008F4926">
            <w:pPr>
              <w:jc w:val="right"/>
              <w:rPr>
                <w:rFonts w:ascii="Arial" w:hAnsi="Arial" w:cs="Arial"/>
                <w:sz w:val="28"/>
                <w:szCs w:val="28"/>
              </w:rPr>
            </w:pPr>
            <w:r>
              <w:rPr>
                <w:rFonts w:ascii="Arial" w:hAnsi="Arial" w:cs="Arial"/>
                <w:sz w:val="28"/>
                <w:szCs w:val="28"/>
              </w:rPr>
              <w:t>14.3%</w:t>
            </w:r>
          </w:p>
        </w:tc>
      </w:tr>
      <w:tr w:rsidR="005D54D1" w:rsidTr="00E65580">
        <w:tc>
          <w:tcPr>
            <w:tcW w:w="4428" w:type="dxa"/>
          </w:tcPr>
          <w:p w:rsidR="005D54D1" w:rsidRDefault="005D54D1" w:rsidP="008F4926">
            <w:pPr>
              <w:rPr>
                <w:rFonts w:ascii="Arial" w:hAnsi="Arial" w:cs="Arial"/>
                <w:sz w:val="28"/>
                <w:szCs w:val="28"/>
              </w:rPr>
            </w:pPr>
            <w:r>
              <w:rPr>
                <w:rFonts w:ascii="Arial" w:hAnsi="Arial" w:cs="Arial"/>
                <w:sz w:val="28"/>
                <w:szCs w:val="28"/>
              </w:rPr>
              <w:t>Are there unmet needs for minorities?</w:t>
            </w:r>
          </w:p>
        </w:tc>
        <w:tc>
          <w:tcPr>
            <w:tcW w:w="1440" w:type="dxa"/>
            <w:vAlign w:val="bottom"/>
          </w:tcPr>
          <w:p w:rsidR="005D54D1" w:rsidRDefault="005D54D1" w:rsidP="008F4926">
            <w:pPr>
              <w:jc w:val="right"/>
              <w:rPr>
                <w:rFonts w:ascii="Arial" w:hAnsi="Arial" w:cs="Arial"/>
                <w:sz w:val="28"/>
                <w:szCs w:val="28"/>
              </w:rPr>
            </w:pPr>
            <w:r>
              <w:rPr>
                <w:rFonts w:ascii="Arial" w:hAnsi="Arial" w:cs="Arial"/>
                <w:sz w:val="28"/>
                <w:szCs w:val="28"/>
              </w:rPr>
              <w:t>10</w:t>
            </w:r>
          </w:p>
        </w:tc>
        <w:tc>
          <w:tcPr>
            <w:tcW w:w="1062" w:type="dxa"/>
            <w:vAlign w:val="bottom"/>
          </w:tcPr>
          <w:p w:rsidR="005D54D1" w:rsidRDefault="005D54D1" w:rsidP="008F4926">
            <w:pPr>
              <w:jc w:val="right"/>
              <w:rPr>
                <w:rFonts w:ascii="Arial" w:hAnsi="Arial" w:cs="Arial"/>
                <w:sz w:val="28"/>
                <w:szCs w:val="28"/>
              </w:rPr>
            </w:pPr>
            <w:r>
              <w:rPr>
                <w:rFonts w:ascii="Arial" w:hAnsi="Arial" w:cs="Arial"/>
                <w:sz w:val="28"/>
                <w:szCs w:val="28"/>
              </w:rPr>
              <w:t>71.4%</w:t>
            </w:r>
          </w:p>
        </w:tc>
        <w:tc>
          <w:tcPr>
            <w:tcW w:w="1440" w:type="dxa"/>
            <w:vAlign w:val="bottom"/>
          </w:tcPr>
          <w:p w:rsidR="005D54D1" w:rsidRDefault="005D54D1" w:rsidP="008F4926">
            <w:pPr>
              <w:jc w:val="right"/>
              <w:rPr>
                <w:rFonts w:ascii="Arial" w:hAnsi="Arial" w:cs="Arial"/>
                <w:sz w:val="28"/>
                <w:szCs w:val="28"/>
              </w:rPr>
            </w:pPr>
            <w:r>
              <w:rPr>
                <w:rFonts w:ascii="Arial" w:hAnsi="Arial" w:cs="Arial"/>
                <w:sz w:val="28"/>
                <w:szCs w:val="28"/>
              </w:rPr>
              <w:t>4</w:t>
            </w:r>
          </w:p>
        </w:tc>
        <w:tc>
          <w:tcPr>
            <w:tcW w:w="1080" w:type="dxa"/>
            <w:vAlign w:val="bottom"/>
          </w:tcPr>
          <w:p w:rsidR="005D54D1" w:rsidRDefault="005D54D1" w:rsidP="008F4926">
            <w:pPr>
              <w:jc w:val="right"/>
              <w:rPr>
                <w:rFonts w:ascii="Arial" w:hAnsi="Arial" w:cs="Arial"/>
                <w:sz w:val="28"/>
                <w:szCs w:val="28"/>
              </w:rPr>
            </w:pPr>
            <w:r>
              <w:rPr>
                <w:rFonts w:ascii="Arial" w:hAnsi="Arial" w:cs="Arial"/>
                <w:sz w:val="28"/>
                <w:szCs w:val="28"/>
              </w:rPr>
              <w:t>28.6%</w:t>
            </w:r>
          </w:p>
        </w:tc>
      </w:tr>
      <w:tr w:rsidR="005D54D1" w:rsidTr="00E65580">
        <w:tc>
          <w:tcPr>
            <w:tcW w:w="4428" w:type="dxa"/>
          </w:tcPr>
          <w:p w:rsidR="005D54D1" w:rsidRDefault="005D54D1" w:rsidP="008F4926">
            <w:pPr>
              <w:rPr>
                <w:rFonts w:ascii="Arial" w:hAnsi="Arial" w:cs="Arial"/>
                <w:sz w:val="28"/>
                <w:szCs w:val="28"/>
              </w:rPr>
            </w:pPr>
            <w:r>
              <w:rPr>
                <w:rFonts w:ascii="Arial" w:hAnsi="Arial" w:cs="Arial"/>
                <w:sz w:val="28"/>
                <w:szCs w:val="28"/>
              </w:rPr>
              <w:t>Are there unserved populations?</w:t>
            </w:r>
          </w:p>
        </w:tc>
        <w:tc>
          <w:tcPr>
            <w:tcW w:w="1440" w:type="dxa"/>
            <w:vAlign w:val="bottom"/>
          </w:tcPr>
          <w:p w:rsidR="005D54D1" w:rsidRDefault="005D54D1" w:rsidP="008F4926">
            <w:pPr>
              <w:jc w:val="right"/>
              <w:rPr>
                <w:rFonts w:ascii="Arial" w:hAnsi="Arial" w:cs="Arial"/>
                <w:sz w:val="28"/>
                <w:szCs w:val="28"/>
              </w:rPr>
            </w:pPr>
            <w:r>
              <w:rPr>
                <w:rFonts w:ascii="Arial" w:hAnsi="Arial" w:cs="Arial"/>
                <w:sz w:val="28"/>
                <w:szCs w:val="28"/>
              </w:rPr>
              <w:t>10</w:t>
            </w:r>
          </w:p>
        </w:tc>
        <w:tc>
          <w:tcPr>
            <w:tcW w:w="1062" w:type="dxa"/>
            <w:vAlign w:val="bottom"/>
          </w:tcPr>
          <w:p w:rsidR="005D54D1" w:rsidRDefault="005D54D1" w:rsidP="008F4926">
            <w:pPr>
              <w:jc w:val="right"/>
              <w:rPr>
                <w:rFonts w:ascii="Arial" w:hAnsi="Arial" w:cs="Arial"/>
                <w:sz w:val="28"/>
                <w:szCs w:val="28"/>
              </w:rPr>
            </w:pPr>
            <w:r>
              <w:rPr>
                <w:rFonts w:ascii="Arial" w:hAnsi="Arial" w:cs="Arial"/>
                <w:sz w:val="28"/>
                <w:szCs w:val="28"/>
              </w:rPr>
              <w:t>71.4%</w:t>
            </w:r>
          </w:p>
        </w:tc>
        <w:tc>
          <w:tcPr>
            <w:tcW w:w="1440" w:type="dxa"/>
            <w:vAlign w:val="bottom"/>
          </w:tcPr>
          <w:p w:rsidR="005D54D1" w:rsidRDefault="005D54D1" w:rsidP="008F4926">
            <w:pPr>
              <w:jc w:val="right"/>
              <w:rPr>
                <w:rFonts w:ascii="Arial" w:hAnsi="Arial" w:cs="Arial"/>
                <w:sz w:val="28"/>
                <w:szCs w:val="28"/>
              </w:rPr>
            </w:pPr>
            <w:r>
              <w:rPr>
                <w:rFonts w:ascii="Arial" w:hAnsi="Arial" w:cs="Arial"/>
                <w:sz w:val="28"/>
                <w:szCs w:val="28"/>
              </w:rPr>
              <w:t>4</w:t>
            </w:r>
          </w:p>
        </w:tc>
        <w:tc>
          <w:tcPr>
            <w:tcW w:w="1080" w:type="dxa"/>
            <w:vAlign w:val="bottom"/>
          </w:tcPr>
          <w:p w:rsidR="005D54D1" w:rsidRDefault="005D54D1" w:rsidP="008F4926">
            <w:pPr>
              <w:jc w:val="right"/>
              <w:rPr>
                <w:rFonts w:ascii="Arial" w:hAnsi="Arial" w:cs="Arial"/>
                <w:sz w:val="28"/>
                <w:szCs w:val="28"/>
              </w:rPr>
            </w:pPr>
            <w:r>
              <w:rPr>
                <w:rFonts w:ascii="Arial" w:hAnsi="Arial" w:cs="Arial"/>
                <w:sz w:val="28"/>
                <w:szCs w:val="28"/>
              </w:rPr>
              <w:t>28.6%</w:t>
            </w:r>
          </w:p>
        </w:tc>
      </w:tr>
      <w:tr w:rsidR="005D54D1" w:rsidTr="00E65580">
        <w:tc>
          <w:tcPr>
            <w:tcW w:w="4428" w:type="dxa"/>
          </w:tcPr>
          <w:p w:rsidR="005D54D1" w:rsidRDefault="005D54D1" w:rsidP="008F4926">
            <w:pPr>
              <w:rPr>
                <w:rFonts w:ascii="Arial" w:hAnsi="Arial" w:cs="Arial"/>
                <w:sz w:val="28"/>
                <w:szCs w:val="28"/>
              </w:rPr>
            </w:pPr>
            <w:r>
              <w:rPr>
                <w:rFonts w:ascii="Arial" w:hAnsi="Arial" w:cs="Arial"/>
                <w:sz w:val="28"/>
                <w:szCs w:val="28"/>
              </w:rPr>
              <w:t>Are there underserved populations?</w:t>
            </w:r>
          </w:p>
        </w:tc>
        <w:tc>
          <w:tcPr>
            <w:tcW w:w="1440" w:type="dxa"/>
            <w:vAlign w:val="bottom"/>
          </w:tcPr>
          <w:p w:rsidR="005D54D1" w:rsidRDefault="005D54D1" w:rsidP="008F4926">
            <w:pPr>
              <w:jc w:val="right"/>
              <w:rPr>
                <w:rFonts w:ascii="Arial" w:hAnsi="Arial" w:cs="Arial"/>
                <w:sz w:val="28"/>
                <w:szCs w:val="28"/>
              </w:rPr>
            </w:pPr>
            <w:r>
              <w:rPr>
                <w:rFonts w:ascii="Arial" w:hAnsi="Arial" w:cs="Arial"/>
                <w:sz w:val="28"/>
                <w:szCs w:val="28"/>
              </w:rPr>
              <w:t>10</w:t>
            </w:r>
          </w:p>
        </w:tc>
        <w:tc>
          <w:tcPr>
            <w:tcW w:w="1062" w:type="dxa"/>
            <w:vAlign w:val="bottom"/>
          </w:tcPr>
          <w:p w:rsidR="005D54D1" w:rsidRDefault="005D54D1" w:rsidP="008F4926">
            <w:pPr>
              <w:jc w:val="right"/>
              <w:rPr>
                <w:rFonts w:ascii="Arial" w:hAnsi="Arial" w:cs="Arial"/>
                <w:sz w:val="28"/>
                <w:szCs w:val="28"/>
              </w:rPr>
            </w:pPr>
            <w:r>
              <w:rPr>
                <w:rFonts w:ascii="Arial" w:hAnsi="Arial" w:cs="Arial"/>
                <w:sz w:val="28"/>
                <w:szCs w:val="28"/>
              </w:rPr>
              <w:t>71.4%</w:t>
            </w:r>
          </w:p>
        </w:tc>
        <w:tc>
          <w:tcPr>
            <w:tcW w:w="1440" w:type="dxa"/>
            <w:vAlign w:val="bottom"/>
          </w:tcPr>
          <w:p w:rsidR="005D54D1" w:rsidRDefault="005D54D1" w:rsidP="008F4926">
            <w:pPr>
              <w:jc w:val="right"/>
              <w:rPr>
                <w:rFonts w:ascii="Arial" w:hAnsi="Arial" w:cs="Arial"/>
                <w:sz w:val="28"/>
                <w:szCs w:val="28"/>
              </w:rPr>
            </w:pPr>
            <w:r>
              <w:rPr>
                <w:rFonts w:ascii="Arial" w:hAnsi="Arial" w:cs="Arial"/>
                <w:sz w:val="28"/>
                <w:szCs w:val="28"/>
              </w:rPr>
              <w:t>4</w:t>
            </w:r>
          </w:p>
        </w:tc>
        <w:tc>
          <w:tcPr>
            <w:tcW w:w="1080" w:type="dxa"/>
            <w:vAlign w:val="bottom"/>
          </w:tcPr>
          <w:p w:rsidR="005D54D1" w:rsidRDefault="005D54D1" w:rsidP="008F4926">
            <w:pPr>
              <w:jc w:val="right"/>
              <w:rPr>
                <w:rFonts w:ascii="Arial" w:hAnsi="Arial" w:cs="Arial"/>
                <w:sz w:val="28"/>
                <w:szCs w:val="28"/>
              </w:rPr>
            </w:pPr>
            <w:r>
              <w:rPr>
                <w:rFonts w:ascii="Arial" w:hAnsi="Arial" w:cs="Arial"/>
                <w:sz w:val="28"/>
                <w:szCs w:val="28"/>
              </w:rPr>
              <w:t>28.6%</w:t>
            </w:r>
          </w:p>
        </w:tc>
      </w:tr>
      <w:tr w:rsidR="005D54D1" w:rsidTr="00E65580">
        <w:tc>
          <w:tcPr>
            <w:tcW w:w="4428" w:type="dxa"/>
          </w:tcPr>
          <w:p w:rsidR="005D54D1" w:rsidRDefault="005D54D1" w:rsidP="00E65580">
            <w:pPr>
              <w:rPr>
                <w:rFonts w:ascii="Arial" w:hAnsi="Arial" w:cs="Arial"/>
                <w:sz w:val="28"/>
                <w:szCs w:val="28"/>
              </w:rPr>
            </w:pPr>
            <w:r>
              <w:rPr>
                <w:rFonts w:ascii="Arial" w:hAnsi="Arial" w:cs="Arial"/>
                <w:sz w:val="28"/>
                <w:szCs w:val="28"/>
              </w:rPr>
              <w:t>Is there a need to expand community rehabilitation programs?</w:t>
            </w:r>
          </w:p>
        </w:tc>
        <w:tc>
          <w:tcPr>
            <w:tcW w:w="1440" w:type="dxa"/>
            <w:vAlign w:val="bottom"/>
          </w:tcPr>
          <w:p w:rsidR="005D54D1" w:rsidRDefault="005D54D1" w:rsidP="00E65580">
            <w:pPr>
              <w:jc w:val="right"/>
              <w:rPr>
                <w:rFonts w:ascii="Arial" w:hAnsi="Arial" w:cs="Arial"/>
                <w:sz w:val="28"/>
                <w:szCs w:val="28"/>
              </w:rPr>
            </w:pPr>
            <w:r>
              <w:rPr>
                <w:rFonts w:ascii="Arial" w:hAnsi="Arial" w:cs="Arial"/>
                <w:sz w:val="28"/>
                <w:szCs w:val="28"/>
              </w:rPr>
              <w:t>11</w:t>
            </w:r>
          </w:p>
        </w:tc>
        <w:tc>
          <w:tcPr>
            <w:tcW w:w="1062" w:type="dxa"/>
            <w:vAlign w:val="bottom"/>
          </w:tcPr>
          <w:p w:rsidR="005D54D1" w:rsidRDefault="005D54D1" w:rsidP="00E65580">
            <w:pPr>
              <w:jc w:val="right"/>
              <w:rPr>
                <w:rFonts w:ascii="Arial" w:hAnsi="Arial" w:cs="Arial"/>
                <w:sz w:val="28"/>
                <w:szCs w:val="28"/>
              </w:rPr>
            </w:pPr>
            <w:r>
              <w:rPr>
                <w:rFonts w:ascii="Arial" w:hAnsi="Arial" w:cs="Arial"/>
                <w:sz w:val="28"/>
                <w:szCs w:val="28"/>
              </w:rPr>
              <w:t>78.6%</w:t>
            </w:r>
          </w:p>
        </w:tc>
        <w:tc>
          <w:tcPr>
            <w:tcW w:w="1440" w:type="dxa"/>
            <w:vAlign w:val="bottom"/>
          </w:tcPr>
          <w:p w:rsidR="005D54D1" w:rsidRDefault="005D54D1" w:rsidP="00E65580">
            <w:pPr>
              <w:jc w:val="right"/>
              <w:rPr>
                <w:rFonts w:ascii="Arial" w:hAnsi="Arial" w:cs="Arial"/>
                <w:sz w:val="28"/>
                <w:szCs w:val="28"/>
              </w:rPr>
            </w:pPr>
            <w:r>
              <w:rPr>
                <w:rFonts w:ascii="Arial" w:hAnsi="Arial" w:cs="Arial"/>
                <w:sz w:val="28"/>
                <w:szCs w:val="28"/>
              </w:rPr>
              <w:t>3</w:t>
            </w:r>
          </w:p>
        </w:tc>
        <w:tc>
          <w:tcPr>
            <w:tcW w:w="1080" w:type="dxa"/>
            <w:vAlign w:val="bottom"/>
          </w:tcPr>
          <w:p w:rsidR="005D54D1" w:rsidRDefault="005D54D1" w:rsidP="00E65580">
            <w:pPr>
              <w:jc w:val="right"/>
              <w:rPr>
                <w:rFonts w:ascii="Arial" w:hAnsi="Arial" w:cs="Arial"/>
                <w:sz w:val="28"/>
                <w:szCs w:val="28"/>
              </w:rPr>
            </w:pPr>
            <w:r>
              <w:rPr>
                <w:rFonts w:ascii="Arial" w:hAnsi="Arial" w:cs="Arial"/>
                <w:sz w:val="28"/>
                <w:szCs w:val="28"/>
              </w:rPr>
              <w:t>21.4%</w:t>
            </w:r>
          </w:p>
        </w:tc>
      </w:tr>
    </w:tbl>
    <w:p w:rsidR="005D54D1" w:rsidRPr="00015BD9" w:rsidRDefault="005D54D1" w:rsidP="00E65580">
      <w:pPr>
        <w:spacing w:after="0" w:line="240" w:lineRule="auto"/>
        <w:rPr>
          <w:rFonts w:ascii="Arial" w:hAnsi="Arial" w:cs="Arial"/>
          <w:sz w:val="28"/>
          <w:szCs w:val="28"/>
        </w:rPr>
      </w:pPr>
    </w:p>
    <w:p w:rsidR="005D54D1" w:rsidRDefault="005D54D1" w:rsidP="006D1478">
      <w:pPr>
        <w:spacing w:after="0" w:line="240" w:lineRule="auto"/>
        <w:ind w:left="720"/>
        <w:rPr>
          <w:rFonts w:ascii="Arial" w:hAnsi="Arial" w:cs="Arial"/>
          <w:sz w:val="28"/>
          <w:szCs w:val="28"/>
        </w:rPr>
      </w:pPr>
      <w:r w:rsidRPr="00015BD9">
        <w:rPr>
          <w:rFonts w:ascii="Arial" w:hAnsi="Arial" w:cs="Arial"/>
          <w:sz w:val="28"/>
          <w:szCs w:val="28"/>
        </w:rPr>
        <w:t xml:space="preserve">For each “yes” response to these questions, VR Counselors were asked to </w:t>
      </w:r>
      <w:r>
        <w:rPr>
          <w:rFonts w:ascii="Arial" w:hAnsi="Arial" w:cs="Arial"/>
          <w:sz w:val="28"/>
          <w:szCs w:val="28"/>
        </w:rPr>
        <w:t>provide information on what barriers ex</w:t>
      </w:r>
      <w:r w:rsidRPr="00015BD9">
        <w:rPr>
          <w:rFonts w:ascii="Arial" w:hAnsi="Arial" w:cs="Arial"/>
          <w:sz w:val="28"/>
          <w:szCs w:val="28"/>
        </w:rPr>
        <w:t xml:space="preserve">isted, and what SCCB could do to address the barriers. </w:t>
      </w:r>
      <w:r>
        <w:rPr>
          <w:rFonts w:ascii="Arial" w:hAnsi="Arial" w:cs="Arial"/>
          <w:sz w:val="28"/>
          <w:szCs w:val="28"/>
        </w:rPr>
        <w:t xml:space="preserve"> A summary of responses follows.</w:t>
      </w:r>
    </w:p>
    <w:p w:rsidR="00E65580" w:rsidRPr="00015BD9" w:rsidRDefault="00E65580" w:rsidP="006D1478">
      <w:pPr>
        <w:spacing w:after="0" w:line="240" w:lineRule="auto"/>
        <w:ind w:left="720"/>
        <w:rPr>
          <w:rFonts w:ascii="Arial" w:hAnsi="Arial" w:cs="Arial"/>
          <w:sz w:val="28"/>
          <w:szCs w:val="28"/>
        </w:rPr>
      </w:pPr>
    </w:p>
    <w:p w:rsidR="005D54D1" w:rsidRDefault="005D54D1" w:rsidP="006D1478">
      <w:pPr>
        <w:spacing w:after="0" w:line="240" w:lineRule="auto"/>
        <w:rPr>
          <w:rFonts w:ascii="Arial" w:hAnsi="Arial" w:cs="Arial"/>
          <w:sz w:val="28"/>
          <w:szCs w:val="28"/>
          <w:u w:val="single"/>
        </w:rPr>
      </w:pPr>
      <w:r w:rsidRPr="00A76D3C">
        <w:rPr>
          <w:rFonts w:ascii="Arial" w:hAnsi="Arial" w:cs="Arial"/>
          <w:sz w:val="28"/>
          <w:szCs w:val="28"/>
        </w:rPr>
        <w:t xml:space="preserve"> </w:t>
      </w:r>
      <w:r w:rsidRPr="00A76D3C">
        <w:rPr>
          <w:rFonts w:ascii="Arial" w:hAnsi="Arial" w:cs="Arial"/>
          <w:sz w:val="28"/>
          <w:szCs w:val="28"/>
        </w:rPr>
        <w:tab/>
      </w:r>
      <w:r w:rsidRPr="00A76D3C">
        <w:rPr>
          <w:rFonts w:ascii="Arial" w:hAnsi="Arial" w:cs="Arial"/>
          <w:sz w:val="28"/>
          <w:szCs w:val="28"/>
          <w:u w:val="single"/>
        </w:rPr>
        <w:t>U</w:t>
      </w:r>
      <w:r>
        <w:rPr>
          <w:rFonts w:ascii="Arial" w:hAnsi="Arial" w:cs="Arial"/>
          <w:sz w:val="28"/>
          <w:szCs w:val="28"/>
          <w:u w:val="single"/>
        </w:rPr>
        <w:t>nmet Needs for I</w:t>
      </w:r>
      <w:r w:rsidRPr="00A76D3C">
        <w:rPr>
          <w:rFonts w:ascii="Arial" w:hAnsi="Arial" w:cs="Arial"/>
          <w:sz w:val="28"/>
          <w:szCs w:val="28"/>
          <w:u w:val="single"/>
        </w:rPr>
        <w:t>ndividual</w:t>
      </w:r>
      <w:r>
        <w:rPr>
          <w:rFonts w:ascii="Arial" w:hAnsi="Arial" w:cs="Arial"/>
          <w:sz w:val="28"/>
          <w:szCs w:val="28"/>
          <w:u w:val="single"/>
        </w:rPr>
        <w:t>s with Significant D</w:t>
      </w:r>
      <w:r w:rsidRPr="00A76D3C">
        <w:rPr>
          <w:rFonts w:ascii="Arial" w:hAnsi="Arial" w:cs="Arial"/>
          <w:sz w:val="28"/>
          <w:szCs w:val="28"/>
          <w:u w:val="single"/>
        </w:rPr>
        <w:t>isabilities</w:t>
      </w:r>
    </w:p>
    <w:p w:rsidR="006D1478" w:rsidRPr="00A76D3C" w:rsidRDefault="006D1478" w:rsidP="006D1478">
      <w:pPr>
        <w:spacing w:after="0" w:line="240" w:lineRule="auto"/>
        <w:rPr>
          <w:rFonts w:ascii="Arial" w:hAnsi="Arial" w:cs="Arial"/>
          <w:sz w:val="28"/>
          <w:szCs w:val="28"/>
          <w:u w:val="single"/>
        </w:rPr>
      </w:pPr>
    </w:p>
    <w:p w:rsidR="005D54D1" w:rsidRDefault="005D54D1" w:rsidP="006D1478">
      <w:pPr>
        <w:pStyle w:val="ListParagraph"/>
        <w:numPr>
          <w:ilvl w:val="0"/>
          <w:numId w:val="21"/>
        </w:numPr>
        <w:spacing w:after="0" w:line="240" w:lineRule="auto"/>
        <w:ind w:left="1080"/>
        <w:rPr>
          <w:rFonts w:ascii="Arial" w:hAnsi="Arial" w:cs="Arial"/>
          <w:sz w:val="28"/>
          <w:szCs w:val="28"/>
        </w:rPr>
      </w:pPr>
      <w:r w:rsidRPr="00CE07F5">
        <w:rPr>
          <w:rFonts w:ascii="Arial" w:hAnsi="Arial" w:cs="Arial"/>
          <w:sz w:val="28"/>
          <w:szCs w:val="28"/>
        </w:rPr>
        <w:t>Almost without exception VR Counselors identified transportation as a major barrier for significantly disabled consumers.  It was pointed out that South Carolina is highly rural, and there is very little public transportation available.</w:t>
      </w:r>
    </w:p>
    <w:p w:rsidR="005D54D1" w:rsidRPr="00CE07F5" w:rsidRDefault="005D54D1" w:rsidP="006D1478">
      <w:pPr>
        <w:pStyle w:val="ListParagraph"/>
        <w:spacing w:after="0" w:line="240" w:lineRule="auto"/>
        <w:ind w:left="1080"/>
        <w:rPr>
          <w:rFonts w:ascii="Arial" w:hAnsi="Arial" w:cs="Arial"/>
          <w:sz w:val="28"/>
          <w:szCs w:val="28"/>
        </w:rPr>
      </w:pPr>
      <w:r w:rsidRPr="00CE07F5">
        <w:rPr>
          <w:rFonts w:ascii="Arial" w:hAnsi="Arial" w:cs="Arial"/>
          <w:sz w:val="28"/>
          <w:szCs w:val="28"/>
        </w:rPr>
        <w:t xml:space="preserve">  </w:t>
      </w:r>
    </w:p>
    <w:p w:rsidR="005D54D1" w:rsidRDefault="005D54D1" w:rsidP="006D1478">
      <w:pPr>
        <w:pStyle w:val="ListParagraph"/>
        <w:numPr>
          <w:ilvl w:val="0"/>
          <w:numId w:val="21"/>
        </w:numPr>
        <w:spacing w:after="0" w:line="240" w:lineRule="auto"/>
        <w:ind w:left="1080"/>
        <w:rPr>
          <w:rFonts w:ascii="Arial" w:hAnsi="Arial" w:cs="Arial"/>
          <w:sz w:val="28"/>
          <w:szCs w:val="28"/>
        </w:rPr>
      </w:pPr>
      <w:r w:rsidRPr="007A4262">
        <w:rPr>
          <w:rFonts w:ascii="Arial" w:hAnsi="Arial" w:cs="Arial"/>
          <w:sz w:val="28"/>
          <w:szCs w:val="28"/>
        </w:rPr>
        <w:t>Several VR Counselors stated that there is a need to collaborate better with the South Carolina Division of Vocational Rehabilitation, particularly when consumers have disabilities in addition to blindness or visual impairments.  A respondent summed up this point up by stating, “I think there are instances where a consumer can best be served by both SCCB and SCVRD. I have consumers who I have referred and they were told because they are blind call SCCB. We offer many services related to blindness, but we don't have services to assist our blind consumer who also has Asperger's Syndrome” to help them reach their goals.”</w:t>
      </w:r>
    </w:p>
    <w:p w:rsidR="005D54D1" w:rsidRPr="009D2A4E" w:rsidRDefault="005D54D1" w:rsidP="005D54D1">
      <w:pPr>
        <w:pStyle w:val="ListParagraph"/>
        <w:spacing w:after="0"/>
        <w:rPr>
          <w:rFonts w:ascii="Arial" w:hAnsi="Arial" w:cs="Arial"/>
          <w:sz w:val="28"/>
          <w:szCs w:val="28"/>
        </w:rPr>
      </w:pPr>
    </w:p>
    <w:p w:rsidR="005D54D1" w:rsidRDefault="005D54D1" w:rsidP="00F5362C">
      <w:pPr>
        <w:pStyle w:val="ListParagraph"/>
        <w:numPr>
          <w:ilvl w:val="0"/>
          <w:numId w:val="21"/>
        </w:numPr>
        <w:spacing w:after="0" w:line="240" w:lineRule="auto"/>
        <w:ind w:left="1080"/>
        <w:rPr>
          <w:rFonts w:ascii="Arial" w:hAnsi="Arial" w:cs="Arial"/>
          <w:sz w:val="28"/>
          <w:szCs w:val="28"/>
        </w:rPr>
      </w:pPr>
      <w:r>
        <w:rPr>
          <w:rFonts w:ascii="Arial" w:hAnsi="Arial" w:cs="Arial"/>
          <w:sz w:val="28"/>
          <w:szCs w:val="28"/>
        </w:rPr>
        <w:t xml:space="preserve">At least four respondents said that there was </w:t>
      </w:r>
      <w:r w:rsidRPr="00A76D3C">
        <w:rPr>
          <w:rFonts w:ascii="Arial" w:hAnsi="Arial" w:cs="Arial"/>
          <w:sz w:val="28"/>
          <w:szCs w:val="28"/>
        </w:rPr>
        <w:t xml:space="preserve">need to add staff to the </w:t>
      </w:r>
      <w:r>
        <w:rPr>
          <w:rFonts w:ascii="Arial" w:hAnsi="Arial" w:cs="Arial"/>
          <w:sz w:val="28"/>
          <w:szCs w:val="28"/>
        </w:rPr>
        <w:t>Ellen Beach Mack Rehabilitation (EBM)</w:t>
      </w:r>
      <w:r w:rsidRPr="00A76D3C">
        <w:rPr>
          <w:rFonts w:ascii="Arial" w:hAnsi="Arial" w:cs="Arial"/>
          <w:sz w:val="28"/>
          <w:szCs w:val="28"/>
        </w:rPr>
        <w:t xml:space="preserve"> Center so that consumers could access their services in a </w:t>
      </w:r>
      <w:r w:rsidR="000C1DC6" w:rsidRPr="00A76D3C">
        <w:rPr>
          <w:rFonts w:ascii="Arial" w:hAnsi="Arial" w:cs="Arial"/>
          <w:sz w:val="28"/>
          <w:szCs w:val="28"/>
        </w:rPr>
        <w:t>timelier</w:t>
      </w:r>
      <w:r w:rsidRPr="00A76D3C">
        <w:rPr>
          <w:rFonts w:ascii="Arial" w:hAnsi="Arial" w:cs="Arial"/>
          <w:sz w:val="28"/>
          <w:szCs w:val="28"/>
        </w:rPr>
        <w:t xml:space="preserve"> manner.  They added that there were very fe</w:t>
      </w:r>
      <w:r>
        <w:rPr>
          <w:rFonts w:ascii="Arial" w:hAnsi="Arial" w:cs="Arial"/>
          <w:sz w:val="28"/>
          <w:szCs w:val="28"/>
        </w:rPr>
        <w:t>w local resources to provide ne</w:t>
      </w:r>
      <w:r w:rsidRPr="00A76D3C">
        <w:rPr>
          <w:rFonts w:ascii="Arial" w:hAnsi="Arial" w:cs="Arial"/>
          <w:sz w:val="28"/>
          <w:szCs w:val="28"/>
        </w:rPr>
        <w:t>eded adjustment to blindness services or technology training.  The EBM facility is viewed as the only place in South Carolina where comprehensive services can be obtained, and</w:t>
      </w:r>
      <w:r>
        <w:rPr>
          <w:rFonts w:ascii="Arial" w:hAnsi="Arial" w:cs="Arial"/>
          <w:sz w:val="28"/>
          <w:szCs w:val="28"/>
        </w:rPr>
        <w:t>,</w:t>
      </w:r>
      <w:r w:rsidRPr="00A76D3C">
        <w:rPr>
          <w:rFonts w:ascii="Arial" w:hAnsi="Arial" w:cs="Arial"/>
          <w:sz w:val="28"/>
          <w:szCs w:val="28"/>
        </w:rPr>
        <w:t xml:space="preserve"> it is not always possible for consumers to leave home for the services they need.</w:t>
      </w:r>
    </w:p>
    <w:p w:rsidR="005D54D1" w:rsidRPr="00A76D3C" w:rsidRDefault="005D54D1" w:rsidP="005D54D1">
      <w:pPr>
        <w:pStyle w:val="ListParagraph"/>
        <w:spacing w:after="0" w:line="240" w:lineRule="auto"/>
        <w:ind w:left="1080"/>
        <w:rPr>
          <w:rFonts w:ascii="Arial" w:hAnsi="Arial" w:cs="Arial"/>
          <w:sz w:val="28"/>
          <w:szCs w:val="28"/>
        </w:rPr>
      </w:pPr>
    </w:p>
    <w:p w:rsidR="005D54D1" w:rsidRDefault="005D54D1" w:rsidP="005D54D1">
      <w:pPr>
        <w:spacing w:after="0" w:line="240" w:lineRule="auto"/>
        <w:ind w:left="720"/>
        <w:rPr>
          <w:rFonts w:ascii="Arial" w:hAnsi="Arial" w:cs="Arial"/>
          <w:sz w:val="28"/>
          <w:szCs w:val="28"/>
          <w:u w:val="single"/>
        </w:rPr>
      </w:pPr>
      <w:r w:rsidRPr="00C1335C">
        <w:rPr>
          <w:rFonts w:ascii="Arial" w:hAnsi="Arial" w:cs="Arial"/>
          <w:sz w:val="28"/>
          <w:szCs w:val="28"/>
          <w:u w:val="single"/>
        </w:rPr>
        <w:t xml:space="preserve">Unmet Needs of Most Severely Disabled Individuals </w:t>
      </w:r>
    </w:p>
    <w:p w:rsidR="005D54D1" w:rsidRPr="00C1335C" w:rsidRDefault="005D54D1" w:rsidP="005D54D1">
      <w:pPr>
        <w:spacing w:after="0" w:line="240" w:lineRule="auto"/>
        <w:ind w:left="720"/>
        <w:rPr>
          <w:rFonts w:ascii="Arial" w:hAnsi="Arial" w:cs="Arial"/>
          <w:sz w:val="28"/>
          <w:szCs w:val="28"/>
          <w:u w:val="single"/>
        </w:rPr>
      </w:pPr>
    </w:p>
    <w:p w:rsidR="005D54D1" w:rsidRDefault="005D54D1" w:rsidP="00F5362C">
      <w:pPr>
        <w:pStyle w:val="ListParagraph"/>
        <w:numPr>
          <w:ilvl w:val="0"/>
          <w:numId w:val="22"/>
        </w:numPr>
        <w:spacing w:after="0" w:line="240" w:lineRule="auto"/>
        <w:ind w:left="1080"/>
        <w:rPr>
          <w:rFonts w:ascii="Arial" w:hAnsi="Arial" w:cs="Arial"/>
          <w:sz w:val="28"/>
          <w:szCs w:val="28"/>
        </w:rPr>
      </w:pPr>
      <w:r w:rsidRPr="00A077A1">
        <w:rPr>
          <w:rFonts w:ascii="Arial" w:hAnsi="Arial" w:cs="Arial"/>
          <w:sz w:val="28"/>
          <w:szCs w:val="28"/>
        </w:rPr>
        <w:t xml:space="preserve">Again, respondents overwhelmingly identified the need for accessible transportation as a barrier for severely disabled persons.  </w:t>
      </w:r>
    </w:p>
    <w:p w:rsidR="005D54D1" w:rsidRDefault="005D54D1" w:rsidP="005D54D1">
      <w:pPr>
        <w:pStyle w:val="ListParagraph"/>
        <w:spacing w:line="240" w:lineRule="auto"/>
        <w:ind w:left="1080"/>
        <w:rPr>
          <w:rFonts w:ascii="Arial" w:hAnsi="Arial" w:cs="Arial"/>
          <w:sz w:val="28"/>
          <w:szCs w:val="28"/>
        </w:rPr>
      </w:pPr>
    </w:p>
    <w:p w:rsidR="005D54D1" w:rsidRDefault="005D54D1" w:rsidP="00F5362C">
      <w:pPr>
        <w:pStyle w:val="ListParagraph"/>
        <w:numPr>
          <w:ilvl w:val="0"/>
          <w:numId w:val="22"/>
        </w:numPr>
        <w:spacing w:after="0" w:line="240" w:lineRule="auto"/>
        <w:ind w:left="1080"/>
        <w:rPr>
          <w:rFonts w:ascii="Arial" w:hAnsi="Arial" w:cs="Arial"/>
          <w:sz w:val="28"/>
          <w:szCs w:val="28"/>
        </w:rPr>
      </w:pPr>
      <w:r w:rsidRPr="000B3B9B">
        <w:rPr>
          <w:rFonts w:ascii="Arial" w:hAnsi="Arial" w:cs="Arial"/>
          <w:sz w:val="28"/>
          <w:szCs w:val="28"/>
        </w:rPr>
        <w:t>Five of the respondents reiterated that regionally-based adjustment to blindness training, such as training available at the EBM Center in Columbia is critical.  They cited lack of family support for the consumer to leave home, and lengthy wait times for acceptance to the EBM Center as problematic for maintaining consumer interest in the VR program.  One respondent stated, “Many more critical assessments are needed for this population.  We need to assess these consumers to determine appropriate employment outcome – or if an employment outcome is even a realistic expectation.  We need to provide more localized training in the environments and communities that our consumer’s live.”</w:t>
      </w:r>
    </w:p>
    <w:p w:rsidR="005D54D1" w:rsidRPr="000B3B9B" w:rsidRDefault="005D54D1" w:rsidP="005D54D1">
      <w:pPr>
        <w:pStyle w:val="ListParagraph"/>
        <w:spacing w:after="0" w:line="240" w:lineRule="auto"/>
        <w:rPr>
          <w:rFonts w:ascii="Arial" w:hAnsi="Arial" w:cs="Arial"/>
          <w:sz w:val="28"/>
          <w:szCs w:val="28"/>
        </w:rPr>
      </w:pPr>
    </w:p>
    <w:p w:rsidR="005D54D1" w:rsidRDefault="005D54D1" w:rsidP="00F5362C">
      <w:pPr>
        <w:pStyle w:val="ListParagraph"/>
        <w:numPr>
          <w:ilvl w:val="0"/>
          <w:numId w:val="22"/>
        </w:numPr>
        <w:spacing w:after="0" w:line="240" w:lineRule="auto"/>
        <w:ind w:left="1080"/>
        <w:rPr>
          <w:rFonts w:ascii="Arial" w:hAnsi="Arial" w:cs="Arial"/>
          <w:sz w:val="28"/>
          <w:szCs w:val="28"/>
        </w:rPr>
      </w:pPr>
      <w:r w:rsidRPr="000B3B9B">
        <w:rPr>
          <w:rFonts w:ascii="Arial" w:hAnsi="Arial" w:cs="Arial"/>
          <w:sz w:val="28"/>
          <w:szCs w:val="28"/>
        </w:rPr>
        <w:t xml:space="preserve">The need to expand the SCCB Outreach program was cited as a potential step that SCCB could take to address some of the issues around the need </w:t>
      </w:r>
      <w:r>
        <w:rPr>
          <w:rFonts w:ascii="Arial" w:hAnsi="Arial" w:cs="Arial"/>
          <w:sz w:val="28"/>
          <w:szCs w:val="28"/>
        </w:rPr>
        <w:t>f</w:t>
      </w:r>
      <w:r w:rsidRPr="000B3B9B">
        <w:rPr>
          <w:rFonts w:ascii="Arial" w:hAnsi="Arial" w:cs="Arial"/>
          <w:sz w:val="28"/>
          <w:szCs w:val="28"/>
        </w:rPr>
        <w:t>or localized training.  This program currently has only two mobile teams that offer adjustment, mobility and orientation and home management throughout the state.</w:t>
      </w:r>
    </w:p>
    <w:p w:rsidR="005D54D1" w:rsidRPr="00CF5F29" w:rsidRDefault="005D54D1" w:rsidP="005D54D1">
      <w:pPr>
        <w:pStyle w:val="ListParagraph"/>
        <w:spacing w:after="0" w:line="240" w:lineRule="auto"/>
        <w:rPr>
          <w:rFonts w:ascii="Arial" w:hAnsi="Arial" w:cs="Arial"/>
          <w:sz w:val="28"/>
          <w:szCs w:val="28"/>
        </w:rPr>
      </w:pPr>
    </w:p>
    <w:p w:rsidR="005D54D1" w:rsidRDefault="005D54D1" w:rsidP="00F5362C">
      <w:pPr>
        <w:pStyle w:val="ListParagraph"/>
        <w:numPr>
          <w:ilvl w:val="0"/>
          <w:numId w:val="22"/>
        </w:numPr>
        <w:spacing w:line="240" w:lineRule="auto"/>
        <w:ind w:left="1080"/>
        <w:rPr>
          <w:rFonts w:ascii="Arial" w:hAnsi="Arial" w:cs="Arial"/>
          <w:sz w:val="28"/>
          <w:szCs w:val="28"/>
        </w:rPr>
      </w:pPr>
      <w:r w:rsidRPr="00CF5F29">
        <w:rPr>
          <w:rFonts w:ascii="Arial" w:hAnsi="Arial" w:cs="Arial"/>
          <w:sz w:val="28"/>
          <w:szCs w:val="28"/>
        </w:rPr>
        <w:t>The need to better coordinate services with other agencies, particularly for the most significantly disabled consumers with multiple disabilities was also mentioned by several respondents.</w:t>
      </w:r>
    </w:p>
    <w:p w:rsidR="005D54D1" w:rsidRPr="00CF5F29" w:rsidRDefault="005D54D1" w:rsidP="005D54D1">
      <w:pPr>
        <w:pStyle w:val="ListParagraph"/>
        <w:spacing w:line="240" w:lineRule="auto"/>
        <w:ind w:left="1080"/>
        <w:rPr>
          <w:rFonts w:ascii="Arial" w:hAnsi="Arial" w:cs="Arial"/>
          <w:sz w:val="28"/>
          <w:szCs w:val="28"/>
        </w:rPr>
      </w:pPr>
    </w:p>
    <w:p w:rsidR="005D54D1" w:rsidRDefault="005D54D1" w:rsidP="00F5362C">
      <w:pPr>
        <w:pStyle w:val="ListParagraph"/>
        <w:numPr>
          <w:ilvl w:val="0"/>
          <w:numId w:val="22"/>
        </w:numPr>
        <w:spacing w:line="240" w:lineRule="auto"/>
        <w:ind w:left="1080"/>
        <w:rPr>
          <w:rFonts w:ascii="Arial" w:hAnsi="Arial" w:cs="Arial"/>
          <w:sz w:val="28"/>
          <w:szCs w:val="28"/>
        </w:rPr>
      </w:pPr>
      <w:r w:rsidRPr="00CF5F29">
        <w:rPr>
          <w:rFonts w:ascii="Arial" w:hAnsi="Arial" w:cs="Arial"/>
          <w:sz w:val="28"/>
          <w:szCs w:val="28"/>
        </w:rPr>
        <w:t>One respondent offered that use of volunteers or college interns to help consumers in local VR offices to conduct job searches and resume preparation might be an approach for SCCB to consider.</w:t>
      </w:r>
    </w:p>
    <w:p w:rsidR="005D54D1" w:rsidRPr="00CF5F29" w:rsidRDefault="005D54D1" w:rsidP="005D54D1">
      <w:pPr>
        <w:pStyle w:val="ListParagraph"/>
        <w:spacing w:line="240" w:lineRule="auto"/>
        <w:ind w:left="1080"/>
        <w:rPr>
          <w:rFonts w:ascii="Arial" w:hAnsi="Arial" w:cs="Arial"/>
          <w:sz w:val="28"/>
          <w:szCs w:val="28"/>
        </w:rPr>
      </w:pPr>
    </w:p>
    <w:p w:rsidR="005D54D1" w:rsidRDefault="005D54D1" w:rsidP="00F5362C">
      <w:pPr>
        <w:pStyle w:val="ListParagraph"/>
        <w:numPr>
          <w:ilvl w:val="0"/>
          <w:numId w:val="22"/>
        </w:numPr>
        <w:spacing w:after="0" w:line="240" w:lineRule="auto"/>
        <w:ind w:left="1080"/>
        <w:rPr>
          <w:rFonts w:ascii="Arial" w:hAnsi="Arial" w:cs="Arial"/>
          <w:sz w:val="28"/>
          <w:szCs w:val="28"/>
        </w:rPr>
      </w:pPr>
      <w:r w:rsidRPr="00CF5F29">
        <w:rPr>
          <w:rFonts w:ascii="Arial" w:hAnsi="Arial" w:cs="Arial"/>
          <w:sz w:val="28"/>
          <w:szCs w:val="28"/>
        </w:rPr>
        <w:t>With respect to the need fo</w:t>
      </w:r>
      <w:r>
        <w:rPr>
          <w:rFonts w:ascii="Arial" w:hAnsi="Arial" w:cs="Arial"/>
          <w:sz w:val="28"/>
          <w:szCs w:val="28"/>
        </w:rPr>
        <w:t>r supported employment services</w:t>
      </w:r>
      <w:r w:rsidRPr="00CF5F29">
        <w:rPr>
          <w:rFonts w:ascii="Arial" w:hAnsi="Arial" w:cs="Arial"/>
          <w:sz w:val="28"/>
          <w:szCs w:val="28"/>
        </w:rPr>
        <w:t xml:space="preserve">, there were several comments that the need for SCCB to have Job Coaches available is critical.  One VR Counselor said that there is confusion about what Supported Employment is and who is eligible.  There were other statements that the need for comprehensive assessments is critical, and there is a lack of localized facilities to obtain them. </w:t>
      </w:r>
    </w:p>
    <w:p w:rsidR="00E65580" w:rsidRPr="00E65580" w:rsidRDefault="00E65580" w:rsidP="00CD152A">
      <w:pPr>
        <w:spacing w:after="0" w:line="240" w:lineRule="auto"/>
        <w:rPr>
          <w:rFonts w:ascii="Arial" w:hAnsi="Arial" w:cs="Arial"/>
          <w:sz w:val="28"/>
          <w:szCs w:val="28"/>
        </w:rPr>
      </w:pPr>
    </w:p>
    <w:p w:rsidR="005D54D1" w:rsidRDefault="005D54D1" w:rsidP="00CD152A">
      <w:pPr>
        <w:spacing w:after="0" w:line="240" w:lineRule="auto"/>
        <w:ind w:left="720"/>
        <w:rPr>
          <w:rFonts w:ascii="Arial" w:hAnsi="Arial" w:cs="Arial"/>
          <w:sz w:val="28"/>
          <w:szCs w:val="28"/>
          <w:u w:val="single"/>
        </w:rPr>
      </w:pPr>
      <w:r w:rsidRPr="00CF5F29">
        <w:rPr>
          <w:rFonts w:ascii="Arial" w:hAnsi="Arial" w:cs="Arial"/>
          <w:sz w:val="28"/>
          <w:szCs w:val="28"/>
          <w:u w:val="single"/>
        </w:rPr>
        <w:t>Unmet Needs of Minorities</w:t>
      </w:r>
    </w:p>
    <w:p w:rsidR="00CD152A" w:rsidRPr="00CF5F29" w:rsidRDefault="00CD152A" w:rsidP="00CD152A">
      <w:pPr>
        <w:spacing w:after="0" w:line="240" w:lineRule="auto"/>
        <w:rPr>
          <w:rFonts w:ascii="Arial" w:hAnsi="Arial" w:cs="Arial"/>
          <w:sz w:val="28"/>
          <w:szCs w:val="28"/>
          <w:u w:val="single"/>
        </w:rPr>
      </w:pPr>
    </w:p>
    <w:p w:rsidR="005D54D1" w:rsidRDefault="005D54D1" w:rsidP="00F5362C">
      <w:pPr>
        <w:pStyle w:val="ListParagraph"/>
        <w:numPr>
          <w:ilvl w:val="0"/>
          <w:numId w:val="24"/>
        </w:numPr>
        <w:spacing w:line="240" w:lineRule="auto"/>
        <w:ind w:left="1080"/>
        <w:rPr>
          <w:rFonts w:ascii="Arial" w:hAnsi="Arial" w:cs="Arial"/>
          <w:sz w:val="28"/>
          <w:szCs w:val="28"/>
        </w:rPr>
      </w:pPr>
      <w:r w:rsidRPr="00DC71E3">
        <w:rPr>
          <w:rFonts w:ascii="Arial" w:hAnsi="Arial" w:cs="Arial"/>
          <w:sz w:val="28"/>
          <w:szCs w:val="28"/>
        </w:rPr>
        <w:t>There were relatively few comments related to this question.  Several respondents indicated that there is a need for translator services for non-English speaking consumers. One respondent stated that SCCB should be active in attending conferences where minority groups are expected to be present to provide information about the VR program.  Two respondents said that the SCCB staff could benefit from sensitivity training to better inform them about the needs of diverse ethnic groups.</w:t>
      </w:r>
    </w:p>
    <w:p w:rsidR="005D54D1" w:rsidRPr="00DC71E3" w:rsidRDefault="005D54D1" w:rsidP="005D54D1">
      <w:pPr>
        <w:pStyle w:val="ListParagraph"/>
        <w:spacing w:line="240" w:lineRule="auto"/>
        <w:rPr>
          <w:rFonts w:ascii="Arial" w:hAnsi="Arial" w:cs="Arial"/>
          <w:sz w:val="28"/>
          <w:szCs w:val="28"/>
        </w:rPr>
      </w:pPr>
    </w:p>
    <w:p w:rsidR="005D54D1" w:rsidRDefault="005D54D1" w:rsidP="00F5362C">
      <w:pPr>
        <w:pStyle w:val="ListParagraph"/>
        <w:numPr>
          <w:ilvl w:val="0"/>
          <w:numId w:val="24"/>
        </w:numPr>
        <w:spacing w:after="0" w:line="240" w:lineRule="auto"/>
        <w:ind w:left="1080"/>
        <w:rPr>
          <w:rFonts w:ascii="Arial" w:hAnsi="Arial" w:cs="Arial"/>
          <w:sz w:val="28"/>
          <w:szCs w:val="28"/>
        </w:rPr>
      </w:pPr>
      <w:r w:rsidRPr="00DC71E3">
        <w:rPr>
          <w:rFonts w:ascii="Arial" w:hAnsi="Arial" w:cs="Arial"/>
          <w:sz w:val="28"/>
          <w:szCs w:val="28"/>
        </w:rPr>
        <w:t>There were no comments that indicated a belief that minority groups are excluded from SCCB services</w:t>
      </w:r>
      <w:r>
        <w:rPr>
          <w:rFonts w:ascii="Arial" w:hAnsi="Arial" w:cs="Arial"/>
          <w:sz w:val="28"/>
          <w:szCs w:val="28"/>
        </w:rPr>
        <w:t>.</w:t>
      </w:r>
      <w:r w:rsidRPr="00DC71E3">
        <w:rPr>
          <w:rFonts w:ascii="Arial" w:hAnsi="Arial" w:cs="Arial"/>
          <w:sz w:val="28"/>
          <w:szCs w:val="28"/>
        </w:rPr>
        <w:t xml:space="preserve"> </w:t>
      </w:r>
    </w:p>
    <w:p w:rsidR="00CD152A" w:rsidRPr="00DC71E3" w:rsidRDefault="00CD152A" w:rsidP="00CD152A">
      <w:pPr>
        <w:pStyle w:val="ListParagraph"/>
        <w:spacing w:after="0" w:line="240" w:lineRule="auto"/>
        <w:ind w:left="1080"/>
        <w:rPr>
          <w:rFonts w:ascii="Arial" w:hAnsi="Arial" w:cs="Arial"/>
          <w:sz w:val="28"/>
          <w:szCs w:val="28"/>
        </w:rPr>
      </w:pPr>
    </w:p>
    <w:p w:rsidR="005D54D1" w:rsidRDefault="005D54D1" w:rsidP="00CD152A">
      <w:pPr>
        <w:spacing w:after="0" w:line="240" w:lineRule="auto"/>
        <w:ind w:left="720"/>
        <w:rPr>
          <w:rFonts w:ascii="Arial" w:hAnsi="Arial" w:cs="Arial"/>
          <w:sz w:val="28"/>
          <w:szCs w:val="28"/>
          <w:u w:val="single"/>
        </w:rPr>
      </w:pPr>
      <w:r w:rsidRPr="00CF5F29">
        <w:rPr>
          <w:rFonts w:ascii="Arial" w:hAnsi="Arial" w:cs="Arial"/>
          <w:sz w:val="28"/>
          <w:szCs w:val="28"/>
          <w:u w:val="single"/>
        </w:rPr>
        <w:t xml:space="preserve">Unserved /Underserved Populations </w:t>
      </w:r>
    </w:p>
    <w:p w:rsidR="00CD152A" w:rsidRPr="00CF5F29" w:rsidRDefault="00CD152A" w:rsidP="00CD152A">
      <w:pPr>
        <w:spacing w:after="0" w:line="240" w:lineRule="auto"/>
        <w:rPr>
          <w:rFonts w:ascii="Arial" w:hAnsi="Arial" w:cs="Arial"/>
          <w:sz w:val="28"/>
          <w:szCs w:val="28"/>
          <w:u w:val="single"/>
        </w:rPr>
      </w:pPr>
    </w:p>
    <w:p w:rsidR="005D54D1" w:rsidRPr="005A6A1B" w:rsidRDefault="005D54D1" w:rsidP="00F5362C">
      <w:pPr>
        <w:pStyle w:val="ListParagraph"/>
        <w:numPr>
          <w:ilvl w:val="0"/>
          <w:numId w:val="23"/>
        </w:numPr>
        <w:spacing w:after="0" w:line="240" w:lineRule="auto"/>
        <w:ind w:left="1080"/>
        <w:rPr>
          <w:rFonts w:ascii="Arial" w:hAnsi="Arial" w:cs="Arial"/>
          <w:sz w:val="28"/>
          <w:szCs w:val="28"/>
        </w:rPr>
      </w:pPr>
      <w:r w:rsidRPr="005A6A1B">
        <w:rPr>
          <w:rFonts w:ascii="Arial" w:hAnsi="Arial" w:cs="Arial"/>
          <w:sz w:val="28"/>
          <w:szCs w:val="28"/>
        </w:rPr>
        <w:t>Most respondents felt that there are clearly unserved visually impaired individuals who could benefit from the SCCB VR program.  One respondent stated, “There is a significant gap in rural areas, those without support/advocacy in the family, and a lack of referrals from doctors early on in a diagnosis to prepare for and address employment accommodations while individuals are still employed and valuable team members to their employers. Referrals too often come with a sense of desperation/last resort.”</w:t>
      </w:r>
    </w:p>
    <w:p w:rsidR="005D54D1" w:rsidRPr="005A6A1B" w:rsidRDefault="005D54D1" w:rsidP="00CD152A">
      <w:pPr>
        <w:pStyle w:val="ListParagraph"/>
        <w:spacing w:line="240" w:lineRule="auto"/>
        <w:ind w:left="1080"/>
        <w:rPr>
          <w:rFonts w:ascii="Arial" w:hAnsi="Arial" w:cs="Arial"/>
          <w:sz w:val="28"/>
          <w:szCs w:val="28"/>
        </w:rPr>
      </w:pPr>
    </w:p>
    <w:p w:rsidR="005D54D1" w:rsidRPr="005A6A1B" w:rsidRDefault="005D54D1" w:rsidP="00EE59E0">
      <w:pPr>
        <w:pStyle w:val="ListParagraph"/>
        <w:numPr>
          <w:ilvl w:val="0"/>
          <w:numId w:val="23"/>
        </w:numPr>
        <w:spacing w:after="0" w:line="240" w:lineRule="auto"/>
        <w:ind w:left="1080"/>
        <w:rPr>
          <w:rFonts w:ascii="Arial" w:hAnsi="Arial" w:cs="Arial"/>
          <w:sz w:val="28"/>
          <w:szCs w:val="28"/>
        </w:rPr>
      </w:pPr>
      <w:r w:rsidRPr="005A6A1B">
        <w:rPr>
          <w:rFonts w:ascii="Arial" w:hAnsi="Arial" w:cs="Arial"/>
          <w:sz w:val="28"/>
          <w:szCs w:val="28"/>
        </w:rPr>
        <w:t>Several respondents indicated that the medical community tends to refer persons to SCCB only when they lack health insurance to pay for a needed medical service.  Those with vision problems who can pay for their treatment are not referred and remain unaware of the many other services that SCCB can offer.</w:t>
      </w:r>
    </w:p>
    <w:p w:rsidR="005D54D1" w:rsidRPr="005A6A1B" w:rsidRDefault="005D54D1" w:rsidP="00EE59E0">
      <w:pPr>
        <w:pStyle w:val="ListParagraph"/>
        <w:spacing w:after="0" w:line="240" w:lineRule="auto"/>
        <w:ind w:left="1080"/>
        <w:rPr>
          <w:rFonts w:ascii="Arial" w:hAnsi="Arial" w:cs="Arial"/>
          <w:sz w:val="28"/>
          <w:szCs w:val="28"/>
        </w:rPr>
      </w:pPr>
    </w:p>
    <w:p w:rsidR="005D54D1" w:rsidRPr="00DC71E3" w:rsidRDefault="005D54D1" w:rsidP="00EE59E0">
      <w:pPr>
        <w:pStyle w:val="ListParagraph"/>
        <w:numPr>
          <w:ilvl w:val="0"/>
          <w:numId w:val="23"/>
        </w:numPr>
        <w:spacing w:after="0" w:line="240" w:lineRule="auto"/>
        <w:ind w:left="1080"/>
        <w:rPr>
          <w:rFonts w:ascii="Arial" w:hAnsi="Arial" w:cs="Arial"/>
          <w:sz w:val="28"/>
          <w:szCs w:val="28"/>
        </w:rPr>
      </w:pPr>
      <w:r w:rsidRPr="00DC71E3">
        <w:rPr>
          <w:rFonts w:ascii="Arial" w:hAnsi="Arial" w:cs="Arial"/>
          <w:sz w:val="28"/>
          <w:szCs w:val="28"/>
        </w:rPr>
        <w:t>Several respondents indicated that the Hispanic population is unserved.</w:t>
      </w:r>
    </w:p>
    <w:p w:rsidR="005D54D1" w:rsidRPr="00DC71E3" w:rsidRDefault="005D54D1" w:rsidP="00EE59E0">
      <w:pPr>
        <w:pStyle w:val="ListParagraph"/>
        <w:spacing w:after="0" w:line="240" w:lineRule="auto"/>
        <w:ind w:left="1080"/>
        <w:rPr>
          <w:rFonts w:ascii="Arial" w:hAnsi="Arial" w:cs="Arial"/>
          <w:color w:val="E36C0A" w:themeColor="accent6" w:themeShade="BF"/>
          <w:sz w:val="28"/>
          <w:szCs w:val="28"/>
        </w:rPr>
      </w:pPr>
    </w:p>
    <w:p w:rsidR="005D54D1" w:rsidRDefault="005D54D1" w:rsidP="00EE59E0">
      <w:pPr>
        <w:pStyle w:val="ListParagraph"/>
        <w:numPr>
          <w:ilvl w:val="0"/>
          <w:numId w:val="23"/>
        </w:numPr>
        <w:spacing w:after="0" w:line="240" w:lineRule="auto"/>
        <w:ind w:left="1080"/>
        <w:rPr>
          <w:rFonts w:ascii="Arial" w:hAnsi="Arial" w:cs="Arial"/>
          <w:sz w:val="28"/>
          <w:szCs w:val="28"/>
        </w:rPr>
      </w:pPr>
      <w:r w:rsidRPr="00DC71E3">
        <w:rPr>
          <w:rFonts w:ascii="Arial" w:hAnsi="Arial" w:cs="Arial"/>
          <w:sz w:val="28"/>
          <w:szCs w:val="28"/>
        </w:rPr>
        <w:t xml:space="preserve">One respondent provided comments with respect to what SCCB could do to address barriers to the unserved and </w:t>
      </w:r>
      <w:r w:rsidR="000C1DC6" w:rsidRPr="00DC71E3">
        <w:rPr>
          <w:rFonts w:ascii="Arial" w:hAnsi="Arial" w:cs="Arial"/>
          <w:sz w:val="28"/>
          <w:szCs w:val="28"/>
        </w:rPr>
        <w:t>underserved,</w:t>
      </w:r>
      <w:r w:rsidRPr="00DC71E3">
        <w:rPr>
          <w:rFonts w:ascii="Arial" w:hAnsi="Arial" w:cs="Arial"/>
          <w:sz w:val="28"/>
          <w:szCs w:val="28"/>
        </w:rPr>
        <w:t xml:space="preserve"> “There is a definite need for broadened public relations to be a part of the health and community fairs and travel to meet with specialists around the state for better education to support referral of the unserved and underserved.”</w:t>
      </w:r>
    </w:p>
    <w:p w:rsidR="005D54D1" w:rsidRPr="00DC71E3" w:rsidRDefault="005D54D1" w:rsidP="00EE59E0">
      <w:pPr>
        <w:pStyle w:val="ListParagraph"/>
        <w:spacing w:after="0" w:line="240" w:lineRule="auto"/>
        <w:ind w:left="1080"/>
        <w:rPr>
          <w:rFonts w:ascii="Arial" w:hAnsi="Arial" w:cs="Arial"/>
          <w:sz w:val="28"/>
          <w:szCs w:val="28"/>
        </w:rPr>
      </w:pPr>
    </w:p>
    <w:p w:rsidR="005D54D1" w:rsidRDefault="005D54D1" w:rsidP="00EE59E0">
      <w:pPr>
        <w:pStyle w:val="ListParagraph"/>
        <w:numPr>
          <w:ilvl w:val="0"/>
          <w:numId w:val="23"/>
        </w:numPr>
        <w:spacing w:after="0" w:line="240" w:lineRule="auto"/>
        <w:ind w:left="1080"/>
        <w:rPr>
          <w:rFonts w:ascii="Arial" w:hAnsi="Arial" w:cs="Arial"/>
          <w:sz w:val="28"/>
          <w:szCs w:val="28"/>
        </w:rPr>
      </w:pPr>
      <w:r>
        <w:rPr>
          <w:rFonts w:ascii="Arial" w:hAnsi="Arial" w:cs="Arial"/>
          <w:sz w:val="28"/>
          <w:szCs w:val="28"/>
        </w:rPr>
        <w:t>Again, the need for “l</w:t>
      </w:r>
      <w:r w:rsidRPr="00804897">
        <w:rPr>
          <w:rFonts w:ascii="Arial" w:hAnsi="Arial" w:cs="Arial"/>
          <w:sz w:val="28"/>
          <w:szCs w:val="28"/>
        </w:rPr>
        <w:t>ocal rehabilitation centers and better transportation services</w:t>
      </w:r>
      <w:r>
        <w:rPr>
          <w:rFonts w:ascii="Arial" w:hAnsi="Arial" w:cs="Arial"/>
          <w:sz w:val="28"/>
          <w:szCs w:val="28"/>
        </w:rPr>
        <w:t>” was addressed</w:t>
      </w:r>
      <w:r w:rsidRPr="00804897">
        <w:rPr>
          <w:rFonts w:ascii="Arial" w:hAnsi="Arial" w:cs="Arial"/>
          <w:sz w:val="28"/>
          <w:szCs w:val="28"/>
        </w:rPr>
        <w:t>.</w:t>
      </w:r>
    </w:p>
    <w:p w:rsidR="005D54D1" w:rsidRPr="00804897" w:rsidRDefault="005D54D1" w:rsidP="00EE59E0">
      <w:pPr>
        <w:pStyle w:val="ListParagraph"/>
        <w:spacing w:after="0" w:line="240" w:lineRule="auto"/>
        <w:ind w:left="1080"/>
        <w:rPr>
          <w:rFonts w:ascii="Arial" w:hAnsi="Arial" w:cs="Arial"/>
          <w:sz w:val="28"/>
          <w:szCs w:val="28"/>
        </w:rPr>
      </w:pPr>
    </w:p>
    <w:p w:rsidR="005D54D1" w:rsidRDefault="005D54D1" w:rsidP="00EE59E0">
      <w:pPr>
        <w:pStyle w:val="ListParagraph"/>
        <w:numPr>
          <w:ilvl w:val="0"/>
          <w:numId w:val="23"/>
        </w:numPr>
        <w:spacing w:after="0" w:line="240" w:lineRule="auto"/>
        <w:ind w:left="1080"/>
        <w:rPr>
          <w:rFonts w:ascii="Arial" w:hAnsi="Arial" w:cs="Arial"/>
          <w:sz w:val="28"/>
          <w:szCs w:val="28"/>
        </w:rPr>
      </w:pPr>
      <w:r w:rsidRPr="005A6A1B">
        <w:rPr>
          <w:rFonts w:ascii="Arial" w:hAnsi="Arial" w:cs="Arial"/>
          <w:sz w:val="28"/>
          <w:szCs w:val="28"/>
        </w:rPr>
        <w:t>Another respondent said that Social Security Disability beneficiaries and Supplemental Security recipients have a fear of losing their benefits, and remain unserved or underserved.</w:t>
      </w:r>
    </w:p>
    <w:p w:rsidR="005D54D1" w:rsidRDefault="005D54D1" w:rsidP="00EE59E0">
      <w:pPr>
        <w:spacing w:after="0" w:line="240" w:lineRule="auto"/>
        <w:ind w:left="360"/>
        <w:rPr>
          <w:rFonts w:ascii="Arial" w:hAnsi="Arial" w:cs="Arial"/>
          <w:sz w:val="28"/>
          <w:szCs w:val="28"/>
        </w:rPr>
      </w:pPr>
    </w:p>
    <w:p w:rsidR="005D54D1" w:rsidRDefault="005D54D1" w:rsidP="00EE59E0">
      <w:pPr>
        <w:spacing w:after="0" w:line="240" w:lineRule="auto"/>
        <w:ind w:left="720"/>
        <w:rPr>
          <w:rFonts w:ascii="Arial" w:hAnsi="Arial" w:cs="Arial"/>
          <w:sz w:val="28"/>
          <w:szCs w:val="28"/>
        </w:rPr>
      </w:pPr>
      <w:r>
        <w:rPr>
          <w:rFonts w:ascii="Arial" w:hAnsi="Arial" w:cs="Arial"/>
          <w:sz w:val="28"/>
          <w:szCs w:val="28"/>
        </w:rPr>
        <w:t>The top 6 issues that were common throughout the VR Counselor surveys were:</w:t>
      </w:r>
    </w:p>
    <w:p w:rsidR="005D54D1" w:rsidRPr="007A4262" w:rsidRDefault="005D54D1" w:rsidP="005D54D1">
      <w:pPr>
        <w:ind w:left="360"/>
        <w:rPr>
          <w:rFonts w:ascii="Arial" w:hAnsi="Arial" w:cs="Arial"/>
          <w:sz w:val="28"/>
          <w:szCs w:val="28"/>
        </w:rPr>
      </w:pPr>
      <w:r>
        <w:rPr>
          <w:rFonts w:ascii="Arial" w:hAnsi="Arial" w:cs="Arial"/>
          <w:noProof/>
          <w:sz w:val="28"/>
          <w:szCs w:val="28"/>
        </w:rPr>
        <w:drawing>
          <wp:inline distT="0" distB="0" distL="0" distR="0" wp14:anchorId="4D3D34A7" wp14:editId="4019BD77">
            <wp:extent cx="5829300" cy="3095625"/>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5D54D1" w:rsidRPr="000C1DC6" w:rsidRDefault="005D54D1" w:rsidP="000C1DC6">
      <w:pPr>
        <w:pStyle w:val="Heading2"/>
      </w:pPr>
      <w:bookmarkStart w:id="27" w:name="_Toc361922248"/>
      <w:r w:rsidRPr="000C1DC6">
        <w:rPr>
          <w:rStyle w:val="Heading2Char"/>
          <w:b/>
          <w:bCs/>
        </w:rPr>
        <w:t>Survey Res</w:t>
      </w:r>
      <w:r w:rsidR="000C1DC6" w:rsidRPr="000C1DC6">
        <w:rPr>
          <w:rStyle w:val="Heading2Char"/>
          <w:b/>
          <w:bCs/>
        </w:rPr>
        <w:t>ponses from Ellen Beach Mack</w:t>
      </w:r>
      <w:r w:rsidRPr="000C1DC6">
        <w:rPr>
          <w:rStyle w:val="Heading2Char"/>
          <w:b/>
          <w:bCs/>
        </w:rPr>
        <w:t xml:space="preserve"> Rehabilitation Center</w:t>
      </w:r>
      <w:r w:rsidR="000C1DC6" w:rsidRPr="000C1DC6">
        <w:rPr>
          <w:rStyle w:val="Heading2Char"/>
          <w:b/>
          <w:bCs/>
        </w:rPr>
        <w:t xml:space="preserve"> (EBMRC</w:t>
      </w:r>
      <w:r w:rsidR="000C1DC6" w:rsidRPr="000C1DC6">
        <w:t>)</w:t>
      </w:r>
      <w:bookmarkEnd w:id="27"/>
    </w:p>
    <w:p w:rsidR="005D54D1" w:rsidRPr="005A6A1B" w:rsidRDefault="005D54D1" w:rsidP="00733984">
      <w:pPr>
        <w:spacing w:after="0" w:line="240" w:lineRule="auto"/>
        <w:rPr>
          <w:rFonts w:ascii="Arial" w:hAnsi="Arial" w:cs="Arial"/>
          <w:b/>
          <w:sz w:val="28"/>
          <w:szCs w:val="28"/>
        </w:rPr>
      </w:pPr>
    </w:p>
    <w:p w:rsidR="005D54D1" w:rsidRDefault="005D54D1" w:rsidP="00733984">
      <w:pPr>
        <w:spacing w:after="0" w:line="240" w:lineRule="auto"/>
        <w:ind w:left="720"/>
        <w:rPr>
          <w:rFonts w:ascii="Arial" w:hAnsi="Arial" w:cs="Arial"/>
          <w:sz w:val="28"/>
          <w:szCs w:val="28"/>
        </w:rPr>
      </w:pPr>
      <w:r>
        <w:rPr>
          <w:rFonts w:ascii="Arial" w:hAnsi="Arial" w:cs="Arial"/>
          <w:sz w:val="28"/>
          <w:szCs w:val="28"/>
        </w:rPr>
        <w:t xml:space="preserve">Eleven staff members of the EBM Rehabilitation </w:t>
      </w:r>
      <w:r w:rsidRPr="005A6A1B">
        <w:rPr>
          <w:rFonts w:ascii="Arial" w:hAnsi="Arial" w:cs="Arial"/>
          <w:sz w:val="28"/>
          <w:szCs w:val="28"/>
        </w:rPr>
        <w:t>Cente</w:t>
      </w:r>
      <w:r>
        <w:rPr>
          <w:rFonts w:ascii="Arial" w:hAnsi="Arial" w:cs="Arial"/>
          <w:sz w:val="28"/>
          <w:szCs w:val="28"/>
        </w:rPr>
        <w:t>r were surveyed.  This facility in Columbia, SC</w:t>
      </w:r>
      <w:r w:rsidRPr="005A6A1B">
        <w:rPr>
          <w:rFonts w:ascii="Arial" w:hAnsi="Arial" w:cs="Arial"/>
          <w:sz w:val="28"/>
          <w:szCs w:val="28"/>
        </w:rPr>
        <w:t>, is a residential program that offers comprehensive adjustment to blindness and training services.</w:t>
      </w:r>
      <w:r>
        <w:rPr>
          <w:rFonts w:ascii="Arial" w:hAnsi="Arial" w:cs="Arial"/>
          <w:sz w:val="28"/>
          <w:szCs w:val="28"/>
        </w:rPr>
        <w:t xml:space="preserve">  The survey</w:t>
      </w:r>
      <w:r w:rsidRPr="005A6A1B">
        <w:rPr>
          <w:rFonts w:ascii="Arial" w:hAnsi="Arial" w:cs="Arial"/>
          <w:sz w:val="28"/>
          <w:szCs w:val="28"/>
        </w:rPr>
        <w:t xml:space="preserve"> questions asked of this gro</w:t>
      </w:r>
      <w:r>
        <w:rPr>
          <w:rFonts w:ascii="Arial" w:hAnsi="Arial" w:cs="Arial"/>
          <w:sz w:val="28"/>
          <w:szCs w:val="28"/>
        </w:rPr>
        <w:t>up was more limited in scope tha</w:t>
      </w:r>
      <w:r w:rsidRPr="005A6A1B">
        <w:rPr>
          <w:rFonts w:ascii="Arial" w:hAnsi="Arial" w:cs="Arial"/>
          <w:sz w:val="28"/>
          <w:szCs w:val="28"/>
        </w:rPr>
        <w:t xml:space="preserve">n </w:t>
      </w:r>
      <w:r>
        <w:rPr>
          <w:rFonts w:ascii="Arial" w:hAnsi="Arial" w:cs="Arial"/>
          <w:sz w:val="28"/>
          <w:szCs w:val="28"/>
        </w:rPr>
        <w:t>the survey for VR Counselors.  Responde</w:t>
      </w:r>
      <w:r w:rsidRPr="005A6A1B">
        <w:rPr>
          <w:rFonts w:ascii="Arial" w:hAnsi="Arial" w:cs="Arial"/>
          <w:sz w:val="28"/>
          <w:szCs w:val="28"/>
        </w:rPr>
        <w:t>nts were not asked about</w:t>
      </w:r>
      <w:r>
        <w:rPr>
          <w:rFonts w:ascii="Arial" w:hAnsi="Arial" w:cs="Arial"/>
          <w:sz w:val="28"/>
          <w:szCs w:val="28"/>
        </w:rPr>
        <w:t xml:space="preserve"> unserved/underserved population</w:t>
      </w:r>
      <w:r w:rsidRPr="005A6A1B">
        <w:rPr>
          <w:rFonts w:ascii="Arial" w:hAnsi="Arial" w:cs="Arial"/>
          <w:sz w:val="28"/>
          <w:szCs w:val="28"/>
        </w:rPr>
        <w:t>s, the needs of those served by other components of the statewide workforce, or the need to expand CRP’s.  It was determined that this group of employees would have little experience in these areas.</w:t>
      </w:r>
    </w:p>
    <w:p w:rsidR="005D54D1" w:rsidRPr="005A6A1B" w:rsidRDefault="005D54D1" w:rsidP="005D54D1">
      <w:pPr>
        <w:spacing w:after="0" w:line="240" w:lineRule="auto"/>
        <w:ind w:left="720"/>
        <w:rPr>
          <w:rFonts w:ascii="Arial" w:hAnsi="Arial" w:cs="Arial"/>
          <w:sz w:val="28"/>
          <w:szCs w:val="28"/>
        </w:rPr>
      </w:pPr>
      <w:r w:rsidRPr="005A6A1B">
        <w:rPr>
          <w:rFonts w:ascii="Arial" w:hAnsi="Arial" w:cs="Arial"/>
          <w:sz w:val="28"/>
          <w:szCs w:val="28"/>
        </w:rPr>
        <w:t xml:space="preserve"> </w:t>
      </w:r>
    </w:p>
    <w:p w:rsidR="005D54D1" w:rsidRDefault="005D54D1" w:rsidP="00733984">
      <w:pPr>
        <w:spacing w:after="0" w:line="240" w:lineRule="auto"/>
        <w:ind w:left="720"/>
        <w:rPr>
          <w:rFonts w:ascii="Arial" w:hAnsi="Arial" w:cs="Arial"/>
          <w:sz w:val="28"/>
          <w:szCs w:val="28"/>
        </w:rPr>
      </w:pPr>
      <w:r w:rsidRPr="005A6A1B">
        <w:rPr>
          <w:rFonts w:ascii="Arial" w:hAnsi="Arial" w:cs="Arial"/>
          <w:sz w:val="28"/>
          <w:szCs w:val="28"/>
        </w:rPr>
        <w:t>Following is a summary of survey responses:</w:t>
      </w:r>
    </w:p>
    <w:p w:rsidR="00733984" w:rsidRDefault="00733984" w:rsidP="00733984">
      <w:pPr>
        <w:spacing w:after="0" w:line="240" w:lineRule="auto"/>
        <w:ind w:left="720"/>
        <w:rPr>
          <w:rFonts w:ascii="Arial" w:hAnsi="Arial" w:cs="Arial"/>
          <w:sz w:val="28"/>
          <w:szCs w:val="28"/>
        </w:rPr>
      </w:pPr>
    </w:p>
    <w:tbl>
      <w:tblPr>
        <w:tblStyle w:val="TableGrid"/>
        <w:tblW w:w="0" w:type="auto"/>
        <w:tblInd w:w="18" w:type="dxa"/>
        <w:tblLayout w:type="fixed"/>
        <w:tblLook w:val="04A0" w:firstRow="1" w:lastRow="0" w:firstColumn="1" w:lastColumn="0" w:noHBand="0" w:noVBand="1"/>
      </w:tblPr>
      <w:tblGrid>
        <w:gridCol w:w="4428"/>
        <w:gridCol w:w="1440"/>
        <w:gridCol w:w="1062"/>
        <w:gridCol w:w="1440"/>
        <w:gridCol w:w="1080"/>
      </w:tblGrid>
      <w:tr w:rsidR="005D54D1" w:rsidTr="00733984">
        <w:tc>
          <w:tcPr>
            <w:tcW w:w="9450" w:type="dxa"/>
            <w:gridSpan w:val="5"/>
            <w:shd w:val="clear" w:color="auto" w:fill="C6D9F1" w:themeFill="text2" w:themeFillTint="33"/>
          </w:tcPr>
          <w:p w:rsidR="005D54D1" w:rsidRDefault="005D54D1" w:rsidP="00733984">
            <w:pPr>
              <w:jc w:val="center"/>
              <w:rPr>
                <w:rFonts w:ascii="Arial" w:hAnsi="Arial" w:cs="Arial"/>
                <w:sz w:val="28"/>
                <w:szCs w:val="28"/>
              </w:rPr>
            </w:pPr>
            <w:r>
              <w:rPr>
                <w:rFonts w:ascii="Arial" w:hAnsi="Arial" w:cs="Arial"/>
                <w:sz w:val="28"/>
                <w:szCs w:val="28"/>
              </w:rPr>
              <w:t>EBM Rehabilitation Center Survey Responses</w:t>
            </w:r>
          </w:p>
        </w:tc>
      </w:tr>
      <w:tr w:rsidR="005D54D1" w:rsidTr="00733984">
        <w:tc>
          <w:tcPr>
            <w:tcW w:w="4428" w:type="dxa"/>
            <w:vAlign w:val="center"/>
          </w:tcPr>
          <w:p w:rsidR="005D54D1" w:rsidRDefault="005D54D1" w:rsidP="008F4926">
            <w:pPr>
              <w:jc w:val="center"/>
              <w:rPr>
                <w:rFonts w:ascii="Arial" w:hAnsi="Arial" w:cs="Arial"/>
                <w:sz w:val="28"/>
                <w:szCs w:val="28"/>
              </w:rPr>
            </w:pPr>
            <w:r>
              <w:rPr>
                <w:rFonts w:ascii="Arial" w:hAnsi="Arial" w:cs="Arial"/>
                <w:sz w:val="28"/>
                <w:szCs w:val="28"/>
              </w:rPr>
              <w:t>Questions</w:t>
            </w:r>
          </w:p>
        </w:tc>
        <w:tc>
          <w:tcPr>
            <w:tcW w:w="1440" w:type="dxa"/>
          </w:tcPr>
          <w:p w:rsidR="005D54D1" w:rsidRPr="000814BC" w:rsidRDefault="005D54D1" w:rsidP="008F4926">
            <w:pPr>
              <w:rPr>
                <w:rFonts w:ascii="Arial" w:hAnsi="Arial" w:cs="Arial"/>
                <w:sz w:val="24"/>
                <w:szCs w:val="24"/>
              </w:rPr>
            </w:pPr>
            <w:r w:rsidRPr="000814BC">
              <w:rPr>
                <w:rFonts w:ascii="Arial" w:hAnsi="Arial" w:cs="Arial"/>
                <w:sz w:val="24"/>
                <w:szCs w:val="24"/>
              </w:rPr>
              <w:t>Number of Responses</w:t>
            </w:r>
          </w:p>
        </w:tc>
        <w:tc>
          <w:tcPr>
            <w:tcW w:w="1062" w:type="dxa"/>
          </w:tcPr>
          <w:p w:rsidR="005D54D1" w:rsidRDefault="005D54D1" w:rsidP="008F4926">
            <w:pPr>
              <w:jc w:val="center"/>
              <w:rPr>
                <w:rFonts w:ascii="Arial" w:hAnsi="Arial" w:cs="Arial"/>
                <w:sz w:val="28"/>
                <w:szCs w:val="28"/>
              </w:rPr>
            </w:pPr>
            <w:r>
              <w:rPr>
                <w:rFonts w:ascii="Arial" w:hAnsi="Arial" w:cs="Arial"/>
                <w:sz w:val="28"/>
                <w:szCs w:val="28"/>
              </w:rPr>
              <w:t>% Yes</w:t>
            </w:r>
          </w:p>
        </w:tc>
        <w:tc>
          <w:tcPr>
            <w:tcW w:w="1440" w:type="dxa"/>
          </w:tcPr>
          <w:p w:rsidR="005D54D1" w:rsidRPr="000814BC" w:rsidRDefault="005D54D1" w:rsidP="008F4926">
            <w:pPr>
              <w:rPr>
                <w:rFonts w:ascii="Arial" w:hAnsi="Arial" w:cs="Arial"/>
                <w:sz w:val="24"/>
                <w:szCs w:val="24"/>
              </w:rPr>
            </w:pPr>
            <w:r w:rsidRPr="000814BC">
              <w:rPr>
                <w:rFonts w:ascii="Arial" w:hAnsi="Arial" w:cs="Arial"/>
                <w:sz w:val="24"/>
                <w:szCs w:val="24"/>
              </w:rPr>
              <w:t xml:space="preserve">Number </w:t>
            </w:r>
            <w:r>
              <w:rPr>
                <w:rFonts w:ascii="Arial" w:hAnsi="Arial" w:cs="Arial"/>
                <w:sz w:val="24"/>
                <w:szCs w:val="24"/>
              </w:rPr>
              <w:t>o</w:t>
            </w:r>
            <w:r w:rsidRPr="000814BC">
              <w:rPr>
                <w:rFonts w:ascii="Arial" w:hAnsi="Arial" w:cs="Arial"/>
                <w:sz w:val="24"/>
                <w:szCs w:val="24"/>
              </w:rPr>
              <w:t>f Responses</w:t>
            </w:r>
          </w:p>
        </w:tc>
        <w:tc>
          <w:tcPr>
            <w:tcW w:w="1080" w:type="dxa"/>
          </w:tcPr>
          <w:p w:rsidR="005D54D1" w:rsidRDefault="005D54D1" w:rsidP="008F4926">
            <w:pPr>
              <w:jc w:val="center"/>
              <w:rPr>
                <w:rFonts w:ascii="Arial" w:hAnsi="Arial" w:cs="Arial"/>
                <w:sz w:val="28"/>
                <w:szCs w:val="28"/>
              </w:rPr>
            </w:pPr>
            <w:r>
              <w:rPr>
                <w:rFonts w:ascii="Arial" w:hAnsi="Arial" w:cs="Arial"/>
                <w:sz w:val="28"/>
                <w:szCs w:val="28"/>
              </w:rPr>
              <w:t>% No</w:t>
            </w:r>
          </w:p>
        </w:tc>
      </w:tr>
      <w:tr w:rsidR="005D54D1" w:rsidTr="00733984">
        <w:tc>
          <w:tcPr>
            <w:tcW w:w="4428" w:type="dxa"/>
          </w:tcPr>
          <w:p w:rsidR="005D54D1" w:rsidRDefault="005D54D1" w:rsidP="008F4926">
            <w:pPr>
              <w:rPr>
                <w:rFonts w:ascii="Arial" w:hAnsi="Arial" w:cs="Arial"/>
                <w:sz w:val="28"/>
                <w:szCs w:val="28"/>
              </w:rPr>
            </w:pPr>
            <w:r w:rsidRPr="00015BD9">
              <w:rPr>
                <w:rFonts w:ascii="Arial" w:hAnsi="Arial" w:cs="Arial"/>
                <w:sz w:val="28"/>
                <w:szCs w:val="28"/>
              </w:rPr>
              <w:t>Are there unmet needs for significantly</w:t>
            </w:r>
            <w:r>
              <w:rPr>
                <w:rFonts w:ascii="Arial" w:hAnsi="Arial" w:cs="Arial"/>
                <w:sz w:val="28"/>
                <w:szCs w:val="28"/>
              </w:rPr>
              <w:t xml:space="preserve"> disabled co</w:t>
            </w:r>
            <w:r w:rsidRPr="00015BD9">
              <w:rPr>
                <w:rFonts w:ascii="Arial" w:hAnsi="Arial" w:cs="Arial"/>
                <w:sz w:val="28"/>
                <w:szCs w:val="28"/>
              </w:rPr>
              <w:t>nsumers?</w:t>
            </w:r>
          </w:p>
        </w:tc>
        <w:tc>
          <w:tcPr>
            <w:tcW w:w="1440" w:type="dxa"/>
            <w:vAlign w:val="bottom"/>
          </w:tcPr>
          <w:p w:rsidR="005D54D1" w:rsidRDefault="005D54D1" w:rsidP="008F4926">
            <w:pPr>
              <w:jc w:val="right"/>
              <w:rPr>
                <w:rFonts w:ascii="Arial" w:hAnsi="Arial" w:cs="Arial"/>
                <w:sz w:val="28"/>
                <w:szCs w:val="28"/>
              </w:rPr>
            </w:pPr>
            <w:r>
              <w:rPr>
                <w:rFonts w:ascii="Arial" w:hAnsi="Arial" w:cs="Arial"/>
                <w:sz w:val="28"/>
                <w:szCs w:val="28"/>
              </w:rPr>
              <w:t>9</w:t>
            </w:r>
          </w:p>
        </w:tc>
        <w:tc>
          <w:tcPr>
            <w:tcW w:w="1062" w:type="dxa"/>
            <w:vAlign w:val="bottom"/>
          </w:tcPr>
          <w:p w:rsidR="005D54D1" w:rsidRDefault="005D54D1" w:rsidP="008F4926">
            <w:pPr>
              <w:jc w:val="right"/>
              <w:rPr>
                <w:rFonts w:ascii="Arial" w:hAnsi="Arial" w:cs="Arial"/>
                <w:sz w:val="28"/>
                <w:szCs w:val="28"/>
              </w:rPr>
            </w:pPr>
            <w:r>
              <w:rPr>
                <w:rFonts w:ascii="Arial" w:hAnsi="Arial" w:cs="Arial"/>
                <w:sz w:val="28"/>
                <w:szCs w:val="28"/>
              </w:rPr>
              <w:t>81.8%</w:t>
            </w:r>
          </w:p>
        </w:tc>
        <w:tc>
          <w:tcPr>
            <w:tcW w:w="1440" w:type="dxa"/>
            <w:vAlign w:val="bottom"/>
          </w:tcPr>
          <w:p w:rsidR="005D54D1" w:rsidRDefault="005D54D1" w:rsidP="008F4926">
            <w:pPr>
              <w:jc w:val="right"/>
              <w:rPr>
                <w:rFonts w:ascii="Arial" w:hAnsi="Arial" w:cs="Arial"/>
                <w:sz w:val="28"/>
                <w:szCs w:val="28"/>
              </w:rPr>
            </w:pPr>
            <w:r>
              <w:rPr>
                <w:rFonts w:ascii="Arial" w:hAnsi="Arial" w:cs="Arial"/>
                <w:sz w:val="28"/>
                <w:szCs w:val="28"/>
              </w:rPr>
              <w:t>2</w:t>
            </w:r>
          </w:p>
        </w:tc>
        <w:tc>
          <w:tcPr>
            <w:tcW w:w="1080" w:type="dxa"/>
            <w:vAlign w:val="bottom"/>
          </w:tcPr>
          <w:p w:rsidR="005D54D1" w:rsidRDefault="005D54D1" w:rsidP="008F4926">
            <w:pPr>
              <w:jc w:val="right"/>
              <w:rPr>
                <w:rFonts w:ascii="Arial" w:hAnsi="Arial" w:cs="Arial"/>
                <w:sz w:val="28"/>
                <w:szCs w:val="28"/>
              </w:rPr>
            </w:pPr>
            <w:r>
              <w:rPr>
                <w:rFonts w:ascii="Arial" w:hAnsi="Arial" w:cs="Arial"/>
                <w:sz w:val="28"/>
                <w:szCs w:val="28"/>
              </w:rPr>
              <w:t>18.2%</w:t>
            </w:r>
          </w:p>
        </w:tc>
      </w:tr>
      <w:tr w:rsidR="005D54D1" w:rsidTr="00733984">
        <w:tc>
          <w:tcPr>
            <w:tcW w:w="4428" w:type="dxa"/>
          </w:tcPr>
          <w:p w:rsidR="005D54D1" w:rsidRDefault="005D54D1" w:rsidP="008F4926">
            <w:pPr>
              <w:rPr>
                <w:rFonts w:ascii="Arial" w:hAnsi="Arial" w:cs="Arial"/>
                <w:sz w:val="28"/>
                <w:szCs w:val="28"/>
              </w:rPr>
            </w:pPr>
            <w:r>
              <w:rPr>
                <w:rFonts w:ascii="Arial" w:hAnsi="Arial" w:cs="Arial"/>
                <w:sz w:val="28"/>
                <w:szCs w:val="28"/>
              </w:rPr>
              <w:t>Are there unmet needs for most significantly disabled consumers?</w:t>
            </w:r>
          </w:p>
        </w:tc>
        <w:tc>
          <w:tcPr>
            <w:tcW w:w="1440" w:type="dxa"/>
            <w:vAlign w:val="bottom"/>
          </w:tcPr>
          <w:p w:rsidR="005D54D1" w:rsidRDefault="005D54D1" w:rsidP="008F4926">
            <w:pPr>
              <w:jc w:val="right"/>
              <w:rPr>
                <w:rFonts w:ascii="Arial" w:hAnsi="Arial" w:cs="Arial"/>
                <w:sz w:val="28"/>
                <w:szCs w:val="28"/>
              </w:rPr>
            </w:pPr>
            <w:r>
              <w:rPr>
                <w:rFonts w:ascii="Arial" w:hAnsi="Arial" w:cs="Arial"/>
                <w:sz w:val="28"/>
                <w:szCs w:val="28"/>
              </w:rPr>
              <w:t>8</w:t>
            </w:r>
          </w:p>
        </w:tc>
        <w:tc>
          <w:tcPr>
            <w:tcW w:w="1062" w:type="dxa"/>
            <w:vAlign w:val="bottom"/>
          </w:tcPr>
          <w:p w:rsidR="005D54D1" w:rsidRDefault="005D54D1" w:rsidP="008F4926">
            <w:pPr>
              <w:jc w:val="right"/>
              <w:rPr>
                <w:rFonts w:ascii="Arial" w:hAnsi="Arial" w:cs="Arial"/>
                <w:sz w:val="28"/>
                <w:szCs w:val="28"/>
              </w:rPr>
            </w:pPr>
            <w:r>
              <w:rPr>
                <w:rFonts w:ascii="Arial" w:hAnsi="Arial" w:cs="Arial"/>
                <w:sz w:val="28"/>
                <w:szCs w:val="28"/>
              </w:rPr>
              <w:t>80.0%</w:t>
            </w:r>
          </w:p>
        </w:tc>
        <w:tc>
          <w:tcPr>
            <w:tcW w:w="1440" w:type="dxa"/>
            <w:vAlign w:val="bottom"/>
          </w:tcPr>
          <w:p w:rsidR="005D54D1" w:rsidRDefault="005D54D1" w:rsidP="008F4926">
            <w:pPr>
              <w:jc w:val="right"/>
              <w:rPr>
                <w:rFonts w:ascii="Arial" w:hAnsi="Arial" w:cs="Arial"/>
                <w:sz w:val="28"/>
                <w:szCs w:val="28"/>
              </w:rPr>
            </w:pPr>
            <w:r>
              <w:rPr>
                <w:rFonts w:ascii="Arial" w:hAnsi="Arial" w:cs="Arial"/>
                <w:sz w:val="28"/>
                <w:szCs w:val="28"/>
              </w:rPr>
              <w:t>2</w:t>
            </w:r>
          </w:p>
        </w:tc>
        <w:tc>
          <w:tcPr>
            <w:tcW w:w="1080" w:type="dxa"/>
            <w:vAlign w:val="bottom"/>
          </w:tcPr>
          <w:p w:rsidR="005D54D1" w:rsidRDefault="005D54D1" w:rsidP="008F4926">
            <w:pPr>
              <w:jc w:val="right"/>
              <w:rPr>
                <w:rFonts w:ascii="Arial" w:hAnsi="Arial" w:cs="Arial"/>
                <w:sz w:val="28"/>
                <w:szCs w:val="28"/>
              </w:rPr>
            </w:pPr>
            <w:r>
              <w:rPr>
                <w:rFonts w:ascii="Arial" w:hAnsi="Arial" w:cs="Arial"/>
                <w:sz w:val="28"/>
                <w:szCs w:val="28"/>
              </w:rPr>
              <w:t>20.0%</w:t>
            </w:r>
          </w:p>
        </w:tc>
      </w:tr>
      <w:tr w:rsidR="005D54D1" w:rsidTr="00733984">
        <w:tc>
          <w:tcPr>
            <w:tcW w:w="4428" w:type="dxa"/>
          </w:tcPr>
          <w:p w:rsidR="005D54D1" w:rsidRDefault="005D54D1" w:rsidP="008F4926">
            <w:pPr>
              <w:rPr>
                <w:rFonts w:ascii="Arial" w:hAnsi="Arial" w:cs="Arial"/>
                <w:sz w:val="28"/>
                <w:szCs w:val="28"/>
              </w:rPr>
            </w:pPr>
            <w:r>
              <w:rPr>
                <w:rFonts w:ascii="Arial" w:hAnsi="Arial" w:cs="Arial"/>
                <w:sz w:val="28"/>
                <w:szCs w:val="28"/>
              </w:rPr>
              <w:t>Are there unmet needs for minorities?</w:t>
            </w:r>
          </w:p>
        </w:tc>
        <w:tc>
          <w:tcPr>
            <w:tcW w:w="1440" w:type="dxa"/>
            <w:vAlign w:val="bottom"/>
          </w:tcPr>
          <w:p w:rsidR="005D54D1" w:rsidRDefault="005D54D1" w:rsidP="008F4926">
            <w:pPr>
              <w:jc w:val="right"/>
              <w:rPr>
                <w:rFonts w:ascii="Arial" w:hAnsi="Arial" w:cs="Arial"/>
                <w:sz w:val="28"/>
                <w:szCs w:val="28"/>
              </w:rPr>
            </w:pPr>
            <w:r>
              <w:rPr>
                <w:rFonts w:ascii="Arial" w:hAnsi="Arial" w:cs="Arial"/>
                <w:sz w:val="28"/>
                <w:szCs w:val="28"/>
              </w:rPr>
              <w:t>6</w:t>
            </w:r>
          </w:p>
        </w:tc>
        <w:tc>
          <w:tcPr>
            <w:tcW w:w="1062" w:type="dxa"/>
            <w:vAlign w:val="bottom"/>
          </w:tcPr>
          <w:p w:rsidR="005D54D1" w:rsidRDefault="005D54D1" w:rsidP="008F4926">
            <w:pPr>
              <w:jc w:val="right"/>
              <w:rPr>
                <w:rFonts w:ascii="Arial" w:hAnsi="Arial" w:cs="Arial"/>
                <w:sz w:val="28"/>
                <w:szCs w:val="28"/>
              </w:rPr>
            </w:pPr>
            <w:r>
              <w:rPr>
                <w:rFonts w:ascii="Arial" w:hAnsi="Arial" w:cs="Arial"/>
                <w:sz w:val="28"/>
                <w:szCs w:val="28"/>
              </w:rPr>
              <w:t>75.0%</w:t>
            </w:r>
          </w:p>
        </w:tc>
        <w:tc>
          <w:tcPr>
            <w:tcW w:w="1440" w:type="dxa"/>
            <w:vAlign w:val="bottom"/>
          </w:tcPr>
          <w:p w:rsidR="005D54D1" w:rsidRDefault="005D54D1" w:rsidP="008F4926">
            <w:pPr>
              <w:jc w:val="right"/>
              <w:rPr>
                <w:rFonts w:ascii="Arial" w:hAnsi="Arial" w:cs="Arial"/>
                <w:sz w:val="28"/>
                <w:szCs w:val="28"/>
              </w:rPr>
            </w:pPr>
            <w:r>
              <w:rPr>
                <w:rFonts w:ascii="Arial" w:hAnsi="Arial" w:cs="Arial"/>
                <w:sz w:val="28"/>
                <w:szCs w:val="28"/>
              </w:rPr>
              <w:t>2</w:t>
            </w:r>
          </w:p>
        </w:tc>
        <w:tc>
          <w:tcPr>
            <w:tcW w:w="1080" w:type="dxa"/>
            <w:vAlign w:val="bottom"/>
          </w:tcPr>
          <w:p w:rsidR="005D54D1" w:rsidRDefault="005D54D1" w:rsidP="008F4926">
            <w:pPr>
              <w:jc w:val="right"/>
              <w:rPr>
                <w:rFonts w:ascii="Arial" w:hAnsi="Arial" w:cs="Arial"/>
                <w:sz w:val="28"/>
                <w:szCs w:val="28"/>
              </w:rPr>
            </w:pPr>
            <w:r>
              <w:rPr>
                <w:rFonts w:ascii="Arial" w:hAnsi="Arial" w:cs="Arial"/>
                <w:sz w:val="28"/>
                <w:szCs w:val="28"/>
              </w:rPr>
              <w:t>25.0%</w:t>
            </w:r>
          </w:p>
        </w:tc>
      </w:tr>
    </w:tbl>
    <w:p w:rsidR="005D54D1" w:rsidRDefault="005D54D1" w:rsidP="005D54D1">
      <w:pPr>
        <w:spacing w:after="0" w:line="240" w:lineRule="auto"/>
        <w:rPr>
          <w:rFonts w:ascii="Arial" w:hAnsi="Arial" w:cs="Arial"/>
          <w:sz w:val="28"/>
          <w:szCs w:val="28"/>
        </w:rPr>
      </w:pPr>
    </w:p>
    <w:p w:rsidR="005D54D1" w:rsidRDefault="005D54D1" w:rsidP="00733984">
      <w:pPr>
        <w:spacing w:after="0" w:line="240" w:lineRule="auto"/>
        <w:ind w:left="720"/>
        <w:rPr>
          <w:rFonts w:ascii="Arial" w:hAnsi="Arial" w:cs="Arial"/>
          <w:sz w:val="28"/>
          <w:szCs w:val="28"/>
        </w:rPr>
      </w:pPr>
      <w:r>
        <w:rPr>
          <w:rFonts w:ascii="Arial" w:hAnsi="Arial" w:cs="Arial"/>
          <w:sz w:val="28"/>
          <w:szCs w:val="28"/>
        </w:rPr>
        <w:t>Some of the comments offere</w:t>
      </w:r>
      <w:r w:rsidRPr="005A6A1B">
        <w:rPr>
          <w:rFonts w:ascii="Arial" w:hAnsi="Arial" w:cs="Arial"/>
          <w:sz w:val="28"/>
          <w:szCs w:val="28"/>
        </w:rPr>
        <w:t xml:space="preserve">d by the EBM staff </w:t>
      </w:r>
      <w:r>
        <w:rPr>
          <w:rFonts w:ascii="Arial" w:hAnsi="Arial" w:cs="Arial"/>
          <w:sz w:val="28"/>
          <w:szCs w:val="28"/>
        </w:rPr>
        <w:t>follow.</w:t>
      </w:r>
    </w:p>
    <w:p w:rsidR="005D54D1" w:rsidRPr="005A6A1B" w:rsidRDefault="005D54D1" w:rsidP="005D54D1">
      <w:pPr>
        <w:spacing w:after="0" w:line="240" w:lineRule="auto"/>
        <w:rPr>
          <w:rFonts w:ascii="Arial" w:hAnsi="Arial" w:cs="Arial"/>
          <w:sz w:val="28"/>
          <w:szCs w:val="28"/>
        </w:rPr>
      </w:pPr>
    </w:p>
    <w:p w:rsidR="005D54D1" w:rsidRDefault="005D54D1" w:rsidP="00EE59E0">
      <w:pPr>
        <w:pStyle w:val="ListParagraph"/>
        <w:numPr>
          <w:ilvl w:val="0"/>
          <w:numId w:val="25"/>
        </w:numPr>
        <w:spacing w:after="0" w:line="240" w:lineRule="auto"/>
        <w:ind w:left="1080"/>
        <w:rPr>
          <w:rFonts w:ascii="Arial" w:hAnsi="Arial" w:cs="Arial"/>
          <w:sz w:val="28"/>
          <w:szCs w:val="28"/>
        </w:rPr>
      </w:pPr>
      <w:r>
        <w:rPr>
          <w:rFonts w:ascii="Arial" w:hAnsi="Arial" w:cs="Arial"/>
          <w:sz w:val="28"/>
          <w:szCs w:val="28"/>
        </w:rPr>
        <w:t>Diffi</w:t>
      </w:r>
      <w:r w:rsidRPr="005A6A1B">
        <w:rPr>
          <w:rFonts w:ascii="Arial" w:hAnsi="Arial" w:cs="Arial"/>
          <w:sz w:val="28"/>
          <w:szCs w:val="28"/>
        </w:rPr>
        <w:t>culties with transportation was</w:t>
      </w:r>
      <w:r>
        <w:rPr>
          <w:rFonts w:ascii="Arial" w:hAnsi="Arial" w:cs="Arial"/>
          <w:sz w:val="28"/>
          <w:szCs w:val="28"/>
        </w:rPr>
        <w:t>,</w:t>
      </w:r>
      <w:r w:rsidRPr="005A6A1B">
        <w:rPr>
          <w:rFonts w:ascii="Arial" w:hAnsi="Arial" w:cs="Arial"/>
          <w:sz w:val="28"/>
          <w:szCs w:val="28"/>
        </w:rPr>
        <w:t xml:space="preserve"> again, view</w:t>
      </w:r>
      <w:r>
        <w:rPr>
          <w:rFonts w:ascii="Arial" w:hAnsi="Arial" w:cs="Arial"/>
          <w:sz w:val="28"/>
          <w:szCs w:val="28"/>
        </w:rPr>
        <w:t>e</w:t>
      </w:r>
      <w:r w:rsidRPr="005A6A1B">
        <w:rPr>
          <w:rFonts w:ascii="Arial" w:hAnsi="Arial" w:cs="Arial"/>
          <w:sz w:val="28"/>
          <w:szCs w:val="28"/>
        </w:rPr>
        <w:t>d as a critical barrier to employment ,</w:t>
      </w:r>
    </w:p>
    <w:p w:rsidR="005D54D1" w:rsidRPr="005A6A1B" w:rsidRDefault="005D54D1" w:rsidP="00EE59E0">
      <w:pPr>
        <w:pStyle w:val="ListParagraph"/>
        <w:spacing w:after="0" w:line="240" w:lineRule="auto"/>
        <w:ind w:left="1080"/>
        <w:rPr>
          <w:rFonts w:ascii="Arial" w:hAnsi="Arial" w:cs="Arial"/>
          <w:sz w:val="28"/>
          <w:szCs w:val="28"/>
        </w:rPr>
      </w:pPr>
    </w:p>
    <w:p w:rsidR="005D54D1" w:rsidRPr="005A6A1B" w:rsidRDefault="005D54D1" w:rsidP="00EE59E0">
      <w:pPr>
        <w:pStyle w:val="ListParagraph"/>
        <w:numPr>
          <w:ilvl w:val="0"/>
          <w:numId w:val="25"/>
        </w:numPr>
        <w:spacing w:after="0" w:line="240" w:lineRule="auto"/>
        <w:ind w:left="1080"/>
        <w:rPr>
          <w:rFonts w:ascii="Arial" w:hAnsi="Arial" w:cs="Arial"/>
          <w:sz w:val="28"/>
          <w:szCs w:val="28"/>
        </w:rPr>
      </w:pPr>
      <w:r>
        <w:rPr>
          <w:rFonts w:ascii="Arial" w:hAnsi="Arial" w:cs="Arial"/>
          <w:sz w:val="28"/>
          <w:szCs w:val="28"/>
        </w:rPr>
        <w:t>Several responde</w:t>
      </w:r>
      <w:r w:rsidRPr="005A6A1B">
        <w:rPr>
          <w:rFonts w:ascii="Arial" w:hAnsi="Arial" w:cs="Arial"/>
          <w:sz w:val="28"/>
          <w:szCs w:val="28"/>
        </w:rPr>
        <w:t>nts cited the need for more education services</w:t>
      </w:r>
      <w:r>
        <w:rPr>
          <w:rFonts w:ascii="Arial" w:hAnsi="Arial" w:cs="Arial"/>
          <w:sz w:val="28"/>
          <w:szCs w:val="28"/>
        </w:rPr>
        <w:t>.</w:t>
      </w:r>
    </w:p>
    <w:p w:rsidR="005D54D1" w:rsidRDefault="005D54D1" w:rsidP="00EE59E0">
      <w:pPr>
        <w:pStyle w:val="ListParagraph"/>
        <w:spacing w:after="0" w:line="240" w:lineRule="auto"/>
        <w:ind w:left="1080"/>
        <w:rPr>
          <w:rFonts w:ascii="Arial" w:hAnsi="Arial" w:cs="Arial"/>
          <w:sz w:val="28"/>
          <w:szCs w:val="28"/>
        </w:rPr>
      </w:pPr>
      <w:r w:rsidRPr="005A6A1B">
        <w:rPr>
          <w:rFonts w:ascii="Arial" w:hAnsi="Arial" w:cs="Arial"/>
          <w:sz w:val="28"/>
          <w:szCs w:val="28"/>
        </w:rPr>
        <w:t xml:space="preserve">  </w:t>
      </w:r>
    </w:p>
    <w:p w:rsidR="005D54D1" w:rsidRPr="00F110EC" w:rsidRDefault="005D54D1" w:rsidP="00EE59E0">
      <w:pPr>
        <w:pStyle w:val="ListParagraph"/>
        <w:numPr>
          <w:ilvl w:val="0"/>
          <w:numId w:val="25"/>
        </w:numPr>
        <w:spacing w:after="0" w:line="240" w:lineRule="auto"/>
        <w:ind w:left="1080"/>
        <w:rPr>
          <w:rFonts w:ascii="Arial" w:eastAsia="Times New Roman" w:hAnsi="Arial" w:cs="Arial"/>
          <w:sz w:val="28"/>
          <w:szCs w:val="28"/>
        </w:rPr>
      </w:pPr>
      <w:r w:rsidRPr="00F110EC">
        <w:rPr>
          <w:rFonts w:ascii="Arial" w:hAnsi="Arial" w:cs="Arial"/>
          <w:sz w:val="28"/>
          <w:szCs w:val="28"/>
        </w:rPr>
        <w:t>Regarding the critical need for assessment, one respondent stated, “</w:t>
      </w:r>
      <w:r w:rsidRPr="00F110EC">
        <w:rPr>
          <w:rFonts w:ascii="Arial" w:eastAsia="Times New Roman" w:hAnsi="Arial" w:cs="Arial"/>
          <w:sz w:val="28"/>
          <w:szCs w:val="28"/>
        </w:rPr>
        <w:t>There needs to be greater emphasis placed on these individual daily living and adjustment skills because there</w:t>
      </w:r>
      <w:r>
        <w:rPr>
          <w:rFonts w:ascii="Arial" w:eastAsia="Times New Roman" w:hAnsi="Arial" w:cs="Arial"/>
          <w:sz w:val="28"/>
          <w:szCs w:val="28"/>
        </w:rPr>
        <w:t xml:space="preserve"> is a direct parallel between p</w:t>
      </w:r>
      <w:r w:rsidRPr="00F110EC">
        <w:rPr>
          <w:rFonts w:ascii="Arial" w:eastAsia="Times New Roman" w:hAnsi="Arial" w:cs="Arial"/>
          <w:sz w:val="28"/>
          <w:szCs w:val="28"/>
        </w:rPr>
        <w:t>e</w:t>
      </w:r>
      <w:r>
        <w:rPr>
          <w:rFonts w:ascii="Arial" w:eastAsia="Times New Roman" w:hAnsi="Arial" w:cs="Arial"/>
          <w:sz w:val="28"/>
          <w:szCs w:val="28"/>
        </w:rPr>
        <w:t>r</w:t>
      </w:r>
      <w:r w:rsidRPr="00F110EC">
        <w:rPr>
          <w:rFonts w:ascii="Arial" w:eastAsia="Times New Roman" w:hAnsi="Arial" w:cs="Arial"/>
          <w:sz w:val="28"/>
          <w:szCs w:val="28"/>
        </w:rPr>
        <w:t>sonal adjustment skills and vocational outcome</w:t>
      </w:r>
      <w:r>
        <w:rPr>
          <w:rFonts w:ascii="Arial" w:eastAsia="Times New Roman" w:hAnsi="Arial" w:cs="Arial"/>
          <w:sz w:val="28"/>
          <w:szCs w:val="28"/>
        </w:rPr>
        <w:t>s</w:t>
      </w:r>
      <w:r w:rsidR="00EB4DB9">
        <w:rPr>
          <w:rFonts w:ascii="Arial" w:eastAsia="Times New Roman" w:hAnsi="Arial" w:cs="Arial"/>
          <w:sz w:val="28"/>
          <w:szCs w:val="28"/>
        </w:rPr>
        <w:t>. Our primary focus should</w:t>
      </w:r>
      <w:r w:rsidRPr="00F110EC">
        <w:rPr>
          <w:rFonts w:ascii="Arial" w:eastAsia="Times New Roman" w:hAnsi="Arial" w:cs="Arial"/>
          <w:sz w:val="28"/>
          <w:szCs w:val="28"/>
        </w:rPr>
        <w:t xml:space="preserve"> be jobs, but it appea</w:t>
      </w:r>
      <w:r>
        <w:rPr>
          <w:rFonts w:ascii="Arial" w:eastAsia="Times New Roman" w:hAnsi="Arial" w:cs="Arial"/>
          <w:sz w:val="28"/>
          <w:szCs w:val="28"/>
        </w:rPr>
        <w:t>rs that we miss some of the basic</w:t>
      </w:r>
      <w:r w:rsidRPr="00F110EC">
        <w:rPr>
          <w:rFonts w:ascii="Arial" w:eastAsia="Times New Roman" w:hAnsi="Arial" w:cs="Arial"/>
          <w:sz w:val="28"/>
          <w:szCs w:val="28"/>
        </w:rPr>
        <w:t xml:space="preserve"> essentials needed to success in the work force.</w:t>
      </w:r>
      <w:r>
        <w:rPr>
          <w:rFonts w:ascii="Arial" w:eastAsia="Times New Roman" w:hAnsi="Arial" w:cs="Arial"/>
          <w:sz w:val="28"/>
          <w:szCs w:val="28"/>
        </w:rPr>
        <w:t>”</w:t>
      </w:r>
    </w:p>
    <w:p w:rsidR="005D54D1" w:rsidRPr="00F110EC" w:rsidRDefault="005D54D1" w:rsidP="00EE59E0">
      <w:pPr>
        <w:pStyle w:val="ListParagraph"/>
        <w:spacing w:after="0" w:line="240" w:lineRule="auto"/>
        <w:ind w:left="1080"/>
        <w:rPr>
          <w:rFonts w:ascii="Arial" w:hAnsi="Arial" w:cs="Arial"/>
          <w:sz w:val="28"/>
          <w:szCs w:val="28"/>
        </w:rPr>
      </w:pPr>
    </w:p>
    <w:p w:rsidR="005D54D1" w:rsidRDefault="005D54D1" w:rsidP="00EE59E0">
      <w:pPr>
        <w:pStyle w:val="ListParagraph"/>
        <w:numPr>
          <w:ilvl w:val="0"/>
          <w:numId w:val="25"/>
        </w:numPr>
        <w:spacing w:after="0" w:line="240" w:lineRule="auto"/>
        <w:ind w:left="1080"/>
        <w:rPr>
          <w:rFonts w:ascii="Arial" w:hAnsi="Arial" w:cs="Arial"/>
          <w:sz w:val="28"/>
          <w:szCs w:val="28"/>
        </w:rPr>
      </w:pPr>
      <w:r w:rsidRPr="00F110EC">
        <w:rPr>
          <w:rFonts w:ascii="Arial" w:hAnsi="Arial" w:cs="Arial"/>
          <w:sz w:val="28"/>
          <w:szCs w:val="28"/>
        </w:rPr>
        <w:t>With respect to servi</w:t>
      </w:r>
      <w:r>
        <w:rPr>
          <w:rFonts w:ascii="Arial" w:hAnsi="Arial" w:cs="Arial"/>
          <w:sz w:val="28"/>
          <w:szCs w:val="28"/>
        </w:rPr>
        <w:t>c</w:t>
      </w:r>
      <w:r w:rsidRPr="00F110EC">
        <w:rPr>
          <w:rFonts w:ascii="Arial" w:hAnsi="Arial" w:cs="Arial"/>
          <w:sz w:val="28"/>
          <w:szCs w:val="28"/>
        </w:rPr>
        <w:t>es to minorities, the need for training in cultural diversity was suggested</w:t>
      </w:r>
      <w:r>
        <w:rPr>
          <w:rFonts w:ascii="Arial" w:hAnsi="Arial" w:cs="Arial"/>
          <w:sz w:val="28"/>
          <w:szCs w:val="28"/>
        </w:rPr>
        <w:t>.</w:t>
      </w:r>
    </w:p>
    <w:p w:rsidR="005D54D1" w:rsidRPr="00F110EC" w:rsidRDefault="005D54D1" w:rsidP="00EE59E0">
      <w:pPr>
        <w:pStyle w:val="ListParagraph"/>
        <w:spacing w:after="0" w:line="240" w:lineRule="auto"/>
        <w:ind w:left="1080"/>
        <w:rPr>
          <w:rFonts w:ascii="Arial" w:hAnsi="Arial" w:cs="Arial"/>
          <w:sz w:val="28"/>
          <w:szCs w:val="28"/>
        </w:rPr>
      </w:pPr>
    </w:p>
    <w:p w:rsidR="009211A1" w:rsidRDefault="005D54D1" w:rsidP="00EE59E0">
      <w:pPr>
        <w:pStyle w:val="ListParagraph"/>
        <w:numPr>
          <w:ilvl w:val="0"/>
          <w:numId w:val="25"/>
        </w:numPr>
        <w:spacing w:after="0" w:line="240" w:lineRule="auto"/>
        <w:ind w:left="1080"/>
        <w:rPr>
          <w:rFonts w:ascii="Arial" w:hAnsi="Arial" w:cs="Arial"/>
          <w:sz w:val="28"/>
          <w:szCs w:val="28"/>
        </w:rPr>
      </w:pPr>
      <w:r w:rsidRPr="00F110EC">
        <w:rPr>
          <w:rFonts w:ascii="Arial" w:hAnsi="Arial" w:cs="Arial"/>
          <w:sz w:val="28"/>
          <w:szCs w:val="28"/>
        </w:rPr>
        <w:t>The need for more outreach into rural areas of the state w</w:t>
      </w:r>
      <w:r>
        <w:rPr>
          <w:rFonts w:ascii="Arial" w:hAnsi="Arial" w:cs="Arial"/>
          <w:sz w:val="28"/>
          <w:szCs w:val="28"/>
        </w:rPr>
        <w:t>as suggested by several responde</w:t>
      </w:r>
      <w:r w:rsidRPr="00F110EC">
        <w:rPr>
          <w:rFonts w:ascii="Arial" w:hAnsi="Arial" w:cs="Arial"/>
          <w:sz w:val="28"/>
          <w:szCs w:val="28"/>
        </w:rPr>
        <w:t>nts.</w:t>
      </w:r>
    </w:p>
    <w:p w:rsidR="00EE59E0" w:rsidRPr="009211A1" w:rsidRDefault="00EE59E0" w:rsidP="00EE59E0">
      <w:pPr>
        <w:pStyle w:val="ListParagraph"/>
        <w:spacing w:after="0" w:line="240" w:lineRule="auto"/>
        <w:ind w:left="1080"/>
        <w:rPr>
          <w:rFonts w:ascii="Arial" w:hAnsi="Arial" w:cs="Arial"/>
          <w:sz w:val="28"/>
          <w:szCs w:val="28"/>
        </w:rPr>
      </w:pPr>
    </w:p>
    <w:p w:rsidR="00DD5B0F" w:rsidRPr="00DD5B0F" w:rsidRDefault="009211A1" w:rsidP="00DD5B0F">
      <w:pPr>
        <w:spacing w:line="240" w:lineRule="auto"/>
        <w:rPr>
          <w:rFonts w:ascii="Arial" w:hAnsi="Arial" w:cs="Arial"/>
          <w:sz w:val="28"/>
          <w:szCs w:val="28"/>
        </w:rPr>
      </w:pPr>
      <w:r>
        <w:rPr>
          <w:rFonts w:ascii="Arial" w:hAnsi="Arial" w:cs="Arial"/>
          <w:noProof/>
          <w:sz w:val="28"/>
          <w:szCs w:val="28"/>
        </w:rPr>
        <w:drawing>
          <wp:inline distT="0" distB="0" distL="0" distR="0" wp14:anchorId="36864D0E" wp14:editId="5946EF38">
            <wp:extent cx="5486400" cy="2486025"/>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5D54D1" w:rsidRPr="000B0D7D" w:rsidRDefault="005D54D1" w:rsidP="00D41A48">
      <w:pPr>
        <w:pStyle w:val="Heading2"/>
      </w:pPr>
      <w:bookmarkStart w:id="28" w:name="_Toc361922249"/>
      <w:r w:rsidRPr="000B0D7D">
        <w:t>Responses from SCCB Senior Management Staff</w:t>
      </w:r>
      <w:bookmarkEnd w:id="28"/>
    </w:p>
    <w:p w:rsidR="005D54D1" w:rsidRDefault="005D54D1" w:rsidP="005D54D1">
      <w:pPr>
        <w:spacing w:after="0" w:line="240" w:lineRule="auto"/>
        <w:ind w:left="720"/>
        <w:rPr>
          <w:rFonts w:ascii="Arial" w:hAnsi="Arial" w:cs="Arial"/>
          <w:sz w:val="28"/>
          <w:szCs w:val="28"/>
        </w:rPr>
      </w:pPr>
      <w:r>
        <w:rPr>
          <w:rFonts w:ascii="Arial" w:hAnsi="Arial" w:cs="Arial"/>
          <w:sz w:val="28"/>
          <w:szCs w:val="28"/>
        </w:rPr>
        <w:t>Eleven</w:t>
      </w:r>
      <w:r w:rsidRPr="005A6A1B">
        <w:rPr>
          <w:rFonts w:ascii="Arial" w:hAnsi="Arial" w:cs="Arial"/>
          <w:sz w:val="28"/>
          <w:szCs w:val="28"/>
        </w:rPr>
        <w:t xml:space="preserve"> SCCB Senior Management staff were interviewed for their input.  Commen</w:t>
      </w:r>
      <w:r>
        <w:rPr>
          <w:rFonts w:ascii="Arial" w:hAnsi="Arial" w:cs="Arial"/>
          <w:sz w:val="28"/>
          <w:szCs w:val="28"/>
        </w:rPr>
        <w:t>ts are summarized below.</w:t>
      </w:r>
    </w:p>
    <w:p w:rsidR="005D54D1" w:rsidRPr="005A6A1B" w:rsidRDefault="005D54D1" w:rsidP="005D54D1">
      <w:pPr>
        <w:spacing w:after="0" w:line="240" w:lineRule="auto"/>
        <w:ind w:left="720"/>
        <w:rPr>
          <w:rFonts w:ascii="Arial" w:hAnsi="Arial" w:cs="Arial"/>
          <w:sz w:val="28"/>
          <w:szCs w:val="28"/>
        </w:rPr>
      </w:pPr>
    </w:p>
    <w:p w:rsidR="005D54D1" w:rsidRDefault="005D54D1" w:rsidP="005D54D1">
      <w:pPr>
        <w:spacing w:after="0" w:line="240" w:lineRule="auto"/>
        <w:ind w:left="720"/>
        <w:rPr>
          <w:rFonts w:ascii="Arial" w:hAnsi="Arial" w:cs="Arial"/>
          <w:sz w:val="28"/>
          <w:szCs w:val="28"/>
          <w:u w:val="single"/>
        </w:rPr>
      </w:pPr>
      <w:r w:rsidRPr="001941F6">
        <w:rPr>
          <w:rFonts w:ascii="Arial" w:hAnsi="Arial" w:cs="Arial"/>
          <w:sz w:val="28"/>
          <w:szCs w:val="28"/>
          <w:u w:val="single"/>
        </w:rPr>
        <w:t>Service Needs for Blind Consumers, Barriers and Actions SCCB Can Take</w:t>
      </w:r>
    </w:p>
    <w:p w:rsidR="005D54D1" w:rsidRPr="001941F6" w:rsidRDefault="005D54D1" w:rsidP="005D54D1">
      <w:pPr>
        <w:spacing w:after="0" w:line="240" w:lineRule="auto"/>
        <w:ind w:left="720"/>
        <w:rPr>
          <w:rFonts w:ascii="Arial" w:hAnsi="Arial" w:cs="Arial"/>
          <w:sz w:val="28"/>
          <w:szCs w:val="28"/>
          <w:u w:val="single"/>
        </w:rPr>
      </w:pPr>
    </w:p>
    <w:p w:rsidR="005D54D1" w:rsidRDefault="005D54D1" w:rsidP="00F5362C">
      <w:pPr>
        <w:pStyle w:val="ListParagraph"/>
        <w:numPr>
          <w:ilvl w:val="0"/>
          <w:numId w:val="27"/>
        </w:numPr>
        <w:spacing w:after="0" w:line="240" w:lineRule="auto"/>
        <w:ind w:left="1080"/>
        <w:jc w:val="both"/>
        <w:rPr>
          <w:rFonts w:ascii="Arial" w:eastAsia="Times New Roman" w:hAnsi="Arial" w:cs="Arial"/>
          <w:sz w:val="28"/>
          <w:szCs w:val="28"/>
        </w:rPr>
      </w:pPr>
      <w:r w:rsidRPr="001941F6">
        <w:rPr>
          <w:rFonts w:ascii="Arial" w:hAnsi="Arial" w:cs="Arial"/>
          <w:sz w:val="28"/>
          <w:szCs w:val="28"/>
        </w:rPr>
        <w:t xml:space="preserve">Transportation, training, assessment and technology services were most often identified by the respondents as needed services.  One individual stated  that consumers need, “…a Comprehensive Assessment in a timely manner to paint a realistic picture of where the consumer truly is in the rehabilitation process and to help in the determination for what services are needed </w:t>
      </w:r>
      <w:r w:rsidRPr="001941F6">
        <w:rPr>
          <w:rFonts w:ascii="Arial" w:eastAsia="Times New Roman" w:hAnsi="Arial" w:cs="Arial"/>
          <w:sz w:val="28"/>
          <w:szCs w:val="28"/>
        </w:rPr>
        <w:t>to meet the consumer’s employment and independent living goals.”</w:t>
      </w:r>
    </w:p>
    <w:p w:rsidR="005D54D1" w:rsidRPr="001941F6" w:rsidRDefault="005D54D1" w:rsidP="005D54D1">
      <w:pPr>
        <w:pStyle w:val="ListParagraph"/>
        <w:spacing w:after="120" w:line="240" w:lineRule="auto"/>
        <w:ind w:left="1080"/>
        <w:jc w:val="both"/>
        <w:rPr>
          <w:rFonts w:ascii="Arial" w:eastAsia="Times New Roman" w:hAnsi="Arial" w:cs="Arial"/>
          <w:sz w:val="28"/>
          <w:szCs w:val="28"/>
        </w:rPr>
      </w:pPr>
    </w:p>
    <w:p w:rsidR="005D54D1" w:rsidRDefault="005D54D1" w:rsidP="00F5362C">
      <w:pPr>
        <w:pStyle w:val="ListParagraph"/>
        <w:numPr>
          <w:ilvl w:val="0"/>
          <w:numId w:val="26"/>
        </w:numPr>
        <w:spacing w:line="240" w:lineRule="auto"/>
        <w:rPr>
          <w:rFonts w:ascii="Arial" w:hAnsi="Arial" w:cs="Arial"/>
          <w:sz w:val="28"/>
          <w:szCs w:val="28"/>
        </w:rPr>
      </w:pPr>
      <w:r>
        <w:rPr>
          <w:rFonts w:ascii="Arial" w:hAnsi="Arial" w:cs="Arial"/>
          <w:sz w:val="28"/>
          <w:szCs w:val="28"/>
        </w:rPr>
        <w:t>Almost all responde</w:t>
      </w:r>
      <w:r w:rsidRPr="001941F6">
        <w:rPr>
          <w:rFonts w:ascii="Arial" w:hAnsi="Arial" w:cs="Arial"/>
          <w:sz w:val="28"/>
          <w:szCs w:val="28"/>
        </w:rPr>
        <w:t>nts stated that lack of transportation was the biggest barrier to bl</w:t>
      </w:r>
      <w:r w:rsidR="00E2745D">
        <w:rPr>
          <w:rFonts w:ascii="Arial" w:hAnsi="Arial" w:cs="Arial"/>
          <w:sz w:val="28"/>
          <w:szCs w:val="28"/>
        </w:rPr>
        <w:t>ind/visually impaired consumers</w:t>
      </w:r>
      <w:r w:rsidRPr="001941F6">
        <w:rPr>
          <w:rFonts w:ascii="Arial" w:hAnsi="Arial" w:cs="Arial"/>
          <w:sz w:val="28"/>
          <w:szCs w:val="28"/>
        </w:rPr>
        <w:t xml:space="preserve">.  Also identified </w:t>
      </w:r>
      <w:r>
        <w:rPr>
          <w:rFonts w:ascii="Arial" w:hAnsi="Arial" w:cs="Arial"/>
          <w:sz w:val="28"/>
          <w:szCs w:val="28"/>
        </w:rPr>
        <w:t>was the</w:t>
      </w:r>
      <w:r w:rsidRPr="001941F6">
        <w:rPr>
          <w:rFonts w:ascii="Arial" w:hAnsi="Arial" w:cs="Arial"/>
          <w:sz w:val="28"/>
          <w:szCs w:val="28"/>
        </w:rPr>
        <w:t xml:space="preserve"> lack of localized programs for adjustment and evaluation services.</w:t>
      </w:r>
    </w:p>
    <w:p w:rsidR="005D54D1" w:rsidRPr="001941F6" w:rsidRDefault="005D54D1" w:rsidP="005D54D1">
      <w:pPr>
        <w:pStyle w:val="ListParagraph"/>
        <w:spacing w:line="240" w:lineRule="auto"/>
        <w:ind w:left="1080"/>
        <w:rPr>
          <w:rFonts w:ascii="Arial" w:hAnsi="Arial" w:cs="Arial"/>
          <w:sz w:val="28"/>
          <w:szCs w:val="28"/>
        </w:rPr>
      </w:pPr>
    </w:p>
    <w:p w:rsidR="005D54D1" w:rsidRPr="001941F6" w:rsidRDefault="005D54D1" w:rsidP="00F5362C">
      <w:pPr>
        <w:pStyle w:val="ListParagraph"/>
        <w:numPr>
          <w:ilvl w:val="0"/>
          <w:numId w:val="26"/>
        </w:numPr>
        <w:spacing w:line="240" w:lineRule="auto"/>
        <w:rPr>
          <w:rFonts w:ascii="Arial" w:hAnsi="Arial" w:cs="Arial"/>
          <w:sz w:val="28"/>
          <w:szCs w:val="28"/>
        </w:rPr>
      </w:pPr>
      <w:r>
        <w:rPr>
          <w:rFonts w:ascii="Arial" w:hAnsi="Arial" w:cs="Arial"/>
          <w:sz w:val="28"/>
          <w:szCs w:val="28"/>
        </w:rPr>
        <w:t>Responde</w:t>
      </w:r>
      <w:r w:rsidRPr="001941F6">
        <w:rPr>
          <w:rFonts w:ascii="Arial" w:hAnsi="Arial" w:cs="Arial"/>
          <w:sz w:val="28"/>
          <w:szCs w:val="28"/>
        </w:rPr>
        <w:t>nts felt that SCCB should consider contracting for comprehensive assessment services, contracting for transportation, and ensuring that VR Counselors develop better skills to identify and provide all needed services</w:t>
      </w:r>
    </w:p>
    <w:p w:rsidR="005D54D1" w:rsidRDefault="005D54D1" w:rsidP="005D54D1">
      <w:pPr>
        <w:spacing w:after="0" w:line="240" w:lineRule="auto"/>
        <w:ind w:left="720"/>
        <w:rPr>
          <w:rFonts w:ascii="Arial" w:hAnsi="Arial" w:cs="Arial"/>
          <w:sz w:val="28"/>
          <w:szCs w:val="28"/>
          <w:u w:val="single"/>
        </w:rPr>
      </w:pPr>
      <w:r w:rsidRPr="008014F3">
        <w:rPr>
          <w:rFonts w:ascii="Arial" w:hAnsi="Arial" w:cs="Arial"/>
          <w:sz w:val="28"/>
          <w:szCs w:val="28"/>
          <w:u w:val="single"/>
        </w:rPr>
        <w:t xml:space="preserve">Needs of Most Significantly Disabled Consumers, Barriers and Actions SCCB Can Take </w:t>
      </w:r>
    </w:p>
    <w:p w:rsidR="005D54D1" w:rsidRDefault="005D54D1" w:rsidP="005D54D1">
      <w:pPr>
        <w:pStyle w:val="ListParagraph"/>
        <w:spacing w:after="0" w:line="240" w:lineRule="auto"/>
        <w:rPr>
          <w:rFonts w:ascii="Arial" w:hAnsi="Arial" w:cs="Arial"/>
          <w:sz w:val="28"/>
          <w:szCs w:val="28"/>
        </w:rPr>
      </w:pPr>
    </w:p>
    <w:p w:rsidR="005D54D1" w:rsidRDefault="005D54D1" w:rsidP="00F5362C">
      <w:pPr>
        <w:pStyle w:val="ListParagraph"/>
        <w:numPr>
          <w:ilvl w:val="0"/>
          <w:numId w:val="28"/>
        </w:numPr>
        <w:spacing w:after="0" w:line="240" w:lineRule="auto"/>
        <w:rPr>
          <w:rFonts w:ascii="Arial" w:hAnsi="Arial" w:cs="Arial"/>
          <w:sz w:val="28"/>
          <w:szCs w:val="28"/>
        </w:rPr>
      </w:pPr>
      <w:r w:rsidRPr="008014F3">
        <w:rPr>
          <w:rFonts w:ascii="Arial" w:hAnsi="Arial" w:cs="Arial"/>
          <w:sz w:val="28"/>
          <w:szCs w:val="28"/>
        </w:rPr>
        <w:t xml:space="preserve">The answers to these questions were very similar to the responses given above.   Respondents felt that while SCCB staff </w:t>
      </w:r>
      <w:r>
        <w:rPr>
          <w:rFonts w:ascii="Arial" w:hAnsi="Arial" w:cs="Arial"/>
          <w:sz w:val="28"/>
          <w:szCs w:val="28"/>
        </w:rPr>
        <w:t xml:space="preserve">are </w:t>
      </w:r>
      <w:r w:rsidRPr="008014F3">
        <w:rPr>
          <w:rFonts w:ascii="Arial" w:hAnsi="Arial" w:cs="Arial"/>
          <w:sz w:val="28"/>
          <w:szCs w:val="28"/>
        </w:rPr>
        <w:t>well qualified to meet the needs of blind/visually impaired consumers, the</w:t>
      </w:r>
      <w:r>
        <w:rPr>
          <w:rFonts w:ascii="Arial" w:hAnsi="Arial" w:cs="Arial"/>
          <w:sz w:val="28"/>
          <w:szCs w:val="28"/>
        </w:rPr>
        <w:t>y are less comfortable with thos</w:t>
      </w:r>
      <w:r w:rsidRPr="008014F3">
        <w:rPr>
          <w:rFonts w:ascii="Arial" w:hAnsi="Arial" w:cs="Arial"/>
          <w:sz w:val="28"/>
          <w:szCs w:val="28"/>
        </w:rPr>
        <w:t>e who have serious secondary and multiple disabling conditions.</w:t>
      </w:r>
    </w:p>
    <w:p w:rsidR="005D54D1" w:rsidRPr="008014F3" w:rsidRDefault="005D54D1" w:rsidP="005D54D1">
      <w:pPr>
        <w:pStyle w:val="ListParagraph"/>
        <w:spacing w:after="0" w:line="240" w:lineRule="auto"/>
        <w:ind w:left="1080"/>
        <w:rPr>
          <w:rFonts w:ascii="Arial" w:hAnsi="Arial" w:cs="Arial"/>
          <w:sz w:val="28"/>
          <w:szCs w:val="28"/>
        </w:rPr>
      </w:pPr>
    </w:p>
    <w:p w:rsidR="005D54D1" w:rsidRPr="008014F3" w:rsidRDefault="005D54D1" w:rsidP="00F5362C">
      <w:pPr>
        <w:pStyle w:val="ListParagraph"/>
        <w:numPr>
          <w:ilvl w:val="0"/>
          <w:numId w:val="28"/>
        </w:numPr>
        <w:spacing w:line="240" w:lineRule="auto"/>
        <w:rPr>
          <w:rFonts w:ascii="Arial" w:hAnsi="Arial" w:cs="Arial"/>
          <w:sz w:val="28"/>
          <w:szCs w:val="28"/>
        </w:rPr>
      </w:pPr>
      <w:r w:rsidRPr="008014F3">
        <w:rPr>
          <w:rFonts w:ascii="Arial" w:hAnsi="Arial" w:cs="Arial"/>
          <w:sz w:val="28"/>
          <w:szCs w:val="28"/>
        </w:rPr>
        <w:t>Several suggestions were</w:t>
      </w:r>
      <w:r>
        <w:rPr>
          <w:rFonts w:ascii="Arial" w:hAnsi="Arial" w:cs="Arial"/>
          <w:sz w:val="28"/>
          <w:szCs w:val="28"/>
        </w:rPr>
        <w:t xml:space="preserve"> made that SCCB should partner </w:t>
      </w:r>
      <w:r w:rsidRPr="008014F3">
        <w:rPr>
          <w:rFonts w:ascii="Arial" w:hAnsi="Arial" w:cs="Arial"/>
          <w:sz w:val="28"/>
          <w:szCs w:val="28"/>
        </w:rPr>
        <w:t>with other agencies, particularly the South Carolina Division of Vocational Rehabi</w:t>
      </w:r>
      <w:r>
        <w:rPr>
          <w:rFonts w:ascii="Arial" w:hAnsi="Arial" w:cs="Arial"/>
          <w:sz w:val="28"/>
          <w:szCs w:val="28"/>
        </w:rPr>
        <w:t>litation, to meet the needs of c</w:t>
      </w:r>
      <w:r w:rsidRPr="008014F3">
        <w:rPr>
          <w:rFonts w:ascii="Arial" w:hAnsi="Arial" w:cs="Arial"/>
          <w:sz w:val="28"/>
          <w:szCs w:val="28"/>
        </w:rPr>
        <w:t>onsumers who are most severely disabled.</w:t>
      </w:r>
    </w:p>
    <w:p w:rsidR="005D54D1" w:rsidRPr="008014F3" w:rsidRDefault="005D54D1" w:rsidP="005D54D1">
      <w:pPr>
        <w:spacing w:line="240" w:lineRule="auto"/>
        <w:ind w:left="720"/>
        <w:rPr>
          <w:rFonts w:ascii="Arial" w:hAnsi="Arial" w:cs="Arial"/>
          <w:sz w:val="28"/>
          <w:szCs w:val="28"/>
          <w:u w:val="single"/>
        </w:rPr>
      </w:pPr>
      <w:r w:rsidRPr="008014F3">
        <w:rPr>
          <w:rFonts w:ascii="Arial" w:hAnsi="Arial" w:cs="Arial"/>
          <w:sz w:val="28"/>
          <w:szCs w:val="28"/>
          <w:u w:val="single"/>
        </w:rPr>
        <w:t>Needs of Unserved/Underserved Populations, Barriers and Actions SCCB Can Take</w:t>
      </w:r>
    </w:p>
    <w:p w:rsidR="005D54D1" w:rsidRDefault="005D54D1" w:rsidP="00F5362C">
      <w:pPr>
        <w:pStyle w:val="ListParagraph"/>
        <w:numPr>
          <w:ilvl w:val="0"/>
          <w:numId w:val="29"/>
        </w:numPr>
        <w:spacing w:line="240" w:lineRule="auto"/>
        <w:rPr>
          <w:rFonts w:ascii="Arial" w:hAnsi="Arial" w:cs="Arial"/>
          <w:sz w:val="28"/>
          <w:szCs w:val="28"/>
        </w:rPr>
      </w:pPr>
      <w:r w:rsidRPr="008014F3">
        <w:rPr>
          <w:rFonts w:ascii="Arial" w:hAnsi="Arial" w:cs="Arial"/>
          <w:sz w:val="28"/>
          <w:szCs w:val="28"/>
        </w:rPr>
        <w:t>There was a high level of consensus that there are both unse</w:t>
      </w:r>
      <w:r>
        <w:rPr>
          <w:rFonts w:ascii="Arial" w:hAnsi="Arial" w:cs="Arial"/>
          <w:sz w:val="28"/>
          <w:szCs w:val="28"/>
        </w:rPr>
        <w:t>r</w:t>
      </w:r>
      <w:r w:rsidRPr="008014F3">
        <w:rPr>
          <w:rFonts w:ascii="Arial" w:hAnsi="Arial" w:cs="Arial"/>
          <w:sz w:val="28"/>
          <w:szCs w:val="28"/>
        </w:rPr>
        <w:t>ved and underserved populations i</w:t>
      </w:r>
      <w:r>
        <w:rPr>
          <w:rFonts w:ascii="Arial" w:hAnsi="Arial" w:cs="Arial"/>
          <w:sz w:val="28"/>
          <w:szCs w:val="28"/>
        </w:rPr>
        <w:t>n South Carolina.  Most responde</w:t>
      </w:r>
      <w:r w:rsidRPr="008014F3">
        <w:rPr>
          <w:rFonts w:ascii="Arial" w:hAnsi="Arial" w:cs="Arial"/>
          <w:sz w:val="28"/>
          <w:szCs w:val="28"/>
        </w:rPr>
        <w:t>nts felt that these individuals are located in very rural area</w:t>
      </w:r>
      <w:r>
        <w:rPr>
          <w:rFonts w:ascii="Arial" w:hAnsi="Arial" w:cs="Arial"/>
          <w:sz w:val="28"/>
          <w:szCs w:val="28"/>
        </w:rPr>
        <w:t>s of the state. Several responde</w:t>
      </w:r>
      <w:r w:rsidRPr="008014F3">
        <w:rPr>
          <w:rFonts w:ascii="Arial" w:hAnsi="Arial" w:cs="Arial"/>
          <w:sz w:val="28"/>
          <w:szCs w:val="28"/>
        </w:rPr>
        <w:t>nts also said that the Hispanic population is both unserved and underserved. One re</w:t>
      </w:r>
      <w:r>
        <w:rPr>
          <w:rFonts w:ascii="Arial" w:hAnsi="Arial" w:cs="Arial"/>
          <w:sz w:val="28"/>
          <w:szCs w:val="28"/>
        </w:rPr>
        <w:t>sponde</w:t>
      </w:r>
      <w:r w:rsidRPr="008014F3">
        <w:rPr>
          <w:rFonts w:ascii="Arial" w:hAnsi="Arial" w:cs="Arial"/>
          <w:sz w:val="28"/>
          <w:szCs w:val="28"/>
        </w:rPr>
        <w:t>nt said that the Native American population of South Carolina is not being served by SCCB</w:t>
      </w:r>
      <w:r>
        <w:rPr>
          <w:rFonts w:ascii="Arial" w:hAnsi="Arial" w:cs="Arial"/>
          <w:sz w:val="28"/>
          <w:szCs w:val="28"/>
        </w:rPr>
        <w:t>.</w:t>
      </w:r>
      <w:r w:rsidRPr="008014F3">
        <w:rPr>
          <w:rFonts w:ascii="Arial" w:hAnsi="Arial" w:cs="Arial"/>
          <w:sz w:val="28"/>
          <w:szCs w:val="28"/>
        </w:rPr>
        <w:t xml:space="preserve"> </w:t>
      </w:r>
    </w:p>
    <w:p w:rsidR="005D54D1" w:rsidRPr="008014F3" w:rsidRDefault="005D54D1" w:rsidP="005D54D1">
      <w:pPr>
        <w:pStyle w:val="ListParagraph"/>
        <w:spacing w:line="240" w:lineRule="auto"/>
        <w:ind w:left="1080"/>
        <w:rPr>
          <w:rFonts w:ascii="Arial" w:hAnsi="Arial" w:cs="Arial"/>
          <w:sz w:val="28"/>
          <w:szCs w:val="28"/>
        </w:rPr>
      </w:pPr>
    </w:p>
    <w:p w:rsidR="005D54D1" w:rsidRDefault="005D54D1" w:rsidP="00F5362C">
      <w:pPr>
        <w:pStyle w:val="ListParagraph"/>
        <w:numPr>
          <w:ilvl w:val="0"/>
          <w:numId w:val="29"/>
        </w:numPr>
        <w:spacing w:line="240" w:lineRule="auto"/>
        <w:rPr>
          <w:rFonts w:ascii="Arial" w:hAnsi="Arial" w:cs="Arial"/>
          <w:sz w:val="28"/>
          <w:szCs w:val="28"/>
        </w:rPr>
      </w:pPr>
      <w:r w:rsidRPr="008014F3">
        <w:rPr>
          <w:rFonts w:ascii="Arial" w:hAnsi="Arial" w:cs="Arial"/>
          <w:sz w:val="28"/>
          <w:szCs w:val="28"/>
        </w:rPr>
        <w:t>Barriers to</w:t>
      </w:r>
      <w:r>
        <w:rPr>
          <w:rFonts w:ascii="Arial" w:hAnsi="Arial" w:cs="Arial"/>
          <w:sz w:val="28"/>
          <w:szCs w:val="28"/>
        </w:rPr>
        <w:t xml:space="preserve"> reaching unserved/underserved </w:t>
      </w:r>
      <w:r w:rsidRPr="008014F3">
        <w:rPr>
          <w:rFonts w:ascii="Arial" w:hAnsi="Arial" w:cs="Arial"/>
          <w:sz w:val="28"/>
          <w:szCs w:val="28"/>
        </w:rPr>
        <w:t>groups were identified as lack of staffing to handle remote areas of the state, and unawareness of SCCB services in these areas.</w:t>
      </w:r>
    </w:p>
    <w:p w:rsidR="005D54D1" w:rsidRPr="008014F3" w:rsidRDefault="005D54D1" w:rsidP="005D54D1">
      <w:pPr>
        <w:pStyle w:val="ListParagraph"/>
        <w:spacing w:line="240" w:lineRule="auto"/>
        <w:ind w:left="1080"/>
        <w:rPr>
          <w:rFonts w:ascii="Arial" w:hAnsi="Arial" w:cs="Arial"/>
          <w:sz w:val="28"/>
          <w:szCs w:val="28"/>
        </w:rPr>
      </w:pPr>
    </w:p>
    <w:p w:rsidR="005D54D1" w:rsidRPr="005F3C1F" w:rsidRDefault="005D54D1" w:rsidP="00F5362C">
      <w:pPr>
        <w:pStyle w:val="ListParagraph"/>
        <w:numPr>
          <w:ilvl w:val="0"/>
          <w:numId w:val="29"/>
        </w:numPr>
        <w:spacing w:line="240" w:lineRule="auto"/>
        <w:rPr>
          <w:rFonts w:ascii="Arial" w:hAnsi="Arial" w:cs="Arial"/>
          <w:sz w:val="28"/>
          <w:szCs w:val="28"/>
        </w:rPr>
      </w:pPr>
      <w:r w:rsidRPr="005F3C1F">
        <w:rPr>
          <w:rFonts w:ascii="Arial" w:hAnsi="Arial" w:cs="Arial"/>
          <w:sz w:val="28"/>
          <w:szCs w:val="28"/>
        </w:rPr>
        <w:t>It was recommended that SCCB should increase outreach efforts to rural parts of the state.  A respondent stated that the agency should  Improve and/or expand upon public awareness initiatives (i.e. increased participation in community health fairs, monthly vision screenings, placement of brochure displays with eye care professionals, church bulletins, and public libraries.</w:t>
      </w:r>
    </w:p>
    <w:p w:rsidR="005D54D1" w:rsidRPr="007F56D8" w:rsidRDefault="005D54D1" w:rsidP="005D54D1">
      <w:pPr>
        <w:spacing w:line="240" w:lineRule="auto"/>
        <w:ind w:left="720"/>
        <w:rPr>
          <w:rFonts w:ascii="Arial" w:hAnsi="Arial" w:cs="Arial"/>
          <w:sz w:val="28"/>
          <w:szCs w:val="28"/>
          <w:u w:val="single"/>
        </w:rPr>
      </w:pPr>
      <w:r w:rsidRPr="007F56D8">
        <w:rPr>
          <w:rFonts w:ascii="Arial" w:hAnsi="Arial" w:cs="Arial"/>
          <w:sz w:val="28"/>
          <w:szCs w:val="28"/>
          <w:u w:val="single"/>
        </w:rPr>
        <w:t>Need for</w:t>
      </w:r>
      <w:r>
        <w:rPr>
          <w:rFonts w:ascii="Arial" w:hAnsi="Arial" w:cs="Arial"/>
          <w:sz w:val="28"/>
          <w:szCs w:val="28"/>
          <w:u w:val="single"/>
        </w:rPr>
        <w:t xml:space="preserve"> Supported Employment Services,</w:t>
      </w:r>
      <w:r w:rsidRPr="007F56D8">
        <w:rPr>
          <w:rFonts w:ascii="Arial" w:hAnsi="Arial" w:cs="Arial"/>
          <w:sz w:val="28"/>
          <w:szCs w:val="28"/>
          <w:u w:val="single"/>
        </w:rPr>
        <w:t xml:space="preserve"> Barriers and Actions SCCB Can Take</w:t>
      </w:r>
    </w:p>
    <w:p w:rsidR="005D54D1" w:rsidRDefault="005D54D1" w:rsidP="00F5362C">
      <w:pPr>
        <w:pStyle w:val="ListParagraph"/>
        <w:numPr>
          <w:ilvl w:val="0"/>
          <w:numId w:val="30"/>
        </w:numPr>
        <w:tabs>
          <w:tab w:val="left" w:pos="720"/>
        </w:tabs>
        <w:spacing w:line="240" w:lineRule="auto"/>
        <w:rPr>
          <w:rFonts w:ascii="Arial" w:hAnsi="Arial" w:cs="Arial"/>
          <w:sz w:val="28"/>
          <w:szCs w:val="28"/>
        </w:rPr>
      </w:pPr>
      <w:r w:rsidRPr="00F26C26">
        <w:rPr>
          <w:rFonts w:ascii="Arial" w:hAnsi="Arial" w:cs="Arial"/>
          <w:sz w:val="28"/>
          <w:szCs w:val="28"/>
        </w:rPr>
        <w:t xml:space="preserve">All respondents, except for one, concurred that there is a need or supported employment services.  Barriers to the provision </w:t>
      </w:r>
      <w:r>
        <w:rPr>
          <w:rFonts w:ascii="Arial" w:hAnsi="Arial" w:cs="Arial"/>
          <w:sz w:val="28"/>
          <w:szCs w:val="28"/>
        </w:rPr>
        <w:t xml:space="preserve">of these services </w:t>
      </w:r>
      <w:r w:rsidRPr="00F26C26">
        <w:rPr>
          <w:rFonts w:ascii="Arial" w:hAnsi="Arial" w:cs="Arial"/>
          <w:sz w:val="28"/>
          <w:szCs w:val="28"/>
        </w:rPr>
        <w:t xml:space="preserve">were identified as </w:t>
      </w:r>
      <w:r>
        <w:rPr>
          <w:rFonts w:ascii="Arial" w:hAnsi="Arial" w:cs="Arial"/>
          <w:sz w:val="28"/>
          <w:szCs w:val="28"/>
        </w:rPr>
        <w:t xml:space="preserve">the </w:t>
      </w:r>
      <w:r w:rsidRPr="00F26C26">
        <w:rPr>
          <w:rFonts w:ascii="Arial" w:hAnsi="Arial" w:cs="Arial"/>
          <w:sz w:val="28"/>
          <w:szCs w:val="28"/>
        </w:rPr>
        <w:t xml:space="preserve">lack of trained staff and general confusion about </w:t>
      </w:r>
      <w:r>
        <w:rPr>
          <w:rFonts w:ascii="Arial" w:hAnsi="Arial" w:cs="Arial"/>
          <w:sz w:val="28"/>
          <w:szCs w:val="28"/>
        </w:rPr>
        <w:t>differentiates the Supported E</w:t>
      </w:r>
      <w:r w:rsidRPr="00F26C26">
        <w:rPr>
          <w:rFonts w:ascii="Arial" w:hAnsi="Arial" w:cs="Arial"/>
          <w:sz w:val="28"/>
          <w:szCs w:val="28"/>
        </w:rPr>
        <w:t xml:space="preserve">mployment </w:t>
      </w:r>
      <w:r>
        <w:rPr>
          <w:rFonts w:ascii="Arial" w:hAnsi="Arial" w:cs="Arial"/>
          <w:sz w:val="28"/>
          <w:szCs w:val="28"/>
        </w:rPr>
        <w:t xml:space="preserve">program from the VR program. </w:t>
      </w:r>
    </w:p>
    <w:p w:rsidR="005D54D1" w:rsidRDefault="005D54D1" w:rsidP="005D54D1">
      <w:pPr>
        <w:pStyle w:val="ListParagraph"/>
        <w:tabs>
          <w:tab w:val="left" w:pos="720"/>
        </w:tabs>
        <w:spacing w:line="240" w:lineRule="auto"/>
        <w:ind w:left="1080"/>
        <w:rPr>
          <w:rFonts w:ascii="Arial" w:hAnsi="Arial" w:cs="Arial"/>
          <w:sz w:val="28"/>
          <w:szCs w:val="28"/>
        </w:rPr>
      </w:pPr>
    </w:p>
    <w:p w:rsidR="005D54D1" w:rsidRPr="00F26C26" w:rsidRDefault="005D54D1" w:rsidP="00F5362C">
      <w:pPr>
        <w:pStyle w:val="ListParagraph"/>
        <w:numPr>
          <w:ilvl w:val="0"/>
          <w:numId w:val="30"/>
        </w:numPr>
        <w:tabs>
          <w:tab w:val="left" w:pos="720"/>
        </w:tabs>
        <w:spacing w:line="240" w:lineRule="auto"/>
        <w:rPr>
          <w:rFonts w:ascii="Arial" w:hAnsi="Arial" w:cs="Arial"/>
          <w:sz w:val="28"/>
          <w:szCs w:val="28"/>
        </w:rPr>
      </w:pPr>
      <w:r>
        <w:rPr>
          <w:rFonts w:ascii="Arial" w:hAnsi="Arial" w:cs="Arial"/>
          <w:sz w:val="28"/>
          <w:szCs w:val="28"/>
        </w:rPr>
        <w:t>A responde</w:t>
      </w:r>
      <w:r w:rsidRPr="00F26C26">
        <w:rPr>
          <w:rFonts w:ascii="Arial" w:hAnsi="Arial" w:cs="Arial"/>
          <w:sz w:val="28"/>
          <w:szCs w:val="28"/>
        </w:rPr>
        <w:t xml:space="preserve">nt </w:t>
      </w:r>
      <w:r>
        <w:rPr>
          <w:rFonts w:ascii="Arial" w:hAnsi="Arial" w:cs="Arial"/>
          <w:sz w:val="28"/>
          <w:szCs w:val="28"/>
        </w:rPr>
        <w:t>commented, “</w:t>
      </w:r>
      <w:r w:rsidRPr="00F26C26">
        <w:rPr>
          <w:rFonts w:ascii="Arial" w:hAnsi="Arial" w:cs="Arial"/>
          <w:sz w:val="28"/>
          <w:szCs w:val="28"/>
        </w:rPr>
        <w:t>Although defined in Chapter 8 of the VR Manual, interpretation of the most significantly disabled; time constraints for VR Counselors to provide and/or coordinate ongoing support services; the availability of integrated settings or sheltered workshop settings for which the most significantly disabled can participate</w:t>
      </w:r>
      <w:r>
        <w:rPr>
          <w:rFonts w:ascii="Arial" w:hAnsi="Arial" w:cs="Arial"/>
          <w:sz w:val="28"/>
          <w:szCs w:val="28"/>
        </w:rPr>
        <w:t>,”  are barriers to providing supported employment services</w:t>
      </w:r>
      <w:r w:rsidRPr="00F26C26">
        <w:rPr>
          <w:rFonts w:ascii="Arial" w:hAnsi="Arial" w:cs="Arial"/>
          <w:sz w:val="28"/>
          <w:szCs w:val="28"/>
        </w:rPr>
        <w:t>.</w:t>
      </w:r>
    </w:p>
    <w:p w:rsidR="005D54D1" w:rsidRDefault="005D54D1" w:rsidP="00F5362C">
      <w:pPr>
        <w:pStyle w:val="ReportsubBullet"/>
        <w:numPr>
          <w:ilvl w:val="0"/>
          <w:numId w:val="30"/>
        </w:numPr>
        <w:spacing w:after="0" w:line="240" w:lineRule="auto"/>
        <w:rPr>
          <w:rFonts w:ascii="Arial" w:hAnsi="Arial" w:cs="Arial"/>
          <w:color w:val="333333"/>
          <w:sz w:val="28"/>
          <w:szCs w:val="28"/>
        </w:rPr>
      </w:pPr>
      <w:r>
        <w:rPr>
          <w:rFonts w:ascii="Arial" w:hAnsi="Arial" w:cs="Arial"/>
          <w:sz w:val="28"/>
          <w:szCs w:val="28"/>
        </w:rPr>
        <w:t>All responde</w:t>
      </w:r>
      <w:r w:rsidRPr="00F26C26">
        <w:rPr>
          <w:rFonts w:ascii="Arial" w:hAnsi="Arial" w:cs="Arial"/>
          <w:sz w:val="28"/>
          <w:szCs w:val="28"/>
        </w:rPr>
        <w:t xml:space="preserve">nts agreed that SCCB should hire a qualified person to coordinate </w:t>
      </w:r>
      <w:r>
        <w:rPr>
          <w:rFonts w:ascii="Arial" w:hAnsi="Arial" w:cs="Arial"/>
          <w:sz w:val="28"/>
          <w:szCs w:val="28"/>
        </w:rPr>
        <w:t xml:space="preserve">a </w:t>
      </w:r>
      <w:r w:rsidRPr="00F26C26">
        <w:rPr>
          <w:rFonts w:ascii="Arial" w:hAnsi="Arial" w:cs="Arial"/>
          <w:sz w:val="28"/>
          <w:szCs w:val="28"/>
        </w:rPr>
        <w:t xml:space="preserve">supported employment </w:t>
      </w:r>
      <w:r>
        <w:rPr>
          <w:rFonts w:ascii="Arial" w:hAnsi="Arial" w:cs="Arial"/>
          <w:sz w:val="28"/>
          <w:szCs w:val="28"/>
        </w:rPr>
        <w:t>program</w:t>
      </w:r>
      <w:r w:rsidRPr="00F26C26">
        <w:rPr>
          <w:rFonts w:ascii="Arial" w:hAnsi="Arial" w:cs="Arial"/>
          <w:sz w:val="28"/>
          <w:szCs w:val="28"/>
        </w:rPr>
        <w:t xml:space="preserve"> for th</w:t>
      </w:r>
      <w:r>
        <w:rPr>
          <w:rFonts w:ascii="Arial" w:hAnsi="Arial" w:cs="Arial"/>
          <w:sz w:val="28"/>
          <w:szCs w:val="28"/>
        </w:rPr>
        <w:t>e agency.  Another suggestion was that SCCB should c</w:t>
      </w:r>
      <w:r w:rsidRPr="00F26C26">
        <w:rPr>
          <w:rFonts w:ascii="Arial" w:hAnsi="Arial" w:cs="Arial"/>
          <w:sz w:val="28"/>
          <w:szCs w:val="28"/>
        </w:rPr>
        <w:t>entralize a supporte</w:t>
      </w:r>
      <w:r>
        <w:rPr>
          <w:rFonts w:ascii="Arial" w:hAnsi="Arial" w:cs="Arial"/>
          <w:sz w:val="28"/>
          <w:szCs w:val="28"/>
        </w:rPr>
        <w:t>d employment caseload under one VR Counselor and Coordinate</w:t>
      </w:r>
      <w:r w:rsidR="00B62610">
        <w:rPr>
          <w:rFonts w:ascii="Arial" w:hAnsi="Arial" w:cs="Arial"/>
          <w:sz w:val="28"/>
          <w:szCs w:val="28"/>
        </w:rPr>
        <w:t xml:space="preserve"> </w:t>
      </w:r>
      <w:r w:rsidRPr="00F26C26">
        <w:rPr>
          <w:rFonts w:ascii="Arial" w:hAnsi="Arial" w:cs="Arial"/>
          <w:sz w:val="28"/>
          <w:szCs w:val="28"/>
        </w:rPr>
        <w:t>services with the Department of Disabilities and Special Needs (DDSN) and the SCVRD when appropriate.</w:t>
      </w:r>
      <w:r w:rsidRPr="00F26C26">
        <w:rPr>
          <w:rFonts w:ascii="Arial" w:hAnsi="Arial" w:cs="Arial"/>
          <w:color w:val="333333"/>
          <w:sz w:val="28"/>
          <w:szCs w:val="28"/>
        </w:rPr>
        <w:tab/>
      </w:r>
    </w:p>
    <w:p w:rsidR="005D54D1" w:rsidRPr="00015BD9" w:rsidRDefault="005D54D1" w:rsidP="005D54D1">
      <w:pPr>
        <w:pStyle w:val="ReportsubBullet"/>
        <w:numPr>
          <w:ilvl w:val="0"/>
          <w:numId w:val="0"/>
        </w:numPr>
        <w:spacing w:after="0" w:line="240" w:lineRule="auto"/>
        <w:ind w:left="1080"/>
        <w:rPr>
          <w:rFonts w:ascii="Arial" w:hAnsi="Arial" w:cs="Arial"/>
          <w:color w:val="333333"/>
          <w:sz w:val="28"/>
          <w:szCs w:val="28"/>
        </w:rPr>
      </w:pPr>
    </w:p>
    <w:p w:rsidR="005D54D1" w:rsidRPr="003E0947" w:rsidRDefault="005D54D1" w:rsidP="005D54D1">
      <w:pPr>
        <w:pStyle w:val="ReportsubBullet"/>
        <w:numPr>
          <w:ilvl w:val="0"/>
          <w:numId w:val="0"/>
        </w:numPr>
        <w:spacing w:after="0" w:line="240" w:lineRule="auto"/>
        <w:ind w:left="720"/>
        <w:rPr>
          <w:rFonts w:ascii="Arial" w:hAnsi="Arial" w:cs="Arial"/>
          <w:sz w:val="28"/>
          <w:szCs w:val="28"/>
          <w:u w:val="single"/>
        </w:rPr>
      </w:pPr>
      <w:r w:rsidRPr="003E0947">
        <w:rPr>
          <w:rFonts w:ascii="Arial" w:hAnsi="Arial" w:cs="Arial"/>
          <w:sz w:val="28"/>
          <w:szCs w:val="28"/>
          <w:u w:val="single"/>
        </w:rPr>
        <w:t>Other Components of the Statewide Workforce Investment System</w:t>
      </w:r>
    </w:p>
    <w:p w:rsidR="005D54D1" w:rsidRPr="003E0947" w:rsidRDefault="005D54D1" w:rsidP="005D54D1">
      <w:pPr>
        <w:pStyle w:val="ReportsubBullet"/>
        <w:numPr>
          <w:ilvl w:val="0"/>
          <w:numId w:val="0"/>
        </w:numPr>
        <w:spacing w:after="0" w:line="240" w:lineRule="auto"/>
        <w:ind w:left="360"/>
        <w:rPr>
          <w:rFonts w:ascii="Arial" w:hAnsi="Arial" w:cs="Arial"/>
          <w:sz w:val="28"/>
          <w:szCs w:val="28"/>
        </w:rPr>
      </w:pPr>
    </w:p>
    <w:p w:rsidR="005D54D1" w:rsidRDefault="005D54D1" w:rsidP="005D54D1">
      <w:pPr>
        <w:pStyle w:val="ReportsubBullet"/>
        <w:numPr>
          <w:ilvl w:val="0"/>
          <w:numId w:val="0"/>
        </w:numPr>
        <w:spacing w:after="0" w:line="240" w:lineRule="auto"/>
        <w:ind w:left="720"/>
        <w:rPr>
          <w:rFonts w:ascii="Arial" w:hAnsi="Arial" w:cs="Arial"/>
          <w:sz w:val="28"/>
          <w:szCs w:val="28"/>
        </w:rPr>
      </w:pPr>
      <w:r w:rsidRPr="003E0947">
        <w:rPr>
          <w:rFonts w:ascii="Arial" w:hAnsi="Arial" w:cs="Arial"/>
          <w:sz w:val="28"/>
          <w:szCs w:val="28"/>
        </w:rPr>
        <w:t>There were very few comments in this area.  Since SCCB serves only blind/visually impaired persons, the agency cannot provide much for participants in other program</w:t>
      </w:r>
      <w:r>
        <w:rPr>
          <w:rFonts w:ascii="Arial" w:hAnsi="Arial" w:cs="Arial"/>
          <w:sz w:val="28"/>
          <w:szCs w:val="28"/>
        </w:rPr>
        <w:t>s</w:t>
      </w:r>
      <w:r w:rsidRPr="003E0947">
        <w:rPr>
          <w:rFonts w:ascii="Arial" w:hAnsi="Arial" w:cs="Arial"/>
          <w:sz w:val="28"/>
          <w:szCs w:val="28"/>
        </w:rPr>
        <w:t xml:space="preserve"> who do not meet SCCB eligibility criteria. </w:t>
      </w:r>
    </w:p>
    <w:p w:rsidR="005D54D1" w:rsidRPr="003E0947" w:rsidRDefault="005D54D1" w:rsidP="005D54D1">
      <w:pPr>
        <w:pStyle w:val="ReportsubBullet"/>
        <w:numPr>
          <w:ilvl w:val="0"/>
          <w:numId w:val="0"/>
        </w:numPr>
        <w:spacing w:after="0" w:line="240" w:lineRule="auto"/>
        <w:ind w:left="1080"/>
        <w:rPr>
          <w:rFonts w:ascii="Arial" w:hAnsi="Arial" w:cs="Arial"/>
          <w:sz w:val="28"/>
          <w:szCs w:val="28"/>
        </w:rPr>
      </w:pPr>
      <w:r w:rsidRPr="003E0947">
        <w:rPr>
          <w:rFonts w:ascii="Arial" w:hAnsi="Arial" w:cs="Arial"/>
          <w:sz w:val="28"/>
          <w:szCs w:val="28"/>
        </w:rPr>
        <w:t xml:space="preserve"> </w:t>
      </w:r>
    </w:p>
    <w:p w:rsidR="005D54D1" w:rsidRDefault="005D54D1" w:rsidP="005D54D1">
      <w:pPr>
        <w:pStyle w:val="ReportsubBullet"/>
        <w:numPr>
          <w:ilvl w:val="0"/>
          <w:numId w:val="0"/>
        </w:numPr>
        <w:spacing w:after="0" w:line="240" w:lineRule="auto"/>
        <w:ind w:left="720"/>
        <w:rPr>
          <w:rFonts w:ascii="Arial" w:hAnsi="Arial" w:cs="Arial"/>
          <w:sz w:val="28"/>
          <w:szCs w:val="28"/>
          <w:u w:val="single"/>
        </w:rPr>
      </w:pPr>
      <w:r w:rsidRPr="003E0947">
        <w:rPr>
          <w:rFonts w:ascii="Arial" w:hAnsi="Arial" w:cs="Arial"/>
          <w:sz w:val="28"/>
          <w:szCs w:val="28"/>
          <w:u w:val="single"/>
        </w:rPr>
        <w:t xml:space="preserve">Need To Expand and Improve Community Rehabilitation Programs </w:t>
      </w:r>
      <w:r>
        <w:rPr>
          <w:rFonts w:ascii="Arial" w:hAnsi="Arial" w:cs="Arial"/>
          <w:sz w:val="28"/>
          <w:szCs w:val="28"/>
          <w:u w:val="single"/>
        </w:rPr>
        <w:t>(CRP</w:t>
      </w:r>
      <w:r w:rsidRPr="003E0947">
        <w:rPr>
          <w:rFonts w:ascii="Arial" w:hAnsi="Arial" w:cs="Arial"/>
          <w:sz w:val="28"/>
          <w:szCs w:val="28"/>
          <w:u w:val="single"/>
        </w:rPr>
        <w:t>s)</w:t>
      </w:r>
    </w:p>
    <w:p w:rsidR="00F903A7" w:rsidRPr="003E0947" w:rsidRDefault="00F903A7" w:rsidP="005D54D1">
      <w:pPr>
        <w:pStyle w:val="ReportsubBullet"/>
        <w:numPr>
          <w:ilvl w:val="0"/>
          <w:numId w:val="0"/>
        </w:numPr>
        <w:spacing w:after="0" w:line="240" w:lineRule="auto"/>
        <w:ind w:left="720"/>
        <w:rPr>
          <w:rFonts w:ascii="Arial" w:hAnsi="Arial" w:cs="Arial"/>
          <w:sz w:val="28"/>
          <w:szCs w:val="28"/>
          <w:u w:val="single"/>
        </w:rPr>
      </w:pPr>
    </w:p>
    <w:p w:rsidR="005D54D1" w:rsidRDefault="005D54D1" w:rsidP="00F5362C">
      <w:pPr>
        <w:pStyle w:val="ReportsubBullet"/>
        <w:numPr>
          <w:ilvl w:val="0"/>
          <w:numId w:val="31"/>
        </w:numPr>
        <w:spacing w:after="0" w:line="240" w:lineRule="auto"/>
        <w:rPr>
          <w:rFonts w:ascii="Arial" w:hAnsi="Arial" w:cs="Arial"/>
          <w:sz w:val="28"/>
          <w:szCs w:val="28"/>
        </w:rPr>
      </w:pPr>
      <w:r>
        <w:rPr>
          <w:rFonts w:ascii="Arial" w:hAnsi="Arial" w:cs="Arial"/>
          <w:sz w:val="28"/>
          <w:szCs w:val="28"/>
        </w:rPr>
        <w:t>Without exception, all responde</w:t>
      </w:r>
      <w:r w:rsidRPr="003E0947">
        <w:rPr>
          <w:rFonts w:ascii="Arial" w:hAnsi="Arial" w:cs="Arial"/>
          <w:sz w:val="28"/>
          <w:szCs w:val="28"/>
        </w:rPr>
        <w:t>nts agreed that there is a need to expand the availability of CRP services beyond the EBM</w:t>
      </w:r>
      <w:r>
        <w:rPr>
          <w:rFonts w:ascii="Arial" w:hAnsi="Arial" w:cs="Arial"/>
          <w:sz w:val="28"/>
          <w:szCs w:val="28"/>
        </w:rPr>
        <w:t xml:space="preserve"> Rehabilitation Center </w:t>
      </w:r>
      <w:r w:rsidRPr="003E0947">
        <w:rPr>
          <w:rFonts w:ascii="Arial" w:hAnsi="Arial" w:cs="Arial"/>
          <w:sz w:val="28"/>
          <w:szCs w:val="28"/>
        </w:rPr>
        <w:t>in Columbia</w:t>
      </w:r>
    </w:p>
    <w:p w:rsidR="005D54D1" w:rsidRPr="003E0947" w:rsidRDefault="005D54D1" w:rsidP="005D54D1">
      <w:pPr>
        <w:pStyle w:val="ReportsubBullet"/>
        <w:numPr>
          <w:ilvl w:val="0"/>
          <w:numId w:val="0"/>
        </w:numPr>
        <w:spacing w:after="0" w:line="240" w:lineRule="auto"/>
        <w:ind w:left="720"/>
        <w:rPr>
          <w:rFonts w:ascii="Arial" w:hAnsi="Arial" w:cs="Arial"/>
          <w:sz w:val="28"/>
          <w:szCs w:val="28"/>
        </w:rPr>
      </w:pPr>
      <w:r>
        <w:rPr>
          <w:rFonts w:ascii="Arial" w:hAnsi="Arial" w:cs="Arial"/>
          <w:sz w:val="28"/>
          <w:szCs w:val="28"/>
        </w:rPr>
        <w:t>.</w:t>
      </w:r>
    </w:p>
    <w:p w:rsidR="005D54D1" w:rsidRDefault="005D54D1" w:rsidP="00F5362C">
      <w:pPr>
        <w:pStyle w:val="ReportsubBullet"/>
        <w:numPr>
          <w:ilvl w:val="0"/>
          <w:numId w:val="31"/>
        </w:numPr>
        <w:spacing w:after="0" w:line="240" w:lineRule="auto"/>
        <w:rPr>
          <w:rFonts w:ascii="Arial" w:hAnsi="Arial" w:cs="Arial"/>
          <w:sz w:val="28"/>
          <w:szCs w:val="28"/>
        </w:rPr>
      </w:pPr>
      <w:r w:rsidRPr="003E0947">
        <w:rPr>
          <w:rFonts w:ascii="Arial" w:hAnsi="Arial" w:cs="Arial"/>
          <w:sz w:val="28"/>
          <w:szCs w:val="28"/>
        </w:rPr>
        <w:t>Necessary funding to expand CRPs was the only barrier identified</w:t>
      </w:r>
      <w:r>
        <w:rPr>
          <w:rFonts w:ascii="Arial" w:hAnsi="Arial" w:cs="Arial"/>
          <w:sz w:val="28"/>
          <w:szCs w:val="28"/>
        </w:rPr>
        <w:t>.</w:t>
      </w:r>
    </w:p>
    <w:p w:rsidR="005D54D1" w:rsidRPr="003E0947" w:rsidRDefault="005D54D1" w:rsidP="005D54D1">
      <w:pPr>
        <w:pStyle w:val="ReportsubBullet"/>
        <w:numPr>
          <w:ilvl w:val="0"/>
          <w:numId w:val="0"/>
        </w:numPr>
        <w:spacing w:after="0" w:line="240" w:lineRule="auto"/>
        <w:ind w:left="1080"/>
        <w:rPr>
          <w:rFonts w:ascii="Arial" w:hAnsi="Arial" w:cs="Arial"/>
          <w:sz w:val="28"/>
          <w:szCs w:val="28"/>
        </w:rPr>
      </w:pPr>
    </w:p>
    <w:p w:rsidR="005D54D1" w:rsidRDefault="005D54D1" w:rsidP="00F5362C">
      <w:pPr>
        <w:pStyle w:val="ReportsubBullet"/>
        <w:numPr>
          <w:ilvl w:val="0"/>
          <w:numId w:val="31"/>
        </w:numPr>
        <w:spacing w:after="0" w:line="240" w:lineRule="auto"/>
        <w:rPr>
          <w:rFonts w:ascii="Arial" w:hAnsi="Arial" w:cs="Arial"/>
          <w:sz w:val="28"/>
          <w:szCs w:val="28"/>
        </w:rPr>
      </w:pPr>
      <w:r>
        <w:rPr>
          <w:rFonts w:ascii="Arial" w:hAnsi="Arial" w:cs="Arial"/>
          <w:sz w:val="28"/>
          <w:szCs w:val="28"/>
        </w:rPr>
        <w:t xml:space="preserve">Expansion of the services offered by Goodwill and through Centers for Independent </w:t>
      </w:r>
      <w:r w:rsidRPr="003E0947">
        <w:rPr>
          <w:rFonts w:ascii="Arial" w:hAnsi="Arial" w:cs="Arial"/>
          <w:sz w:val="28"/>
          <w:szCs w:val="28"/>
        </w:rPr>
        <w:t>Living were mentioned as possible options for SCCB to consider in order to expand CRP services.  It was also sug</w:t>
      </w:r>
      <w:r>
        <w:rPr>
          <w:rFonts w:ascii="Arial" w:hAnsi="Arial" w:cs="Arial"/>
          <w:sz w:val="28"/>
          <w:szCs w:val="28"/>
        </w:rPr>
        <w:t>gested that the current mobile o</w:t>
      </w:r>
      <w:r w:rsidRPr="003E0947">
        <w:rPr>
          <w:rFonts w:ascii="Arial" w:hAnsi="Arial" w:cs="Arial"/>
          <w:sz w:val="28"/>
          <w:szCs w:val="28"/>
        </w:rPr>
        <w:t>utreach program could be expanded to reach more consumers.</w:t>
      </w:r>
    </w:p>
    <w:p w:rsidR="00F903A7" w:rsidRDefault="00F903A7" w:rsidP="00F903A7">
      <w:pPr>
        <w:pStyle w:val="ReportsubBullet"/>
        <w:numPr>
          <w:ilvl w:val="0"/>
          <w:numId w:val="0"/>
        </w:numPr>
        <w:spacing w:after="0" w:line="240" w:lineRule="auto"/>
        <w:rPr>
          <w:rFonts w:ascii="Arial" w:hAnsi="Arial" w:cs="Arial"/>
          <w:sz w:val="28"/>
          <w:szCs w:val="28"/>
        </w:rPr>
      </w:pPr>
    </w:p>
    <w:p w:rsidR="00B62610" w:rsidRDefault="00B62610" w:rsidP="00B62610">
      <w:pPr>
        <w:pStyle w:val="ReportsubBullet"/>
        <w:numPr>
          <w:ilvl w:val="0"/>
          <w:numId w:val="0"/>
        </w:numPr>
        <w:spacing w:after="0" w:line="240" w:lineRule="auto"/>
        <w:ind w:left="1224" w:hanging="360"/>
        <w:rPr>
          <w:rFonts w:ascii="Arial" w:hAnsi="Arial" w:cs="Arial"/>
          <w:sz w:val="28"/>
          <w:szCs w:val="28"/>
        </w:rPr>
      </w:pPr>
      <w:r>
        <w:rPr>
          <w:rFonts w:ascii="Arial" w:hAnsi="Arial" w:cs="Arial"/>
          <w:noProof/>
          <w:sz w:val="28"/>
          <w:szCs w:val="28"/>
        </w:rPr>
        <w:drawing>
          <wp:inline distT="0" distB="0" distL="0" distR="0" wp14:anchorId="11542F15" wp14:editId="659EF625">
            <wp:extent cx="5114925" cy="2924175"/>
            <wp:effectExtent l="19050" t="0" r="2857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B62610" w:rsidRDefault="00B62610" w:rsidP="00B62610">
      <w:pPr>
        <w:pStyle w:val="ReportsubBullet"/>
        <w:numPr>
          <w:ilvl w:val="0"/>
          <w:numId w:val="0"/>
        </w:numPr>
        <w:spacing w:after="0" w:line="240" w:lineRule="auto"/>
        <w:ind w:left="1224" w:hanging="360"/>
        <w:rPr>
          <w:rFonts w:ascii="Arial" w:hAnsi="Arial" w:cs="Arial"/>
          <w:sz w:val="28"/>
          <w:szCs w:val="28"/>
        </w:rPr>
      </w:pPr>
    </w:p>
    <w:p w:rsidR="005D54D1" w:rsidRDefault="005D54D1" w:rsidP="00D41A48">
      <w:pPr>
        <w:pStyle w:val="Heading2"/>
      </w:pPr>
      <w:bookmarkStart w:id="29" w:name="_Toc361922250"/>
      <w:r>
        <w:t>Comments from Public M</w:t>
      </w:r>
      <w:r w:rsidRPr="003E0947">
        <w:t>eetings.</w:t>
      </w:r>
      <w:bookmarkEnd w:id="29"/>
    </w:p>
    <w:p w:rsidR="005D54D1" w:rsidRPr="003E0947" w:rsidRDefault="005D54D1" w:rsidP="005D54D1">
      <w:pPr>
        <w:pStyle w:val="ReportsubBullet"/>
        <w:numPr>
          <w:ilvl w:val="0"/>
          <w:numId w:val="0"/>
        </w:numPr>
        <w:spacing w:after="0" w:line="240" w:lineRule="auto"/>
        <w:ind w:left="720"/>
        <w:rPr>
          <w:rFonts w:ascii="Arial" w:hAnsi="Arial" w:cs="Arial"/>
          <w:b/>
          <w:sz w:val="28"/>
          <w:szCs w:val="28"/>
        </w:rPr>
      </w:pPr>
    </w:p>
    <w:p w:rsidR="005D54D1" w:rsidRDefault="005D54D1" w:rsidP="005D54D1">
      <w:pPr>
        <w:pStyle w:val="ReportsubBullet"/>
        <w:numPr>
          <w:ilvl w:val="0"/>
          <w:numId w:val="0"/>
        </w:numPr>
        <w:spacing w:after="0" w:line="240" w:lineRule="auto"/>
        <w:ind w:left="720"/>
        <w:rPr>
          <w:rFonts w:ascii="Arial" w:hAnsi="Arial" w:cs="Arial"/>
          <w:sz w:val="28"/>
          <w:szCs w:val="28"/>
        </w:rPr>
      </w:pPr>
      <w:r w:rsidRPr="003E0947">
        <w:rPr>
          <w:rFonts w:ascii="Arial" w:hAnsi="Arial" w:cs="Arial"/>
          <w:sz w:val="28"/>
          <w:szCs w:val="28"/>
        </w:rPr>
        <w:t>During March,</w:t>
      </w:r>
      <w:r>
        <w:rPr>
          <w:rFonts w:ascii="Arial" w:hAnsi="Arial" w:cs="Arial"/>
          <w:sz w:val="28"/>
          <w:szCs w:val="28"/>
        </w:rPr>
        <w:t xml:space="preserve"> </w:t>
      </w:r>
      <w:r w:rsidRPr="003E0947">
        <w:rPr>
          <w:rFonts w:ascii="Arial" w:hAnsi="Arial" w:cs="Arial"/>
          <w:sz w:val="28"/>
          <w:szCs w:val="28"/>
        </w:rPr>
        <w:t>2013</w:t>
      </w:r>
      <w:r>
        <w:rPr>
          <w:rFonts w:ascii="Arial" w:hAnsi="Arial" w:cs="Arial"/>
          <w:sz w:val="28"/>
          <w:szCs w:val="28"/>
        </w:rPr>
        <w:t>,</w:t>
      </w:r>
      <w:r w:rsidRPr="003E0947">
        <w:rPr>
          <w:rFonts w:ascii="Arial" w:hAnsi="Arial" w:cs="Arial"/>
          <w:sz w:val="28"/>
          <w:szCs w:val="28"/>
        </w:rPr>
        <w:t xml:space="preserve"> SCCB conducted </w:t>
      </w:r>
      <w:r>
        <w:rPr>
          <w:rFonts w:ascii="Arial" w:hAnsi="Arial" w:cs="Arial"/>
          <w:sz w:val="28"/>
          <w:szCs w:val="28"/>
        </w:rPr>
        <w:t>six public</w:t>
      </w:r>
      <w:r w:rsidRPr="003E0947">
        <w:rPr>
          <w:rFonts w:ascii="Arial" w:hAnsi="Arial" w:cs="Arial"/>
          <w:sz w:val="28"/>
          <w:szCs w:val="28"/>
        </w:rPr>
        <w:t xml:space="preserve"> meetings to obtain input for this report.  Meetings were held in Columbia (2), Charleston, Aiken, Greenville and Florence.</w:t>
      </w:r>
      <w:r>
        <w:rPr>
          <w:rFonts w:ascii="Arial" w:hAnsi="Arial" w:cs="Arial"/>
          <w:sz w:val="28"/>
          <w:szCs w:val="28"/>
        </w:rPr>
        <w:t xml:space="preserve">  </w:t>
      </w:r>
      <w:r w:rsidRPr="003E0947">
        <w:rPr>
          <w:rFonts w:ascii="Arial" w:hAnsi="Arial" w:cs="Arial"/>
          <w:sz w:val="28"/>
          <w:szCs w:val="28"/>
        </w:rPr>
        <w:t>Advance notification for these meetings was provided through newspaper ads, the SCCB website and through the AWARE system. Many of the participants were SCCB consumers.  As a r</w:t>
      </w:r>
      <w:r>
        <w:rPr>
          <w:rFonts w:ascii="Arial" w:hAnsi="Arial" w:cs="Arial"/>
          <w:sz w:val="28"/>
          <w:szCs w:val="28"/>
        </w:rPr>
        <w:t>esult, most of the comments</w:t>
      </w:r>
      <w:r w:rsidRPr="003E0947">
        <w:rPr>
          <w:rFonts w:ascii="Arial" w:hAnsi="Arial" w:cs="Arial"/>
          <w:sz w:val="28"/>
          <w:szCs w:val="28"/>
        </w:rPr>
        <w:t xml:space="preserve"> centered</w:t>
      </w:r>
      <w:r>
        <w:rPr>
          <w:rFonts w:ascii="Arial" w:hAnsi="Arial" w:cs="Arial"/>
          <w:sz w:val="28"/>
          <w:szCs w:val="28"/>
        </w:rPr>
        <w:t xml:space="preserve"> </w:t>
      </w:r>
      <w:r w:rsidR="00D41A48" w:rsidRPr="003E0947">
        <w:rPr>
          <w:rFonts w:ascii="Arial" w:hAnsi="Arial" w:cs="Arial"/>
          <w:sz w:val="28"/>
          <w:szCs w:val="28"/>
        </w:rPr>
        <w:t>on</w:t>
      </w:r>
      <w:r w:rsidRPr="003E0947">
        <w:rPr>
          <w:rFonts w:ascii="Arial" w:hAnsi="Arial" w:cs="Arial"/>
          <w:sz w:val="28"/>
          <w:szCs w:val="28"/>
        </w:rPr>
        <w:t xml:space="preserve"> concerns with the SCCB VR process.</w:t>
      </w:r>
    </w:p>
    <w:p w:rsidR="005D54D1" w:rsidRPr="003E0947" w:rsidRDefault="005D54D1" w:rsidP="005D54D1">
      <w:pPr>
        <w:pStyle w:val="ReportsubBullet"/>
        <w:numPr>
          <w:ilvl w:val="0"/>
          <w:numId w:val="0"/>
        </w:numPr>
        <w:spacing w:after="0" w:line="240" w:lineRule="auto"/>
        <w:ind w:left="720"/>
        <w:rPr>
          <w:rFonts w:ascii="Arial" w:hAnsi="Arial" w:cs="Arial"/>
          <w:sz w:val="28"/>
          <w:szCs w:val="28"/>
        </w:rPr>
      </w:pPr>
    </w:p>
    <w:p w:rsidR="005D54D1" w:rsidRDefault="005D54D1" w:rsidP="005D54D1">
      <w:pPr>
        <w:pStyle w:val="ReportsubBullet"/>
        <w:numPr>
          <w:ilvl w:val="0"/>
          <w:numId w:val="0"/>
        </w:numPr>
        <w:spacing w:after="0" w:line="240" w:lineRule="auto"/>
        <w:ind w:left="720"/>
        <w:rPr>
          <w:rFonts w:ascii="Arial" w:hAnsi="Arial" w:cs="Arial"/>
          <w:sz w:val="28"/>
          <w:szCs w:val="28"/>
        </w:rPr>
      </w:pPr>
      <w:r>
        <w:rPr>
          <w:rFonts w:ascii="Arial" w:hAnsi="Arial" w:cs="Arial"/>
          <w:sz w:val="28"/>
          <w:szCs w:val="28"/>
        </w:rPr>
        <w:t>The f</w:t>
      </w:r>
      <w:r w:rsidRPr="003E0947">
        <w:rPr>
          <w:rFonts w:ascii="Arial" w:hAnsi="Arial" w:cs="Arial"/>
          <w:sz w:val="28"/>
          <w:szCs w:val="28"/>
        </w:rPr>
        <w:t>ollowing is a summary of comments from these me</w:t>
      </w:r>
      <w:r>
        <w:rPr>
          <w:rFonts w:ascii="Arial" w:hAnsi="Arial" w:cs="Arial"/>
          <w:sz w:val="28"/>
          <w:szCs w:val="28"/>
        </w:rPr>
        <w:t>e</w:t>
      </w:r>
      <w:r w:rsidRPr="003E0947">
        <w:rPr>
          <w:rFonts w:ascii="Arial" w:hAnsi="Arial" w:cs="Arial"/>
          <w:sz w:val="28"/>
          <w:szCs w:val="28"/>
        </w:rPr>
        <w:t>ting</w:t>
      </w:r>
      <w:r>
        <w:rPr>
          <w:rFonts w:ascii="Arial" w:hAnsi="Arial" w:cs="Arial"/>
          <w:sz w:val="28"/>
          <w:szCs w:val="28"/>
        </w:rPr>
        <w:t>s.</w:t>
      </w:r>
    </w:p>
    <w:p w:rsidR="005D54D1" w:rsidRPr="003E0947" w:rsidRDefault="005D54D1" w:rsidP="005D54D1">
      <w:pPr>
        <w:pStyle w:val="ReportsubBullet"/>
        <w:numPr>
          <w:ilvl w:val="0"/>
          <w:numId w:val="0"/>
        </w:numPr>
        <w:spacing w:after="0" w:line="240" w:lineRule="auto"/>
        <w:ind w:left="720"/>
        <w:rPr>
          <w:rFonts w:ascii="Arial" w:hAnsi="Arial" w:cs="Arial"/>
          <w:sz w:val="28"/>
          <w:szCs w:val="28"/>
        </w:rPr>
      </w:pPr>
    </w:p>
    <w:p w:rsidR="005D54D1" w:rsidRDefault="005D54D1" w:rsidP="00F5362C">
      <w:pPr>
        <w:pStyle w:val="ReportsubBullet"/>
        <w:numPr>
          <w:ilvl w:val="0"/>
          <w:numId w:val="32"/>
        </w:numPr>
        <w:spacing w:after="0" w:line="240" w:lineRule="auto"/>
        <w:rPr>
          <w:rFonts w:ascii="Arial" w:hAnsi="Arial" w:cs="Arial"/>
          <w:sz w:val="28"/>
          <w:szCs w:val="28"/>
        </w:rPr>
      </w:pPr>
      <w:r w:rsidRPr="003E0947">
        <w:rPr>
          <w:rFonts w:ascii="Arial" w:hAnsi="Arial" w:cs="Arial"/>
          <w:sz w:val="28"/>
          <w:szCs w:val="28"/>
        </w:rPr>
        <w:t xml:space="preserve">SCCB should strengthen </w:t>
      </w:r>
      <w:r>
        <w:rPr>
          <w:rFonts w:ascii="Arial" w:hAnsi="Arial" w:cs="Arial"/>
          <w:sz w:val="28"/>
          <w:szCs w:val="28"/>
        </w:rPr>
        <w:t>communication</w:t>
      </w:r>
      <w:r w:rsidRPr="003E0947">
        <w:rPr>
          <w:rFonts w:ascii="Arial" w:hAnsi="Arial" w:cs="Arial"/>
          <w:sz w:val="28"/>
          <w:szCs w:val="28"/>
        </w:rPr>
        <w:t xml:space="preserve"> between VR Counselors and</w:t>
      </w:r>
      <w:r>
        <w:rPr>
          <w:rFonts w:ascii="Arial" w:hAnsi="Arial" w:cs="Arial"/>
          <w:sz w:val="28"/>
          <w:szCs w:val="28"/>
        </w:rPr>
        <w:t xml:space="preserve"> </w:t>
      </w:r>
      <w:r w:rsidRPr="003E0947">
        <w:rPr>
          <w:rFonts w:ascii="Arial" w:hAnsi="Arial" w:cs="Arial"/>
          <w:sz w:val="28"/>
          <w:szCs w:val="28"/>
        </w:rPr>
        <w:t>consumers</w:t>
      </w:r>
      <w:r>
        <w:rPr>
          <w:rFonts w:ascii="Arial" w:hAnsi="Arial" w:cs="Arial"/>
          <w:sz w:val="28"/>
          <w:szCs w:val="28"/>
        </w:rPr>
        <w:t>.</w:t>
      </w:r>
    </w:p>
    <w:p w:rsidR="005D54D1" w:rsidRDefault="005D54D1" w:rsidP="005D54D1">
      <w:pPr>
        <w:pStyle w:val="ReportsubBullet"/>
        <w:numPr>
          <w:ilvl w:val="0"/>
          <w:numId w:val="0"/>
        </w:numPr>
        <w:spacing w:after="0" w:line="240" w:lineRule="auto"/>
        <w:ind w:left="1080"/>
        <w:rPr>
          <w:rFonts w:ascii="Arial" w:hAnsi="Arial" w:cs="Arial"/>
          <w:sz w:val="28"/>
          <w:szCs w:val="28"/>
        </w:rPr>
      </w:pPr>
    </w:p>
    <w:p w:rsidR="005D54D1" w:rsidRDefault="005D54D1" w:rsidP="00F5362C">
      <w:pPr>
        <w:pStyle w:val="ReportsubBullet"/>
        <w:numPr>
          <w:ilvl w:val="0"/>
          <w:numId w:val="32"/>
        </w:numPr>
        <w:spacing w:after="0" w:line="240" w:lineRule="auto"/>
        <w:rPr>
          <w:rFonts w:ascii="Arial" w:hAnsi="Arial" w:cs="Arial"/>
          <w:sz w:val="28"/>
          <w:szCs w:val="28"/>
        </w:rPr>
      </w:pPr>
      <w:r w:rsidRPr="003E0947">
        <w:rPr>
          <w:rFonts w:ascii="Arial" w:hAnsi="Arial" w:cs="Arial"/>
          <w:sz w:val="28"/>
          <w:szCs w:val="28"/>
        </w:rPr>
        <w:t>VR services need to be p</w:t>
      </w:r>
      <w:r w:rsidR="003F181E">
        <w:rPr>
          <w:rFonts w:ascii="Arial" w:hAnsi="Arial" w:cs="Arial"/>
          <w:sz w:val="28"/>
          <w:szCs w:val="28"/>
        </w:rPr>
        <w:t xml:space="preserve">rovided in a </w:t>
      </w:r>
      <w:r w:rsidR="00D41A48">
        <w:rPr>
          <w:rFonts w:ascii="Arial" w:hAnsi="Arial" w:cs="Arial"/>
          <w:sz w:val="28"/>
          <w:szCs w:val="28"/>
        </w:rPr>
        <w:t>timelier</w:t>
      </w:r>
      <w:r>
        <w:rPr>
          <w:rFonts w:ascii="Arial" w:hAnsi="Arial" w:cs="Arial"/>
          <w:sz w:val="28"/>
          <w:szCs w:val="28"/>
        </w:rPr>
        <w:t xml:space="preserve"> manner.</w:t>
      </w:r>
    </w:p>
    <w:p w:rsidR="005D54D1" w:rsidRPr="003E0947" w:rsidRDefault="005D54D1" w:rsidP="005D54D1">
      <w:pPr>
        <w:pStyle w:val="ReportsubBullet"/>
        <w:numPr>
          <w:ilvl w:val="0"/>
          <w:numId w:val="0"/>
        </w:numPr>
        <w:spacing w:after="0" w:line="240" w:lineRule="auto"/>
        <w:ind w:left="720"/>
        <w:rPr>
          <w:rFonts w:ascii="Arial" w:hAnsi="Arial" w:cs="Arial"/>
          <w:sz w:val="28"/>
          <w:szCs w:val="28"/>
        </w:rPr>
      </w:pPr>
      <w:r w:rsidRPr="003E0947">
        <w:rPr>
          <w:rFonts w:ascii="Arial" w:hAnsi="Arial" w:cs="Arial"/>
          <w:sz w:val="28"/>
          <w:szCs w:val="28"/>
        </w:rPr>
        <w:t xml:space="preserve">  </w:t>
      </w:r>
    </w:p>
    <w:p w:rsidR="005D54D1" w:rsidRDefault="005D54D1" w:rsidP="00F5362C">
      <w:pPr>
        <w:pStyle w:val="ReportsubBullet"/>
        <w:numPr>
          <w:ilvl w:val="0"/>
          <w:numId w:val="32"/>
        </w:numPr>
        <w:spacing w:after="0" w:line="240" w:lineRule="auto"/>
        <w:rPr>
          <w:rFonts w:ascii="Arial" w:hAnsi="Arial" w:cs="Arial"/>
          <w:sz w:val="28"/>
          <w:szCs w:val="28"/>
        </w:rPr>
      </w:pPr>
      <w:r w:rsidRPr="003E0947">
        <w:rPr>
          <w:rFonts w:ascii="Arial" w:hAnsi="Arial" w:cs="Arial"/>
          <w:sz w:val="28"/>
          <w:szCs w:val="28"/>
        </w:rPr>
        <w:t>More information about SCCB should be provided on its website</w:t>
      </w:r>
      <w:r>
        <w:rPr>
          <w:rFonts w:ascii="Arial" w:hAnsi="Arial" w:cs="Arial"/>
          <w:sz w:val="28"/>
          <w:szCs w:val="28"/>
        </w:rPr>
        <w:t>.</w:t>
      </w:r>
    </w:p>
    <w:p w:rsidR="005D54D1" w:rsidRPr="003E0947" w:rsidRDefault="005D54D1" w:rsidP="005D54D1">
      <w:pPr>
        <w:pStyle w:val="ReportsubBullet"/>
        <w:numPr>
          <w:ilvl w:val="0"/>
          <w:numId w:val="0"/>
        </w:numPr>
        <w:spacing w:after="0" w:line="240" w:lineRule="auto"/>
        <w:rPr>
          <w:rFonts w:ascii="Arial" w:hAnsi="Arial" w:cs="Arial"/>
          <w:sz w:val="28"/>
          <w:szCs w:val="28"/>
        </w:rPr>
      </w:pPr>
    </w:p>
    <w:p w:rsidR="005D54D1" w:rsidRDefault="005D54D1" w:rsidP="00F5362C">
      <w:pPr>
        <w:pStyle w:val="ReportsubBullet"/>
        <w:numPr>
          <w:ilvl w:val="0"/>
          <w:numId w:val="32"/>
        </w:numPr>
        <w:spacing w:after="0" w:line="240" w:lineRule="auto"/>
        <w:rPr>
          <w:rFonts w:ascii="Arial" w:hAnsi="Arial" w:cs="Arial"/>
          <w:sz w:val="28"/>
          <w:szCs w:val="28"/>
        </w:rPr>
      </w:pPr>
      <w:r w:rsidRPr="003E0947">
        <w:rPr>
          <w:rFonts w:ascii="Arial" w:hAnsi="Arial" w:cs="Arial"/>
          <w:sz w:val="28"/>
          <w:szCs w:val="28"/>
        </w:rPr>
        <w:t>Confusion regarding the VR el</w:t>
      </w:r>
      <w:r>
        <w:rPr>
          <w:rFonts w:ascii="Arial" w:hAnsi="Arial" w:cs="Arial"/>
          <w:sz w:val="28"/>
          <w:szCs w:val="28"/>
        </w:rPr>
        <w:t>igibility process was expressed.</w:t>
      </w:r>
    </w:p>
    <w:p w:rsidR="005D54D1" w:rsidRPr="003E0947" w:rsidRDefault="005D54D1" w:rsidP="005D54D1">
      <w:pPr>
        <w:pStyle w:val="ReportsubBullet"/>
        <w:numPr>
          <w:ilvl w:val="0"/>
          <w:numId w:val="0"/>
        </w:numPr>
        <w:spacing w:after="0" w:line="240" w:lineRule="auto"/>
        <w:rPr>
          <w:rFonts w:ascii="Arial" w:hAnsi="Arial" w:cs="Arial"/>
          <w:sz w:val="28"/>
          <w:szCs w:val="28"/>
        </w:rPr>
      </w:pPr>
    </w:p>
    <w:p w:rsidR="005D54D1" w:rsidRDefault="005D54D1" w:rsidP="00F5362C">
      <w:pPr>
        <w:pStyle w:val="ReportsubBullet"/>
        <w:numPr>
          <w:ilvl w:val="0"/>
          <w:numId w:val="32"/>
        </w:numPr>
        <w:spacing w:after="0" w:line="240" w:lineRule="auto"/>
        <w:rPr>
          <w:rFonts w:ascii="Arial" w:hAnsi="Arial" w:cs="Arial"/>
          <w:sz w:val="28"/>
          <w:szCs w:val="28"/>
        </w:rPr>
      </w:pPr>
      <w:r w:rsidRPr="003E0947">
        <w:rPr>
          <w:rFonts w:ascii="Arial" w:hAnsi="Arial" w:cs="Arial"/>
          <w:sz w:val="28"/>
          <w:szCs w:val="28"/>
        </w:rPr>
        <w:t xml:space="preserve">Some consumers expressed the need </w:t>
      </w:r>
      <w:r>
        <w:rPr>
          <w:rFonts w:ascii="Arial" w:hAnsi="Arial" w:cs="Arial"/>
          <w:sz w:val="28"/>
          <w:szCs w:val="28"/>
        </w:rPr>
        <w:t>f</w:t>
      </w:r>
      <w:r w:rsidRPr="003E0947">
        <w:rPr>
          <w:rFonts w:ascii="Arial" w:hAnsi="Arial" w:cs="Arial"/>
          <w:sz w:val="28"/>
          <w:szCs w:val="28"/>
        </w:rPr>
        <w:t>or mor</w:t>
      </w:r>
      <w:r>
        <w:rPr>
          <w:rFonts w:ascii="Arial" w:hAnsi="Arial" w:cs="Arial"/>
          <w:sz w:val="28"/>
          <w:szCs w:val="28"/>
        </w:rPr>
        <w:t>e information about Plans for Achie</w:t>
      </w:r>
      <w:r w:rsidRPr="003E0947">
        <w:rPr>
          <w:rFonts w:ascii="Arial" w:hAnsi="Arial" w:cs="Arial"/>
          <w:sz w:val="28"/>
          <w:szCs w:val="28"/>
        </w:rPr>
        <w:t xml:space="preserve">ving Self Support (PASS) and the Protection and Advocacy </w:t>
      </w:r>
      <w:r>
        <w:rPr>
          <w:rFonts w:ascii="Arial" w:hAnsi="Arial" w:cs="Arial"/>
          <w:sz w:val="28"/>
          <w:szCs w:val="28"/>
        </w:rPr>
        <w:t>(P&amp;A) system.</w:t>
      </w:r>
    </w:p>
    <w:p w:rsidR="005D54D1" w:rsidRPr="003E0947" w:rsidRDefault="005D54D1" w:rsidP="005D54D1">
      <w:pPr>
        <w:pStyle w:val="ReportsubBullet"/>
        <w:numPr>
          <w:ilvl w:val="0"/>
          <w:numId w:val="0"/>
        </w:numPr>
        <w:spacing w:after="0" w:line="240" w:lineRule="auto"/>
        <w:ind w:left="1080"/>
        <w:rPr>
          <w:rFonts w:ascii="Arial" w:hAnsi="Arial" w:cs="Arial"/>
          <w:sz w:val="28"/>
          <w:szCs w:val="28"/>
        </w:rPr>
      </w:pPr>
    </w:p>
    <w:p w:rsidR="005D54D1" w:rsidRDefault="005D54D1" w:rsidP="00F5362C">
      <w:pPr>
        <w:pStyle w:val="ReportsubBullet"/>
        <w:numPr>
          <w:ilvl w:val="0"/>
          <w:numId w:val="32"/>
        </w:numPr>
        <w:spacing w:after="0" w:line="240" w:lineRule="auto"/>
        <w:rPr>
          <w:rFonts w:ascii="Arial" w:hAnsi="Arial" w:cs="Arial"/>
          <w:sz w:val="28"/>
          <w:szCs w:val="28"/>
        </w:rPr>
      </w:pPr>
      <w:r>
        <w:rPr>
          <w:rFonts w:ascii="Arial" w:hAnsi="Arial" w:cs="Arial"/>
          <w:sz w:val="28"/>
          <w:szCs w:val="28"/>
        </w:rPr>
        <w:t>The CAP Di</w:t>
      </w:r>
      <w:r w:rsidRPr="003E0947">
        <w:rPr>
          <w:rFonts w:ascii="Arial" w:hAnsi="Arial" w:cs="Arial"/>
          <w:sz w:val="28"/>
          <w:szCs w:val="28"/>
        </w:rPr>
        <w:t>re</w:t>
      </w:r>
      <w:r>
        <w:rPr>
          <w:rFonts w:ascii="Arial" w:hAnsi="Arial" w:cs="Arial"/>
          <w:sz w:val="28"/>
          <w:szCs w:val="28"/>
        </w:rPr>
        <w:t>ctor stated that due process pro</w:t>
      </w:r>
      <w:r w:rsidRPr="003E0947">
        <w:rPr>
          <w:rFonts w:ascii="Arial" w:hAnsi="Arial" w:cs="Arial"/>
          <w:sz w:val="28"/>
          <w:szCs w:val="28"/>
        </w:rPr>
        <w:t>cedures for</w:t>
      </w:r>
      <w:r>
        <w:rPr>
          <w:rFonts w:ascii="Arial" w:hAnsi="Arial" w:cs="Arial"/>
          <w:sz w:val="28"/>
          <w:szCs w:val="28"/>
        </w:rPr>
        <w:t xml:space="preserve"> consumers need to be clarified.</w:t>
      </w:r>
    </w:p>
    <w:p w:rsidR="005D54D1" w:rsidRPr="003E0947" w:rsidRDefault="005D54D1" w:rsidP="005D54D1">
      <w:pPr>
        <w:pStyle w:val="ReportsubBullet"/>
        <w:numPr>
          <w:ilvl w:val="0"/>
          <w:numId w:val="0"/>
        </w:numPr>
        <w:spacing w:after="0" w:line="240" w:lineRule="auto"/>
        <w:rPr>
          <w:rFonts w:ascii="Arial" w:hAnsi="Arial" w:cs="Arial"/>
          <w:sz w:val="28"/>
          <w:szCs w:val="28"/>
        </w:rPr>
      </w:pPr>
    </w:p>
    <w:p w:rsidR="005D54D1" w:rsidRDefault="005D54D1" w:rsidP="00F5362C">
      <w:pPr>
        <w:pStyle w:val="ReportsubBullet"/>
        <w:numPr>
          <w:ilvl w:val="0"/>
          <w:numId w:val="32"/>
        </w:numPr>
        <w:spacing w:after="0" w:line="240" w:lineRule="auto"/>
        <w:rPr>
          <w:rFonts w:ascii="Arial" w:hAnsi="Arial" w:cs="Arial"/>
          <w:sz w:val="28"/>
          <w:szCs w:val="28"/>
        </w:rPr>
      </w:pPr>
      <w:r w:rsidRPr="003E0947">
        <w:rPr>
          <w:rFonts w:ascii="Arial" w:hAnsi="Arial" w:cs="Arial"/>
          <w:sz w:val="28"/>
          <w:szCs w:val="28"/>
        </w:rPr>
        <w:t>At one meeting concerns were raised about the Busine</w:t>
      </w:r>
      <w:r>
        <w:rPr>
          <w:rFonts w:ascii="Arial" w:hAnsi="Arial" w:cs="Arial"/>
          <w:sz w:val="28"/>
          <w:szCs w:val="28"/>
        </w:rPr>
        <w:t>ss Enterprise Program (BEP).</w:t>
      </w:r>
    </w:p>
    <w:p w:rsidR="005D54D1" w:rsidRPr="003E0947" w:rsidRDefault="005D54D1" w:rsidP="005D54D1">
      <w:pPr>
        <w:pStyle w:val="ReportsubBullet"/>
        <w:numPr>
          <w:ilvl w:val="0"/>
          <w:numId w:val="0"/>
        </w:numPr>
        <w:spacing w:after="0" w:line="240" w:lineRule="auto"/>
        <w:rPr>
          <w:rFonts w:ascii="Arial" w:hAnsi="Arial" w:cs="Arial"/>
          <w:sz w:val="28"/>
          <w:szCs w:val="28"/>
        </w:rPr>
      </w:pPr>
      <w:r w:rsidRPr="003E0947">
        <w:rPr>
          <w:rFonts w:ascii="Arial" w:hAnsi="Arial" w:cs="Arial"/>
          <w:sz w:val="28"/>
          <w:szCs w:val="28"/>
        </w:rPr>
        <w:t xml:space="preserve"> </w:t>
      </w:r>
    </w:p>
    <w:p w:rsidR="0092070F" w:rsidRDefault="005D54D1" w:rsidP="00C66268">
      <w:pPr>
        <w:pStyle w:val="ReportsubBullet"/>
        <w:numPr>
          <w:ilvl w:val="0"/>
          <w:numId w:val="32"/>
        </w:numPr>
        <w:spacing w:after="0" w:line="240" w:lineRule="auto"/>
        <w:rPr>
          <w:rFonts w:ascii="Arial" w:hAnsi="Arial" w:cs="Arial"/>
          <w:sz w:val="28"/>
          <w:szCs w:val="28"/>
        </w:rPr>
      </w:pPr>
      <w:r w:rsidRPr="003E0947">
        <w:rPr>
          <w:rFonts w:ascii="Arial" w:hAnsi="Arial" w:cs="Arial"/>
          <w:sz w:val="28"/>
          <w:szCs w:val="28"/>
        </w:rPr>
        <w:t>There was discussi</w:t>
      </w:r>
      <w:r>
        <w:rPr>
          <w:rFonts w:ascii="Arial" w:hAnsi="Arial" w:cs="Arial"/>
          <w:sz w:val="28"/>
          <w:szCs w:val="28"/>
        </w:rPr>
        <w:t>on about the need to establish peer g</w:t>
      </w:r>
      <w:r w:rsidR="00C66268">
        <w:rPr>
          <w:rFonts w:ascii="Arial" w:hAnsi="Arial" w:cs="Arial"/>
          <w:sz w:val="28"/>
          <w:szCs w:val="28"/>
        </w:rPr>
        <w:t>roups in each district.</w:t>
      </w:r>
      <w:r w:rsidR="0092070F">
        <w:rPr>
          <w:rFonts w:ascii="Arial" w:hAnsi="Arial" w:cs="Arial"/>
          <w:noProof/>
          <w:sz w:val="28"/>
          <w:szCs w:val="28"/>
        </w:rPr>
        <w:drawing>
          <wp:inline distT="0" distB="0" distL="0" distR="0" wp14:anchorId="1E55C827" wp14:editId="5BEC4A6C">
            <wp:extent cx="4981575" cy="2743200"/>
            <wp:effectExtent l="0" t="0" r="28575"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5D54D1" w:rsidRPr="009D2A4E" w:rsidRDefault="005D54D1" w:rsidP="00D41A48">
      <w:pPr>
        <w:pStyle w:val="Heading2"/>
      </w:pPr>
      <w:bookmarkStart w:id="30" w:name="_Toc361922251"/>
      <w:r w:rsidRPr="009D2A4E">
        <w:t xml:space="preserve">Interviews </w:t>
      </w:r>
      <w:r w:rsidR="00D41A48" w:rsidRPr="009D2A4E">
        <w:t>with</w:t>
      </w:r>
      <w:r w:rsidRPr="009D2A4E">
        <w:t xml:space="preserve"> Employers</w:t>
      </w:r>
      <w:bookmarkEnd w:id="30"/>
    </w:p>
    <w:p w:rsidR="005D54D1" w:rsidRDefault="005D54D1" w:rsidP="005D54D1">
      <w:pPr>
        <w:pStyle w:val="ReportsubBullet"/>
        <w:numPr>
          <w:ilvl w:val="0"/>
          <w:numId w:val="0"/>
        </w:numPr>
        <w:spacing w:after="0" w:line="240" w:lineRule="auto"/>
        <w:rPr>
          <w:rFonts w:ascii="Arial" w:hAnsi="Arial" w:cs="Arial"/>
          <w:b/>
          <w:sz w:val="28"/>
          <w:szCs w:val="28"/>
        </w:rPr>
      </w:pPr>
    </w:p>
    <w:p w:rsidR="005D54D1" w:rsidRPr="00A11703" w:rsidRDefault="005D54D1" w:rsidP="005D54D1">
      <w:pPr>
        <w:pStyle w:val="ReportsubBullet"/>
        <w:tabs>
          <w:tab w:val="center" w:pos="1080"/>
        </w:tabs>
        <w:spacing w:after="0" w:line="240" w:lineRule="auto"/>
        <w:ind w:left="1080"/>
        <w:rPr>
          <w:rFonts w:ascii="Arial" w:hAnsi="Arial" w:cs="Arial"/>
          <w:sz w:val="28"/>
          <w:szCs w:val="28"/>
        </w:rPr>
      </w:pPr>
      <w:r w:rsidRPr="00A11703">
        <w:rPr>
          <w:rFonts w:ascii="Arial" w:hAnsi="Arial" w:cs="Arial"/>
          <w:sz w:val="28"/>
          <w:szCs w:val="28"/>
        </w:rPr>
        <w:t xml:space="preserve">SCCB solicited comments from several employers that have hired SCCB consumers.  Two </w:t>
      </w:r>
      <w:r>
        <w:rPr>
          <w:rFonts w:ascii="Arial" w:hAnsi="Arial" w:cs="Arial"/>
          <w:sz w:val="28"/>
          <w:szCs w:val="28"/>
        </w:rPr>
        <w:t>of these employers, Blue Cross/Blue Shield and the Veterans Administration,</w:t>
      </w:r>
      <w:r w:rsidRPr="00A11703">
        <w:rPr>
          <w:rFonts w:ascii="Arial" w:hAnsi="Arial" w:cs="Arial"/>
          <w:sz w:val="28"/>
          <w:szCs w:val="28"/>
        </w:rPr>
        <w:t xml:space="preserve"> responded to the survey.</w:t>
      </w:r>
    </w:p>
    <w:p w:rsidR="005D54D1" w:rsidRPr="00A11703" w:rsidRDefault="005D54D1" w:rsidP="005D54D1">
      <w:pPr>
        <w:pStyle w:val="ReportsubBullet"/>
        <w:numPr>
          <w:ilvl w:val="0"/>
          <w:numId w:val="0"/>
        </w:numPr>
        <w:tabs>
          <w:tab w:val="center" w:pos="1080"/>
        </w:tabs>
        <w:spacing w:after="0" w:line="240" w:lineRule="auto"/>
        <w:ind w:left="720"/>
        <w:rPr>
          <w:rFonts w:ascii="Arial" w:hAnsi="Arial" w:cs="Arial"/>
          <w:sz w:val="28"/>
          <w:szCs w:val="28"/>
        </w:rPr>
      </w:pPr>
    </w:p>
    <w:p w:rsidR="005D54D1" w:rsidRDefault="005D54D1" w:rsidP="00F679E5">
      <w:pPr>
        <w:pStyle w:val="ReportsubBullet"/>
        <w:tabs>
          <w:tab w:val="center" w:pos="1080"/>
        </w:tabs>
        <w:spacing w:after="0" w:line="240" w:lineRule="auto"/>
        <w:ind w:left="1080"/>
        <w:rPr>
          <w:rFonts w:ascii="Arial" w:hAnsi="Arial" w:cs="Arial"/>
          <w:sz w:val="28"/>
          <w:szCs w:val="28"/>
        </w:rPr>
      </w:pPr>
      <w:r w:rsidRPr="00A11703">
        <w:rPr>
          <w:rFonts w:ascii="Arial" w:hAnsi="Arial" w:cs="Arial"/>
          <w:sz w:val="28"/>
          <w:szCs w:val="28"/>
        </w:rPr>
        <w:t>Both of these employers appear</w:t>
      </w:r>
      <w:r>
        <w:rPr>
          <w:rFonts w:ascii="Arial" w:hAnsi="Arial" w:cs="Arial"/>
          <w:sz w:val="28"/>
          <w:szCs w:val="28"/>
        </w:rPr>
        <w:t>e</w:t>
      </w:r>
      <w:r w:rsidRPr="00A11703">
        <w:rPr>
          <w:rFonts w:ascii="Arial" w:hAnsi="Arial" w:cs="Arial"/>
          <w:sz w:val="28"/>
          <w:szCs w:val="28"/>
        </w:rPr>
        <w:t>d</w:t>
      </w:r>
      <w:r>
        <w:rPr>
          <w:rFonts w:ascii="Arial" w:hAnsi="Arial" w:cs="Arial"/>
          <w:sz w:val="28"/>
          <w:szCs w:val="28"/>
        </w:rPr>
        <w:t xml:space="preserve"> well pleased with the SCCB consumers they have hir</w:t>
      </w:r>
      <w:r w:rsidRPr="00A11703">
        <w:rPr>
          <w:rFonts w:ascii="Arial" w:hAnsi="Arial" w:cs="Arial"/>
          <w:sz w:val="28"/>
          <w:szCs w:val="28"/>
        </w:rPr>
        <w:t xml:space="preserve">ed.  They indicated that SCCB was responsive </w:t>
      </w:r>
      <w:r>
        <w:rPr>
          <w:rFonts w:ascii="Arial" w:hAnsi="Arial" w:cs="Arial"/>
          <w:sz w:val="28"/>
          <w:szCs w:val="28"/>
        </w:rPr>
        <w:t>to their needs and questions, an</w:t>
      </w:r>
      <w:r w:rsidRPr="00A11703">
        <w:rPr>
          <w:rFonts w:ascii="Arial" w:hAnsi="Arial" w:cs="Arial"/>
          <w:sz w:val="28"/>
          <w:szCs w:val="28"/>
        </w:rPr>
        <w:t>d provided them with qualified applicants.</w:t>
      </w:r>
    </w:p>
    <w:p w:rsidR="00560334" w:rsidRDefault="00560334" w:rsidP="00F679E5">
      <w:pPr>
        <w:pStyle w:val="ListParagraph"/>
        <w:spacing w:after="0" w:line="240" w:lineRule="auto"/>
        <w:rPr>
          <w:rFonts w:ascii="Arial" w:hAnsi="Arial" w:cs="Arial"/>
          <w:sz w:val="28"/>
          <w:szCs w:val="28"/>
        </w:rPr>
      </w:pPr>
    </w:p>
    <w:p w:rsidR="00560334" w:rsidRDefault="00560334" w:rsidP="00560334">
      <w:pPr>
        <w:pStyle w:val="ReportsubBullet"/>
        <w:numPr>
          <w:ilvl w:val="0"/>
          <w:numId w:val="0"/>
        </w:numPr>
        <w:tabs>
          <w:tab w:val="center" w:pos="1080"/>
        </w:tabs>
        <w:spacing w:after="0" w:line="240" w:lineRule="auto"/>
        <w:ind w:left="1224" w:hanging="360"/>
        <w:rPr>
          <w:rFonts w:ascii="Arial" w:hAnsi="Arial" w:cs="Arial"/>
          <w:sz w:val="28"/>
          <w:szCs w:val="28"/>
        </w:rPr>
      </w:pPr>
      <w:r>
        <w:rPr>
          <w:rFonts w:ascii="Arial" w:hAnsi="Arial" w:cs="Arial"/>
          <w:noProof/>
          <w:sz w:val="28"/>
          <w:szCs w:val="28"/>
        </w:rPr>
        <w:drawing>
          <wp:inline distT="0" distB="0" distL="0" distR="0" wp14:anchorId="12EFEB4D" wp14:editId="1922A930">
            <wp:extent cx="5486400" cy="1971675"/>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5D54D1" w:rsidRDefault="005D54D1" w:rsidP="00D41A48">
      <w:pPr>
        <w:pStyle w:val="Heading2"/>
      </w:pPr>
      <w:bookmarkStart w:id="31" w:name="_Toc361922252"/>
      <w:r w:rsidRPr="003E0947">
        <w:t>Intervi</w:t>
      </w:r>
      <w:r w:rsidR="00D41A48">
        <w:t>ews w</w:t>
      </w:r>
      <w:r>
        <w:t>ith Employment Consultants</w:t>
      </w:r>
      <w:bookmarkEnd w:id="31"/>
    </w:p>
    <w:p w:rsidR="005D54D1" w:rsidRDefault="005D54D1" w:rsidP="008769DA">
      <w:pPr>
        <w:pStyle w:val="ReportsubBullet"/>
        <w:numPr>
          <w:ilvl w:val="0"/>
          <w:numId w:val="0"/>
        </w:numPr>
        <w:spacing w:after="0" w:line="240" w:lineRule="auto"/>
        <w:ind w:left="360"/>
        <w:rPr>
          <w:rFonts w:ascii="Arial" w:hAnsi="Arial" w:cs="Arial"/>
          <w:b/>
          <w:sz w:val="28"/>
          <w:szCs w:val="28"/>
        </w:rPr>
      </w:pPr>
    </w:p>
    <w:p w:rsidR="005D54D1" w:rsidRDefault="005D54D1" w:rsidP="00C66268">
      <w:pPr>
        <w:pStyle w:val="ReportsubBullet"/>
        <w:numPr>
          <w:ilvl w:val="0"/>
          <w:numId w:val="0"/>
        </w:numPr>
        <w:spacing w:after="0" w:line="240" w:lineRule="auto"/>
        <w:ind w:left="720"/>
        <w:rPr>
          <w:rFonts w:ascii="Arial" w:hAnsi="Arial" w:cs="Arial"/>
          <w:sz w:val="28"/>
          <w:szCs w:val="28"/>
        </w:rPr>
      </w:pPr>
      <w:r w:rsidRPr="00011372">
        <w:rPr>
          <w:rFonts w:ascii="Arial" w:hAnsi="Arial" w:cs="Arial"/>
          <w:sz w:val="28"/>
          <w:szCs w:val="28"/>
        </w:rPr>
        <w:t>SCCB has three Employment Consultants on s</w:t>
      </w:r>
      <w:r>
        <w:rPr>
          <w:rFonts w:ascii="Arial" w:hAnsi="Arial" w:cs="Arial"/>
          <w:sz w:val="28"/>
          <w:szCs w:val="28"/>
        </w:rPr>
        <w:t>taff.  These employees are</w:t>
      </w:r>
      <w:r w:rsidRPr="00011372">
        <w:rPr>
          <w:rFonts w:ascii="Arial" w:hAnsi="Arial" w:cs="Arial"/>
          <w:sz w:val="28"/>
          <w:szCs w:val="28"/>
        </w:rPr>
        <w:t xml:space="preserve"> responsible for developing relationships with potential employers of SCCB </w:t>
      </w:r>
      <w:r>
        <w:rPr>
          <w:rFonts w:ascii="Arial" w:hAnsi="Arial" w:cs="Arial"/>
          <w:sz w:val="28"/>
          <w:szCs w:val="28"/>
        </w:rPr>
        <w:t>consumers and assisting VR Counselo</w:t>
      </w:r>
      <w:r w:rsidRPr="00011372">
        <w:rPr>
          <w:rFonts w:ascii="Arial" w:hAnsi="Arial" w:cs="Arial"/>
          <w:sz w:val="28"/>
          <w:szCs w:val="28"/>
        </w:rPr>
        <w:t>rs with job placement.</w:t>
      </w:r>
      <w:r>
        <w:rPr>
          <w:rFonts w:ascii="Arial" w:hAnsi="Arial" w:cs="Arial"/>
          <w:sz w:val="28"/>
          <w:szCs w:val="28"/>
        </w:rPr>
        <w:t xml:space="preserve">  </w:t>
      </w:r>
      <w:r w:rsidRPr="00011372">
        <w:rPr>
          <w:rFonts w:ascii="Arial" w:hAnsi="Arial" w:cs="Arial"/>
          <w:sz w:val="28"/>
          <w:szCs w:val="28"/>
        </w:rPr>
        <w:t>A su</w:t>
      </w:r>
      <w:r>
        <w:rPr>
          <w:rFonts w:ascii="Arial" w:hAnsi="Arial" w:cs="Arial"/>
          <w:sz w:val="28"/>
          <w:szCs w:val="28"/>
        </w:rPr>
        <w:t>mmary of their comments follows.</w:t>
      </w:r>
    </w:p>
    <w:p w:rsidR="005D54D1" w:rsidRPr="00011372" w:rsidRDefault="005D54D1" w:rsidP="00C66268">
      <w:pPr>
        <w:pStyle w:val="ReportsubBullet"/>
        <w:numPr>
          <w:ilvl w:val="0"/>
          <w:numId w:val="0"/>
        </w:numPr>
        <w:spacing w:after="0" w:line="240" w:lineRule="auto"/>
        <w:ind w:left="720"/>
        <w:rPr>
          <w:rFonts w:ascii="Arial" w:hAnsi="Arial" w:cs="Arial"/>
          <w:sz w:val="28"/>
          <w:szCs w:val="28"/>
        </w:rPr>
      </w:pPr>
    </w:p>
    <w:p w:rsidR="005D54D1" w:rsidRPr="00011372" w:rsidRDefault="005D54D1" w:rsidP="00C66268">
      <w:pPr>
        <w:pStyle w:val="ReportsubBullet"/>
        <w:numPr>
          <w:ilvl w:val="0"/>
          <w:numId w:val="0"/>
        </w:numPr>
        <w:spacing w:after="0" w:line="240" w:lineRule="auto"/>
        <w:ind w:left="630"/>
        <w:rPr>
          <w:rFonts w:ascii="Arial" w:hAnsi="Arial" w:cs="Arial"/>
          <w:sz w:val="28"/>
          <w:szCs w:val="28"/>
          <w:u w:val="single"/>
        </w:rPr>
      </w:pPr>
      <w:r w:rsidRPr="00011372">
        <w:rPr>
          <w:rFonts w:ascii="Arial" w:hAnsi="Arial" w:cs="Arial"/>
          <w:sz w:val="28"/>
          <w:szCs w:val="28"/>
          <w:u w:val="single"/>
        </w:rPr>
        <w:t>Needs of Significantly Disabled Consumers</w:t>
      </w:r>
    </w:p>
    <w:p w:rsidR="005D54D1" w:rsidRDefault="005D54D1" w:rsidP="00C66268">
      <w:pPr>
        <w:pStyle w:val="ReportsubBullet"/>
        <w:numPr>
          <w:ilvl w:val="0"/>
          <w:numId w:val="0"/>
        </w:numPr>
        <w:spacing w:after="0" w:line="240" w:lineRule="auto"/>
        <w:ind w:left="720"/>
        <w:rPr>
          <w:rFonts w:ascii="Arial" w:hAnsi="Arial" w:cs="Arial"/>
          <w:sz w:val="28"/>
          <w:szCs w:val="28"/>
        </w:rPr>
      </w:pPr>
    </w:p>
    <w:p w:rsidR="005D54D1" w:rsidRDefault="005D54D1" w:rsidP="00C66268">
      <w:pPr>
        <w:pStyle w:val="ReportsubBullet"/>
        <w:numPr>
          <w:ilvl w:val="0"/>
          <w:numId w:val="0"/>
        </w:numPr>
        <w:spacing w:after="0" w:line="240" w:lineRule="auto"/>
        <w:ind w:left="720"/>
        <w:rPr>
          <w:rFonts w:ascii="Arial" w:hAnsi="Arial" w:cs="Arial"/>
          <w:sz w:val="28"/>
          <w:szCs w:val="28"/>
          <w:u w:val="single"/>
        </w:rPr>
      </w:pPr>
      <w:r w:rsidRPr="00011372">
        <w:rPr>
          <w:rFonts w:ascii="Arial" w:hAnsi="Arial" w:cs="Arial"/>
          <w:sz w:val="28"/>
          <w:szCs w:val="28"/>
          <w:u w:val="single"/>
        </w:rPr>
        <w:t>General Comments</w:t>
      </w:r>
    </w:p>
    <w:p w:rsidR="005D54D1" w:rsidRPr="00011372" w:rsidRDefault="005D54D1" w:rsidP="00C66268">
      <w:pPr>
        <w:pStyle w:val="ReportsubBullet"/>
        <w:numPr>
          <w:ilvl w:val="0"/>
          <w:numId w:val="0"/>
        </w:numPr>
        <w:spacing w:after="0" w:line="240" w:lineRule="auto"/>
        <w:ind w:left="720"/>
        <w:rPr>
          <w:rFonts w:ascii="Arial" w:hAnsi="Arial" w:cs="Arial"/>
          <w:sz w:val="28"/>
          <w:szCs w:val="28"/>
          <w:u w:val="single"/>
        </w:rPr>
      </w:pPr>
    </w:p>
    <w:p w:rsidR="005D54D1" w:rsidRDefault="005D54D1" w:rsidP="00C66268">
      <w:pPr>
        <w:pStyle w:val="ReportsubBullet"/>
        <w:numPr>
          <w:ilvl w:val="0"/>
          <w:numId w:val="0"/>
        </w:numPr>
        <w:spacing w:after="0" w:line="240" w:lineRule="auto"/>
        <w:ind w:left="720"/>
        <w:rPr>
          <w:rFonts w:ascii="Arial" w:hAnsi="Arial" w:cs="Arial"/>
          <w:sz w:val="28"/>
          <w:szCs w:val="28"/>
        </w:rPr>
      </w:pPr>
      <w:r>
        <w:rPr>
          <w:rFonts w:ascii="Arial" w:hAnsi="Arial" w:cs="Arial"/>
          <w:sz w:val="28"/>
          <w:szCs w:val="28"/>
        </w:rPr>
        <w:t>The EC</w:t>
      </w:r>
      <w:r w:rsidRPr="00011372">
        <w:rPr>
          <w:rFonts w:ascii="Arial" w:hAnsi="Arial" w:cs="Arial"/>
          <w:sz w:val="28"/>
          <w:szCs w:val="28"/>
        </w:rPr>
        <w:t>s said that consumers need to be job ready, with good orientation</w:t>
      </w:r>
      <w:r>
        <w:rPr>
          <w:rFonts w:ascii="Arial" w:hAnsi="Arial" w:cs="Arial"/>
          <w:sz w:val="28"/>
          <w:szCs w:val="28"/>
        </w:rPr>
        <w:t xml:space="preserve"> </w:t>
      </w:r>
      <w:r w:rsidRPr="00011372">
        <w:rPr>
          <w:rFonts w:ascii="Arial" w:hAnsi="Arial" w:cs="Arial"/>
          <w:sz w:val="28"/>
          <w:szCs w:val="28"/>
        </w:rPr>
        <w:t>&amp;</w:t>
      </w:r>
      <w:r>
        <w:rPr>
          <w:rFonts w:ascii="Arial" w:hAnsi="Arial" w:cs="Arial"/>
          <w:sz w:val="28"/>
          <w:szCs w:val="28"/>
        </w:rPr>
        <w:t xml:space="preserve"> mobility skills, work habits,</w:t>
      </w:r>
      <w:r w:rsidRPr="00011372">
        <w:rPr>
          <w:rFonts w:ascii="Arial" w:hAnsi="Arial" w:cs="Arial"/>
          <w:sz w:val="28"/>
          <w:szCs w:val="28"/>
        </w:rPr>
        <w:t xml:space="preserve"> interviewing and interpersonal skills, and realistic expectations about work.</w:t>
      </w:r>
    </w:p>
    <w:p w:rsidR="005D54D1" w:rsidRPr="00011372" w:rsidRDefault="005D54D1" w:rsidP="00C66268">
      <w:pPr>
        <w:pStyle w:val="ReportsubBullet"/>
        <w:numPr>
          <w:ilvl w:val="0"/>
          <w:numId w:val="0"/>
        </w:numPr>
        <w:spacing w:after="0" w:line="240" w:lineRule="auto"/>
        <w:ind w:left="1080"/>
        <w:rPr>
          <w:rFonts w:ascii="Arial" w:hAnsi="Arial" w:cs="Arial"/>
          <w:sz w:val="28"/>
          <w:szCs w:val="28"/>
        </w:rPr>
      </w:pPr>
    </w:p>
    <w:p w:rsidR="005D54D1" w:rsidRDefault="005D54D1" w:rsidP="00C66268">
      <w:pPr>
        <w:pStyle w:val="ReportsubBullet"/>
        <w:numPr>
          <w:ilvl w:val="0"/>
          <w:numId w:val="0"/>
        </w:numPr>
        <w:spacing w:after="0" w:line="240" w:lineRule="auto"/>
        <w:ind w:left="720"/>
        <w:rPr>
          <w:rFonts w:ascii="Arial" w:hAnsi="Arial" w:cs="Arial"/>
          <w:sz w:val="28"/>
          <w:szCs w:val="28"/>
          <w:u w:val="single"/>
        </w:rPr>
      </w:pPr>
      <w:r w:rsidRPr="00011372">
        <w:rPr>
          <w:rFonts w:ascii="Arial" w:hAnsi="Arial" w:cs="Arial"/>
          <w:sz w:val="28"/>
          <w:szCs w:val="28"/>
          <w:u w:val="single"/>
        </w:rPr>
        <w:t>Barriers</w:t>
      </w:r>
    </w:p>
    <w:p w:rsidR="005D54D1" w:rsidRDefault="005D54D1" w:rsidP="00C66268">
      <w:pPr>
        <w:pStyle w:val="ReportsubBullet"/>
        <w:numPr>
          <w:ilvl w:val="0"/>
          <w:numId w:val="0"/>
        </w:numPr>
        <w:spacing w:after="0" w:line="240" w:lineRule="auto"/>
        <w:ind w:left="720"/>
        <w:rPr>
          <w:rFonts w:ascii="Arial" w:hAnsi="Arial" w:cs="Arial"/>
          <w:sz w:val="28"/>
          <w:szCs w:val="28"/>
        </w:rPr>
      </w:pPr>
    </w:p>
    <w:p w:rsidR="005D54D1" w:rsidRDefault="005D54D1" w:rsidP="00C66268">
      <w:pPr>
        <w:pStyle w:val="ReportsubBullet"/>
        <w:numPr>
          <w:ilvl w:val="0"/>
          <w:numId w:val="0"/>
        </w:numPr>
        <w:spacing w:after="0" w:line="240" w:lineRule="auto"/>
        <w:ind w:left="720"/>
        <w:rPr>
          <w:rFonts w:ascii="Arial" w:hAnsi="Arial" w:cs="Arial"/>
          <w:sz w:val="28"/>
          <w:szCs w:val="28"/>
        </w:rPr>
      </w:pPr>
      <w:r w:rsidRPr="00011372">
        <w:rPr>
          <w:rFonts w:ascii="Arial" w:hAnsi="Arial" w:cs="Arial"/>
          <w:sz w:val="28"/>
          <w:szCs w:val="28"/>
        </w:rPr>
        <w:t>Unrealistic vocational objectives and lack of understanding about how earnings affect receipt of SSDI/SSI benefits were identified as barriers.</w:t>
      </w:r>
    </w:p>
    <w:p w:rsidR="005D54D1" w:rsidRPr="00011372" w:rsidRDefault="005D54D1" w:rsidP="005D54D1">
      <w:pPr>
        <w:pStyle w:val="ReportsubBullet"/>
        <w:numPr>
          <w:ilvl w:val="0"/>
          <w:numId w:val="0"/>
        </w:numPr>
        <w:spacing w:after="0" w:line="240" w:lineRule="auto"/>
        <w:ind w:left="720"/>
        <w:rPr>
          <w:rFonts w:ascii="Arial" w:hAnsi="Arial" w:cs="Arial"/>
          <w:sz w:val="28"/>
          <w:szCs w:val="28"/>
        </w:rPr>
      </w:pPr>
    </w:p>
    <w:p w:rsidR="005D54D1" w:rsidRDefault="005D54D1" w:rsidP="005D54D1">
      <w:pPr>
        <w:pStyle w:val="ReportsubBullet"/>
        <w:numPr>
          <w:ilvl w:val="0"/>
          <w:numId w:val="0"/>
        </w:numPr>
        <w:spacing w:after="0" w:line="240" w:lineRule="auto"/>
        <w:ind w:left="720"/>
        <w:rPr>
          <w:rFonts w:ascii="Arial" w:hAnsi="Arial" w:cs="Arial"/>
          <w:sz w:val="28"/>
          <w:szCs w:val="28"/>
        </w:rPr>
      </w:pPr>
      <w:r>
        <w:rPr>
          <w:rFonts w:ascii="Arial" w:hAnsi="Arial" w:cs="Arial"/>
          <w:sz w:val="28"/>
          <w:szCs w:val="28"/>
          <w:u w:val="single"/>
        </w:rPr>
        <w:t>Steps SCCB Can T</w:t>
      </w:r>
      <w:r w:rsidRPr="00011372">
        <w:rPr>
          <w:rFonts w:ascii="Arial" w:hAnsi="Arial" w:cs="Arial"/>
          <w:sz w:val="28"/>
          <w:szCs w:val="28"/>
          <w:u w:val="single"/>
        </w:rPr>
        <w:t>ake</w:t>
      </w:r>
    </w:p>
    <w:p w:rsidR="005D54D1" w:rsidRPr="00011372" w:rsidRDefault="005D54D1" w:rsidP="005D54D1">
      <w:pPr>
        <w:pStyle w:val="ReportsubBullet"/>
        <w:numPr>
          <w:ilvl w:val="0"/>
          <w:numId w:val="0"/>
        </w:numPr>
        <w:spacing w:after="0" w:line="240" w:lineRule="auto"/>
        <w:ind w:left="720"/>
        <w:rPr>
          <w:rFonts w:ascii="Arial" w:hAnsi="Arial" w:cs="Arial"/>
          <w:sz w:val="28"/>
          <w:szCs w:val="28"/>
        </w:rPr>
      </w:pPr>
    </w:p>
    <w:p w:rsidR="005D54D1" w:rsidRDefault="005D54D1" w:rsidP="005D54D1">
      <w:pPr>
        <w:pStyle w:val="ReportsubBullet"/>
        <w:numPr>
          <w:ilvl w:val="0"/>
          <w:numId w:val="0"/>
        </w:numPr>
        <w:spacing w:after="0" w:line="240" w:lineRule="auto"/>
        <w:ind w:left="720"/>
        <w:rPr>
          <w:rFonts w:ascii="Arial" w:hAnsi="Arial" w:cs="Arial"/>
          <w:sz w:val="28"/>
          <w:szCs w:val="28"/>
        </w:rPr>
      </w:pPr>
      <w:r w:rsidRPr="00011372">
        <w:rPr>
          <w:rFonts w:ascii="Arial" w:hAnsi="Arial" w:cs="Arial"/>
          <w:sz w:val="28"/>
          <w:szCs w:val="28"/>
        </w:rPr>
        <w:t>Need to localize services</w:t>
      </w:r>
      <w:r w:rsidR="00037914">
        <w:rPr>
          <w:rFonts w:ascii="Arial" w:hAnsi="Arial" w:cs="Arial"/>
          <w:sz w:val="28"/>
          <w:szCs w:val="28"/>
        </w:rPr>
        <w:t>.</w:t>
      </w:r>
    </w:p>
    <w:p w:rsidR="0063678E" w:rsidRDefault="0063678E" w:rsidP="005D54D1">
      <w:pPr>
        <w:pStyle w:val="ReportsubBullet"/>
        <w:numPr>
          <w:ilvl w:val="0"/>
          <w:numId w:val="0"/>
        </w:numPr>
        <w:spacing w:after="0" w:line="240" w:lineRule="auto"/>
        <w:ind w:left="720"/>
        <w:rPr>
          <w:rFonts w:ascii="Arial" w:hAnsi="Arial" w:cs="Arial"/>
          <w:sz w:val="28"/>
          <w:szCs w:val="28"/>
        </w:rPr>
      </w:pPr>
      <w:r>
        <w:rPr>
          <w:rFonts w:ascii="Arial" w:hAnsi="Arial" w:cs="Arial"/>
          <w:noProof/>
          <w:sz w:val="28"/>
          <w:szCs w:val="28"/>
        </w:rPr>
        <w:drawing>
          <wp:inline distT="0" distB="0" distL="0" distR="0" wp14:anchorId="61C16376" wp14:editId="53119B94">
            <wp:extent cx="5676900" cy="2314575"/>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5D54D1" w:rsidRPr="009D2A4E" w:rsidRDefault="005D54D1" w:rsidP="00D41A48">
      <w:pPr>
        <w:pStyle w:val="Heading2"/>
      </w:pPr>
      <w:bookmarkStart w:id="32" w:name="_Toc361922253"/>
      <w:r w:rsidRPr="009D2A4E">
        <w:t xml:space="preserve">Interviews </w:t>
      </w:r>
      <w:r w:rsidR="00D41A48" w:rsidRPr="009D2A4E">
        <w:t>with</w:t>
      </w:r>
      <w:r w:rsidRPr="009D2A4E">
        <w:t xml:space="preserve"> SCCB Board of Commissioners</w:t>
      </w:r>
      <w:bookmarkEnd w:id="32"/>
    </w:p>
    <w:p w:rsidR="005D54D1" w:rsidRDefault="005D54D1" w:rsidP="005D54D1">
      <w:pPr>
        <w:pStyle w:val="ReportsubBullet"/>
        <w:numPr>
          <w:ilvl w:val="0"/>
          <w:numId w:val="0"/>
        </w:numPr>
        <w:spacing w:after="0"/>
        <w:ind w:left="360"/>
        <w:rPr>
          <w:rFonts w:ascii="Arial" w:hAnsi="Arial" w:cs="Arial"/>
          <w:sz w:val="28"/>
          <w:szCs w:val="28"/>
        </w:rPr>
      </w:pPr>
      <w:r w:rsidRPr="003E0947">
        <w:rPr>
          <w:rFonts w:ascii="Arial" w:hAnsi="Arial" w:cs="Arial"/>
          <w:sz w:val="28"/>
          <w:szCs w:val="28"/>
        </w:rPr>
        <w:t xml:space="preserve"> </w:t>
      </w:r>
    </w:p>
    <w:p w:rsidR="005D54D1" w:rsidRDefault="005D54D1" w:rsidP="005D54D1">
      <w:pPr>
        <w:pStyle w:val="ReportsubBullet"/>
        <w:numPr>
          <w:ilvl w:val="0"/>
          <w:numId w:val="0"/>
        </w:numPr>
        <w:spacing w:after="0" w:line="240" w:lineRule="auto"/>
        <w:ind w:left="720"/>
        <w:rPr>
          <w:rFonts w:ascii="Arial" w:hAnsi="Arial" w:cs="Arial"/>
          <w:sz w:val="28"/>
          <w:szCs w:val="28"/>
        </w:rPr>
      </w:pPr>
      <w:r w:rsidRPr="003E0947">
        <w:rPr>
          <w:rFonts w:ascii="Arial" w:hAnsi="Arial" w:cs="Arial"/>
          <w:sz w:val="28"/>
          <w:szCs w:val="28"/>
        </w:rPr>
        <w:t>SCCB is an independent commission that is governed by a seven member Board of Commissioners</w:t>
      </w:r>
      <w:r>
        <w:rPr>
          <w:rFonts w:ascii="Arial" w:hAnsi="Arial" w:cs="Arial"/>
          <w:sz w:val="28"/>
          <w:szCs w:val="28"/>
        </w:rPr>
        <w:t xml:space="preserve"> (Board)</w:t>
      </w:r>
      <w:r w:rsidRPr="003E0947">
        <w:rPr>
          <w:rFonts w:ascii="Arial" w:hAnsi="Arial" w:cs="Arial"/>
          <w:sz w:val="28"/>
          <w:szCs w:val="28"/>
        </w:rPr>
        <w:t>.  These in</w:t>
      </w:r>
      <w:r>
        <w:rPr>
          <w:rFonts w:ascii="Arial" w:hAnsi="Arial" w:cs="Arial"/>
          <w:sz w:val="28"/>
          <w:szCs w:val="28"/>
        </w:rPr>
        <w:t>dividuals are appointed by the G</w:t>
      </w:r>
      <w:r w:rsidRPr="003E0947">
        <w:rPr>
          <w:rFonts w:ascii="Arial" w:hAnsi="Arial" w:cs="Arial"/>
          <w:sz w:val="28"/>
          <w:szCs w:val="28"/>
        </w:rPr>
        <w:t>ove</w:t>
      </w:r>
      <w:r>
        <w:rPr>
          <w:rFonts w:ascii="Arial" w:hAnsi="Arial" w:cs="Arial"/>
          <w:sz w:val="28"/>
          <w:szCs w:val="28"/>
        </w:rPr>
        <w:t>rno</w:t>
      </w:r>
      <w:r w:rsidRPr="003E0947">
        <w:rPr>
          <w:rFonts w:ascii="Arial" w:hAnsi="Arial" w:cs="Arial"/>
          <w:sz w:val="28"/>
          <w:szCs w:val="28"/>
        </w:rPr>
        <w:t xml:space="preserve">r of South Carolina for a </w:t>
      </w:r>
      <w:r w:rsidRPr="00EF36D1">
        <w:rPr>
          <w:rFonts w:ascii="Arial" w:hAnsi="Arial" w:cs="Arial"/>
          <w:sz w:val="28"/>
          <w:szCs w:val="28"/>
        </w:rPr>
        <w:t xml:space="preserve">four </w:t>
      </w:r>
      <w:r w:rsidRPr="003E0947">
        <w:rPr>
          <w:rFonts w:ascii="Arial" w:hAnsi="Arial" w:cs="Arial"/>
          <w:sz w:val="28"/>
          <w:szCs w:val="28"/>
        </w:rPr>
        <w:t>year term.  At this time</w:t>
      </w:r>
      <w:r>
        <w:rPr>
          <w:rFonts w:ascii="Arial" w:hAnsi="Arial" w:cs="Arial"/>
          <w:sz w:val="28"/>
          <w:szCs w:val="28"/>
        </w:rPr>
        <w:t>,</w:t>
      </w:r>
      <w:r w:rsidRPr="003E0947">
        <w:rPr>
          <w:rFonts w:ascii="Arial" w:hAnsi="Arial" w:cs="Arial"/>
          <w:sz w:val="28"/>
          <w:szCs w:val="28"/>
        </w:rPr>
        <w:t xml:space="preserve"> </w:t>
      </w:r>
      <w:r w:rsidR="004A3E70">
        <w:rPr>
          <w:rFonts w:ascii="Arial" w:hAnsi="Arial" w:cs="Arial"/>
          <w:sz w:val="28"/>
          <w:szCs w:val="28"/>
        </w:rPr>
        <w:t>four</w:t>
      </w:r>
      <w:r w:rsidRPr="003E0947">
        <w:rPr>
          <w:rFonts w:ascii="Arial" w:hAnsi="Arial" w:cs="Arial"/>
          <w:sz w:val="28"/>
          <w:szCs w:val="28"/>
        </w:rPr>
        <w:t xml:space="preserve"> Board members are blind.</w:t>
      </w:r>
    </w:p>
    <w:p w:rsidR="005D54D1" w:rsidRPr="003E0947" w:rsidRDefault="005D54D1" w:rsidP="005D54D1">
      <w:pPr>
        <w:pStyle w:val="ReportsubBullet"/>
        <w:numPr>
          <w:ilvl w:val="0"/>
          <w:numId w:val="0"/>
        </w:numPr>
        <w:spacing w:after="0" w:line="240" w:lineRule="auto"/>
        <w:ind w:left="720"/>
        <w:rPr>
          <w:rFonts w:ascii="Arial" w:hAnsi="Arial" w:cs="Arial"/>
          <w:sz w:val="28"/>
          <w:szCs w:val="28"/>
        </w:rPr>
      </w:pPr>
    </w:p>
    <w:p w:rsidR="005D54D1" w:rsidRDefault="005D54D1" w:rsidP="005D54D1">
      <w:pPr>
        <w:pStyle w:val="ReportsubBullet"/>
        <w:numPr>
          <w:ilvl w:val="0"/>
          <w:numId w:val="0"/>
        </w:numPr>
        <w:spacing w:after="0" w:line="240" w:lineRule="auto"/>
        <w:ind w:left="720"/>
        <w:rPr>
          <w:rFonts w:ascii="Arial" w:hAnsi="Arial" w:cs="Arial"/>
          <w:sz w:val="28"/>
          <w:szCs w:val="28"/>
        </w:rPr>
      </w:pPr>
      <w:r w:rsidRPr="003E0947">
        <w:rPr>
          <w:rFonts w:ascii="Arial" w:hAnsi="Arial" w:cs="Arial"/>
          <w:sz w:val="28"/>
          <w:szCs w:val="28"/>
        </w:rPr>
        <w:t xml:space="preserve">Board members were interviewed to obtain their input for this report.  </w:t>
      </w:r>
      <w:r>
        <w:rPr>
          <w:rFonts w:ascii="Arial" w:hAnsi="Arial" w:cs="Arial"/>
          <w:sz w:val="28"/>
          <w:szCs w:val="28"/>
        </w:rPr>
        <w:t>The f</w:t>
      </w:r>
      <w:r w:rsidRPr="003E0947">
        <w:rPr>
          <w:rFonts w:ascii="Arial" w:hAnsi="Arial" w:cs="Arial"/>
          <w:sz w:val="28"/>
          <w:szCs w:val="28"/>
        </w:rPr>
        <w:t xml:space="preserve">ollowing </w:t>
      </w:r>
      <w:r>
        <w:rPr>
          <w:rFonts w:ascii="Arial" w:hAnsi="Arial" w:cs="Arial"/>
          <w:sz w:val="28"/>
          <w:szCs w:val="28"/>
        </w:rPr>
        <w:t>is a summary of their responses.</w:t>
      </w:r>
    </w:p>
    <w:p w:rsidR="005D54D1" w:rsidRDefault="005D54D1" w:rsidP="005D54D1">
      <w:pPr>
        <w:pStyle w:val="ReportsubBullet"/>
        <w:numPr>
          <w:ilvl w:val="0"/>
          <w:numId w:val="0"/>
        </w:numPr>
        <w:spacing w:after="0" w:line="240" w:lineRule="auto"/>
        <w:ind w:left="720"/>
        <w:rPr>
          <w:rFonts w:ascii="Arial" w:hAnsi="Arial" w:cs="Arial"/>
          <w:sz w:val="28"/>
          <w:szCs w:val="28"/>
        </w:rPr>
      </w:pPr>
    </w:p>
    <w:p w:rsidR="005D54D1" w:rsidRDefault="005D54D1" w:rsidP="005D54D1">
      <w:pPr>
        <w:pStyle w:val="ReportsubBullet"/>
        <w:numPr>
          <w:ilvl w:val="0"/>
          <w:numId w:val="0"/>
        </w:numPr>
        <w:spacing w:after="0" w:line="240" w:lineRule="auto"/>
        <w:ind w:left="720"/>
        <w:rPr>
          <w:rFonts w:ascii="Arial" w:hAnsi="Arial" w:cs="Arial"/>
          <w:sz w:val="28"/>
          <w:szCs w:val="28"/>
          <w:u w:val="single"/>
        </w:rPr>
      </w:pPr>
      <w:r w:rsidRPr="001C38E8">
        <w:rPr>
          <w:rFonts w:ascii="Arial" w:hAnsi="Arial" w:cs="Arial"/>
          <w:sz w:val="28"/>
          <w:szCs w:val="28"/>
          <w:u w:val="single"/>
        </w:rPr>
        <w:t>VR Service Needs for Significantly Disabled, Barriers and Actions SCCB Can Take</w:t>
      </w:r>
    </w:p>
    <w:p w:rsidR="005D54D1" w:rsidRPr="001C38E8" w:rsidRDefault="005D54D1" w:rsidP="005D54D1">
      <w:pPr>
        <w:pStyle w:val="ReportsubBullet"/>
        <w:numPr>
          <w:ilvl w:val="0"/>
          <w:numId w:val="0"/>
        </w:numPr>
        <w:spacing w:after="0" w:line="240" w:lineRule="auto"/>
        <w:ind w:left="720"/>
        <w:rPr>
          <w:rFonts w:ascii="Arial" w:hAnsi="Arial" w:cs="Arial"/>
          <w:sz w:val="28"/>
          <w:szCs w:val="28"/>
          <w:u w:val="single"/>
        </w:rPr>
      </w:pPr>
    </w:p>
    <w:p w:rsidR="005D54D1" w:rsidRDefault="005D54D1" w:rsidP="00F5362C">
      <w:pPr>
        <w:pStyle w:val="ReportsubBullet"/>
        <w:numPr>
          <w:ilvl w:val="0"/>
          <w:numId w:val="35"/>
        </w:numPr>
        <w:spacing w:after="0" w:line="240" w:lineRule="auto"/>
        <w:rPr>
          <w:rFonts w:ascii="Arial" w:hAnsi="Arial" w:cs="Arial"/>
          <w:sz w:val="28"/>
          <w:szCs w:val="28"/>
        </w:rPr>
      </w:pPr>
      <w:r>
        <w:rPr>
          <w:rFonts w:ascii="Arial" w:hAnsi="Arial" w:cs="Arial"/>
          <w:sz w:val="28"/>
          <w:szCs w:val="28"/>
        </w:rPr>
        <w:t>Several responde</w:t>
      </w:r>
      <w:r w:rsidRPr="003E0947">
        <w:rPr>
          <w:rFonts w:ascii="Arial" w:hAnsi="Arial" w:cs="Arial"/>
          <w:sz w:val="28"/>
          <w:szCs w:val="28"/>
        </w:rPr>
        <w:t xml:space="preserve">nts indicated that assistance to consumers in </w:t>
      </w:r>
      <w:r>
        <w:rPr>
          <w:rFonts w:ascii="Arial" w:hAnsi="Arial" w:cs="Arial"/>
          <w:sz w:val="28"/>
          <w:szCs w:val="28"/>
        </w:rPr>
        <w:t>f</w:t>
      </w:r>
      <w:r w:rsidRPr="003E0947">
        <w:rPr>
          <w:rFonts w:ascii="Arial" w:hAnsi="Arial" w:cs="Arial"/>
          <w:sz w:val="28"/>
          <w:szCs w:val="28"/>
        </w:rPr>
        <w:t>inding good employment is a critical need.  Job placement and the need for assistive technology services were also mentioned</w:t>
      </w:r>
      <w:r>
        <w:rPr>
          <w:rFonts w:ascii="Arial" w:hAnsi="Arial" w:cs="Arial"/>
          <w:sz w:val="28"/>
          <w:szCs w:val="28"/>
        </w:rPr>
        <w:t>.</w:t>
      </w:r>
    </w:p>
    <w:p w:rsidR="005D54D1" w:rsidRPr="003E0947" w:rsidRDefault="005D54D1" w:rsidP="005D54D1">
      <w:pPr>
        <w:pStyle w:val="ReportsubBullet"/>
        <w:numPr>
          <w:ilvl w:val="0"/>
          <w:numId w:val="0"/>
        </w:numPr>
        <w:spacing w:after="0" w:line="240" w:lineRule="auto"/>
        <w:ind w:left="1224" w:hanging="360"/>
        <w:rPr>
          <w:rFonts w:ascii="Arial" w:hAnsi="Arial" w:cs="Arial"/>
          <w:sz w:val="28"/>
          <w:szCs w:val="28"/>
        </w:rPr>
      </w:pPr>
    </w:p>
    <w:p w:rsidR="005D54D1" w:rsidRDefault="005D54D1" w:rsidP="00F5362C">
      <w:pPr>
        <w:pStyle w:val="ReportsubBullet"/>
        <w:numPr>
          <w:ilvl w:val="0"/>
          <w:numId w:val="35"/>
        </w:numPr>
        <w:spacing w:after="0" w:line="240" w:lineRule="auto"/>
        <w:rPr>
          <w:rFonts w:ascii="Arial" w:hAnsi="Arial" w:cs="Arial"/>
          <w:sz w:val="28"/>
          <w:szCs w:val="28"/>
        </w:rPr>
      </w:pPr>
      <w:r w:rsidRPr="003E0947">
        <w:rPr>
          <w:rFonts w:ascii="Arial" w:hAnsi="Arial" w:cs="Arial"/>
          <w:sz w:val="28"/>
          <w:szCs w:val="28"/>
        </w:rPr>
        <w:t>Board</w:t>
      </w:r>
      <w:r>
        <w:rPr>
          <w:rFonts w:ascii="Arial" w:hAnsi="Arial" w:cs="Arial"/>
          <w:sz w:val="28"/>
          <w:szCs w:val="28"/>
        </w:rPr>
        <w:t xml:space="preserve"> members indicated that lack of g</w:t>
      </w:r>
      <w:r w:rsidRPr="003E0947">
        <w:rPr>
          <w:rFonts w:ascii="Arial" w:hAnsi="Arial" w:cs="Arial"/>
          <w:sz w:val="28"/>
          <w:szCs w:val="28"/>
        </w:rPr>
        <w:t>ood communication between the VR Couns</w:t>
      </w:r>
      <w:r w:rsidR="004A3E70">
        <w:rPr>
          <w:rFonts w:ascii="Arial" w:hAnsi="Arial" w:cs="Arial"/>
          <w:sz w:val="28"/>
          <w:szCs w:val="28"/>
        </w:rPr>
        <w:t>elor and consumer are a barrier</w:t>
      </w:r>
      <w:r w:rsidRPr="003E0947">
        <w:rPr>
          <w:rFonts w:ascii="Arial" w:hAnsi="Arial" w:cs="Arial"/>
          <w:sz w:val="28"/>
          <w:szCs w:val="28"/>
        </w:rPr>
        <w:t xml:space="preserve">.  </w:t>
      </w:r>
    </w:p>
    <w:p w:rsidR="005D54D1" w:rsidRDefault="005D54D1" w:rsidP="005D54D1">
      <w:pPr>
        <w:pStyle w:val="ListParagraph"/>
        <w:spacing w:after="0" w:line="240" w:lineRule="auto"/>
        <w:rPr>
          <w:rFonts w:ascii="Arial" w:hAnsi="Arial" w:cs="Arial"/>
          <w:sz w:val="28"/>
          <w:szCs w:val="28"/>
        </w:rPr>
      </w:pPr>
    </w:p>
    <w:p w:rsidR="005D54D1" w:rsidRDefault="005D54D1" w:rsidP="00F5362C">
      <w:pPr>
        <w:pStyle w:val="ReportsubBullet"/>
        <w:numPr>
          <w:ilvl w:val="0"/>
          <w:numId w:val="35"/>
        </w:numPr>
        <w:spacing w:after="0" w:line="240" w:lineRule="auto"/>
        <w:rPr>
          <w:rFonts w:ascii="Arial" w:hAnsi="Arial" w:cs="Arial"/>
          <w:sz w:val="28"/>
          <w:szCs w:val="28"/>
        </w:rPr>
      </w:pPr>
      <w:r w:rsidRPr="003E0947">
        <w:rPr>
          <w:rFonts w:ascii="Arial" w:hAnsi="Arial" w:cs="Arial"/>
          <w:sz w:val="28"/>
          <w:szCs w:val="28"/>
        </w:rPr>
        <w:t xml:space="preserve">Also stated several times was the opinion that there are limited employment opportunities in South Carolina.  </w:t>
      </w:r>
    </w:p>
    <w:p w:rsidR="005D54D1" w:rsidRDefault="005D54D1" w:rsidP="005D54D1">
      <w:pPr>
        <w:pStyle w:val="ListParagraph"/>
        <w:spacing w:after="0" w:line="240" w:lineRule="auto"/>
        <w:rPr>
          <w:rFonts w:ascii="Arial" w:hAnsi="Arial" w:cs="Arial"/>
          <w:sz w:val="28"/>
          <w:szCs w:val="28"/>
        </w:rPr>
      </w:pPr>
    </w:p>
    <w:p w:rsidR="005D54D1" w:rsidRDefault="005D54D1" w:rsidP="00F5362C">
      <w:pPr>
        <w:pStyle w:val="ReportsubBullet"/>
        <w:numPr>
          <w:ilvl w:val="0"/>
          <w:numId w:val="35"/>
        </w:numPr>
        <w:spacing w:after="0" w:line="240" w:lineRule="auto"/>
        <w:rPr>
          <w:rFonts w:ascii="Arial" w:hAnsi="Arial" w:cs="Arial"/>
          <w:sz w:val="28"/>
          <w:szCs w:val="28"/>
        </w:rPr>
      </w:pPr>
      <w:r w:rsidRPr="003E0947">
        <w:rPr>
          <w:rFonts w:ascii="Arial" w:hAnsi="Arial" w:cs="Arial"/>
          <w:sz w:val="28"/>
          <w:szCs w:val="28"/>
        </w:rPr>
        <w:t>Lack of transportation was also viewed as a barrier.</w:t>
      </w:r>
    </w:p>
    <w:p w:rsidR="005D54D1" w:rsidRPr="003E0947" w:rsidRDefault="005D54D1" w:rsidP="005D54D1">
      <w:pPr>
        <w:pStyle w:val="ReportsubBullet"/>
        <w:numPr>
          <w:ilvl w:val="0"/>
          <w:numId w:val="0"/>
        </w:numPr>
        <w:spacing w:after="0" w:line="240" w:lineRule="auto"/>
        <w:rPr>
          <w:rFonts w:ascii="Arial" w:hAnsi="Arial" w:cs="Arial"/>
          <w:sz w:val="28"/>
          <w:szCs w:val="28"/>
        </w:rPr>
      </w:pPr>
    </w:p>
    <w:p w:rsidR="005D54D1" w:rsidRDefault="005D54D1" w:rsidP="00F5362C">
      <w:pPr>
        <w:pStyle w:val="ReportsubBullet"/>
        <w:numPr>
          <w:ilvl w:val="0"/>
          <w:numId w:val="35"/>
        </w:numPr>
        <w:spacing w:after="0" w:line="240" w:lineRule="auto"/>
        <w:rPr>
          <w:rFonts w:ascii="Arial" w:hAnsi="Arial" w:cs="Arial"/>
          <w:sz w:val="28"/>
          <w:szCs w:val="28"/>
        </w:rPr>
      </w:pPr>
      <w:r>
        <w:rPr>
          <w:rFonts w:ascii="Arial" w:hAnsi="Arial" w:cs="Arial"/>
          <w:sz w:val="28"/>
          <w:szCs w:val="28"/>
        </w:rPr>
        <w:t>Most responde</w:t>
      </w:r>
      <w:r w:rsidRPr="003E0947">
        <w:rPr>
          <w:rFonts w:ascii="Arial" w:hAnsi="Arial" w:cs="Arial"/>
          <w:sz w:val="28"/>
          <w:szCs w:val="28"/>
        </w:rPr>
        <w:t xml:space="preserve">nts indicated that staff training is essential to ensure that consumers receive quality VR services. </w:t>
      </w:r>
    </w:p>
    <w:p w:rsidR="005D54D1" w:rsidRPr="003E0947" w:rsidRDefault="005D54D1" w:rsidP="005D54D1">
      <w:pPr>
        <w:pStyle w:val="ReportsubBullet"/>
        <w:numPr>
          <w:ilvl w:val="0"/>
          <w:numId w:val="0"/>
        </w:numPr>
        <w:spacing w:after="0" w:line="240" w:lineRule="auto"/>
        <w:rPr>
          <w:rFonts w:ascii="Arial" w:hAnsi="Arial" w:cs="Arial"/>
          <w:sz w:val="28"/>
          <w:szCs w:val="28"/>
        </w:rPr>
      </w:pPr>
    </w:p>
    <w:p w:rsidR="005D54D1" w:rsidRPr="00EF36D1" w:rsidRDefault="005D54D1" w:rsidP="005D54D1">
      <w:pPr>
        <w:pStyle w:val="ReportsubBullet"/>
        <w:numPr>
          <w:ilvl w:val="0"/>
          <w:numId w:val="0"/>
        </w:numPr>
        <w:spacing w:after="0" w:line="240" w:lineRule="auto"/>
        <w:ind w:left="720"/>
        <w:rPr>
          <w:rFonts w:ascii="Arial" w:hAnsi="Arial" w:cs="Arial"/>
          <w:sz w:val="28"/>
          <w:szCs w:val="28"/>
          <w:u w:val="single"/>
        </w:rPr>
      </w:pPr>
      <w:r w:rsidRPr="00EF36D1">
        <w:rPr>
          <w:rFonts w:ascii="Arial" w:hAnsi="Arial" w:cs="Arial"/>
          <w:sz w:val="28"/>
          <w:szCs w:val="28"/>
          <w:u w:val="single"/>
        </w:rPr>
        <w:t>VR Service Needs for Most Severely Disabled, Barriers and Actions SCCB Can Take</w:t>
      </w:r>
    </w:p>
    <w:p w:rsidR="005D54D1" w:rsidRPr="003E0947" w:rsidRDefault="005D54D1" w:rsidP="005D54D1">
      <w:pPr>
        <w:pStyle w:val="ReportsubBullet"/>
        <w:numPr>
          <w:ilvl w:val="0"/>
          <w:numId w:val="0"/>
        </w:numPr>
        <w:spacing w:after="0" w:line="240" w:lineRule="auto"/>
        <w:ind w:left="360"/>
        <w:rPr>
          <w:rFonts w:ascii="Arial" w:hAnsi="Arial" w:cs="Arial"/>
          <w:sz w:val="28"/>
          <w:szCs w:val="28"/>
        </w:rPr>
      </w:pPr>
    </w:p>
    <w:p w:rsidR="005D54D1" w:rsidRDefault="005D54D1" w:rsidP="008769DA">
      <w:pPr>
        <w:pStyle w:val="ReportsubBullet"/>
        <w:numPr>
          <w:ilvl w:val="0"/>
          <w:numId w:val="0"/>
        </w:numPr>
        <w:spacing w:after="0" w:line="240" w:lineRule="auto"/>
        <w:ind w:left="1080" w:hanging="360"/>
        <w:rPr>
          <w:rFonts w:ascii="Arial" w:hAnsi="Arial" w:cs="Arial"/>
          <w:sz w:val="28"/>
          <w:szCs w:val="28"/>
        </w:rPr>
      </w:pPr>
      <w:r w:rsidRPr="003E0947">
        <w:rPr>
          <w:rFonts w:ascii="Arial" w:hAnsi="Arial" w:cs="Arial"/>
          <w:sz w:val="28"/>
          <w:szCs w:val="28"/>
        </w:rPr>
        <w:t>Responses were generally the s</w:t>
      </w:r>
      <w:r>
        <w:rPr>
          <w:rFonts w:ascii="Arial" w:hAnsi="Arial" w:cs="Arial"/>
          <w:sz w:val="28"/>
          <w:szCs w:val="28"/>
        </w:rPr>
        <w:t>ame as for the question above.</w:t>
      </w:r>
    </w:p>
    <w:p w:rsidR="005D54D1" w:rsidRDefault="005D54D1" w:rsidP="005D54D1">
      <w:pPr>
        <w:pStyle w:val="ReportsubBullet"/>
        <w:numPr>
          <w:ilvl w:val="0"/>
          <w:numId w:val="0"/>
        </w:numPr>
        <w:spacing w:after="0" w:line="240" w:lineRule="auto"/>
        <w:ind w:left="1224" w:hanging="360"/>
        <w:rPr>
          <w:rFonts w:ascii="Arial" w:hAnsi="Arial" w:cs="Arial"/>
          <w:sz w:val="28"/>
          <w:szCs w:val="28"/>
        </w:rPr>
      </w:pPr>
    </w:p>
    <w:p w:rsidR="005D54D1" w:rsidRDefault="005D54D1" w:rsidP="00F5362C">
      <w:pPr>
        <w:pStyle w:val="ReportsubBullet"/>
        <w:numPr>
          <w:ilvl w:val="0"/>
          <w:numId w:val="37"/>
        </w:numPr>
        <w:spacing w:after="0" w:line="240" w:lineRule="auto"/>
        <w:ind w:left="1080"/>
        <w:rPr>
          <w:rFonts w:ascii="Arial" w:hAnsi="Arial" w:cs="Arial"/>
          <w:sz w:val="28"/>
          <w:szCs w:val="28"/>
        </w:rPr>
      </w:pPr>
      <w:r>
        <w:rPr>
          <w:rFonts w:ascii="Arial" w:hAnsi="Arial" w:cs="Arial"/>
          <w:sz w:val="28"/>
          <w:szCs w:val="28"/>
        </w:rPr>
        <w:t>Two responde</w:t>
      </w:r>
      <w:r w:rsidRPr="003E0947">
        <w:rPr>
          <w:rFonts w:ascii="Arial" w:hAnsi="Arial" w:cs="Arial"/>
          <w:sz w:val="28"/>
          <w:szCs w:val="28"/>
        </w:rPr>
        <w:t>nts stated that S</w:t>
      </w:r>
      <w:r>
        <w:rPr>
          <w:rFonts w:ascii="Arial" w:hAnsi="Arial" w:cs="Arial"/>
          <w:sz w:val="28"/>
          <w:szCs w:val="28"/>
        </w:rPr>
        <w:t>CCB VR Counselors may not be well-</w:t>
      </w:r>
      <w:r w:rsidRPr="003E0947">
        <w:rPr>
          <w:rFonts w:ascii="Arial" w:hAnsi="Arial" w:cs="Arial"/>
          <w:sz w:val="28"/>
          <w:szCs w:val="28"/>
        </w:rPr>
        <w:t>informed about how to work with consumers who have disabilities in addition to blindness/visual impairments</w:t>
      </w:r>
      <w:r>
        <w:rPr>
          <w:rFonts w:ascii="Arial" w:hAnsi="Arial" w:cs="Arial"/>
          <w:sz w:val="28"/>
          <w:szCs w:val="28"/>
        </w:rPr>
        <w:t>.</w:t>
      </w:r>
    </w:p>
    <w:p w:rsidR="005D54D1" w:rsidRPr="003E0947" w:rsidRDefault="005D54D1" w:rsidP="005D54D1">
      <w:pPr>
        <w:pStyle w:val="ReportsubBullet"/>
        <w:numPr>
          <w:ilvl w:val="0"/>
          <w:numId w:val="0"/>
        </w:numPr>
        <w:spacing w:after="0" w:line="240" w:lineRule="auto"/>
        <w:ind w:left="1080"/>
        <w:rPr>
          <w:rFonts w:ascii="Arial" w:hAnsi="Arial" w:cs="Arial"/>
          <w:sz w:val="28"/>
          <w:szCs w:val="28"/>
        </w:rPr>
      </w:pPr>
    </w:p>
    <w:p w:rsidR="005D54D1" w:rsidRDefault="005D54D1" w:rsidP="00F5362C">
      <w:pPr>
        <w:pStyle w:val="ReportsubBullet"/>
        <w:numPr>
          <w:ilvl w:val="0"/>
          <w:numId w:val="36"/>
        </w:numPr>
        <w:spacing w:after="0" w:line="240" w:lineRule="auto"/>
        <w:rPr>
          <w:rFonts w:ascii="Arial" w:hAnsi="Arial" w:cs="Arial"/>
          <w:sz w:val="28"/>
          <w:szCs w:val="28"/>
        </w:rPr>
      </w:pPr>
      <w:r w:rsidRPr="003E0947">
        <w:rPr>
          <w:rFonts w:ascii="Arial" w:hAnsi="Arial" w:cs="Arial"/>
          <w:sz w:val="28"/>
          <w:szCs w:val="28"/>
        </w:rPr>
        <w:t>There were no additional barriers for thi</w:t>
      </w:r>
      <w:r>
        <w:rPr>
          <w:rFonts w:ascii="Arial" w:hAnsi="Arial" w:cs="Arial"/>
          <w:sz w:val="28"/>
          <w:szCs w:val="28"/>
        </w:rPr>
        <w:t>s group than were mentioned abov</w:t>
      </w:r>
      <w:r w:rsidRPr="003E0947">
        <w:rPr>
          <w:rFonts w:ascii="Arial" w:hAnsi="Arial" w:cs="Arial"/>
          <w:sz w:val="28"/>
          <w:szCs w:val="28"/>
        </w:rPr>
        <w:t>e</w:t>
      </w:r>
      <w:r>
        <w:rPr>
          <w:rFonts w:ascii="Arial" w:hAnsi="Arial" w:cs="Arial"/>
          <w:sz w:val="28"/>
          <w:szCs w:val="28"/>
        </w:rPr>
        <w:t>.</w:t>
      </w:r>
    </w:p>
    <w:p w:rsidR="005D54D1" w:rsidRDefault="005D54D1" w:rsidP="005D54D1">
      <w:pPr>
        <w:pStyle w:val="ListParagraph"/>
        <w:spacing w:after="0" w:line="240" w:lineRule="auto"/>
        <w:rPr>
          <w:rFonts w:ascii="Arial" w:hAnsi="Arial" w:cs="Arial"/>
          <w:sz w:val="28"/>
          <w:szCs w:val="28"/>
        </w:rPr>
      </w:pPr>
    </w:p>
    <w:p w:rsidR="005D54D1" w:rsidRDefault="005D54D1" w:rsidP="00F5362C">
      <w:pPr>
        <w:pStyle w:val="ReportsubBullet"/>
        <w:numPr>
          <w:ilvl w:val="0"/>
          <w:numId w:val="36"/>
        </w:numPr>
        <w:spacing w:after="0" w:line="240" w:lineRule="auto"/>
        <w:rPr>
          <w:rFonts w:ascii="Arial" w:hAnsi="Arial" w:cs="Arial"/>
          <w:sz w:val="28"/>
          <w:szCs w:val="28"/>
        </w:rPr>
      </w:pPr>
      <w:r w:rsidRPr="003E0947">
        <w:rPr>
          <w:rFonts w:ascii="Arial" w:hAnsi="Arial" w:cs="Arial"/>
          <w:sz w:val="28"/>
          <w:szCs w:val="28"/>
        </w:rPr>
        <w:t>Again, staff training was suggested as a step SCCB can take to address the needs of most severely disabled consumers.</w:t>
      </w:r>
    </w:p>
    <w:p w:rsidR="005D54D1" w:rsidRPr="003E0947" w:rsidRDefault="005D54D1" w:rsidP="005D54D1">
      <w:pPr>
        <w:pStyle w:val="ReportsubBullet"/>
        <w:numPr>
          <w:ilvl w:val="0"/>
          <w:numId w:val="0"/>
        </w:numPr>
        <w:spacing w:after="0" w:line="240" w:lineRule="auto"/>
        <w:rPr>
          <w:rFonts w:ascii="Arial" w:hAnsi="Arial" w:cs="Arial"/>
          <w:sz w:val="28"/>
          <w:szCs w:val="28"/>
        </w:rPr>
      </w:pPr>
    </w:p>
    <w:p w:rsidR="005D54D1" w:rsidRPr="007616FC" w:rsidRDefault="005D54D1" w:rsidP="005D54D1">
      <w:pPr>
        <w:pStyle w:val="ReportsubBullet"/>
        <w:numPr>
          <w:ilvl w:val="0"/>
          <w:numId w:val="0"/>
        </w:numPr>
        <w:spacing w:after="0" w:line="240" w:lineRule="auto"/>
        <w:ind w:left="720"/>
        <w:rPr>
          <w:rFonts w:ascii="Arial" w:hAnsi="Arial" w:cs="Arial"/>
          <w:sz w:val="28"/>
          <w:szCs w:val="28"/>
          <w:u w:val="single"/>
        </w:rPr>
      </w:pPr>
      <w:r w:rsidRPr="007616FC">
        <w:rPr>
          <w:rFonts w:ascii="Arial" w:hAnsi="Arial" w:cs="Arial"/>
          <w:sz w:val="28"/>
          <w:szCs w:val="28"/>
          <w:u w:val="single"/>
        </w:rPr>
        <w:t xml:space="preserve">Needs of Unserved/Underserved Populations, Barriers and Steps SCCB Can Take </w:t>
      </w:r>
    </w:p>
    <w:p w:rsidR="005D54D1" w:rsidRPr="003E0947" w:rsidRDefault="005D54D1" w:rsidP="005D54D1">
      <w:pPr>
        <w:pStyle w:val="ReportsubBullet"/>
        <w:numPr>
          <w:ilvl w:val="0"/>
          <w:numId w:val="0"/>
        </w:numPr>
        <w:spacing w:after="0" w:line="240" w:lineRule="auto"/>
        <w:ind w:left="360"/>
        <w:rPr>
          <w:rFonts w:ascii="Arial" w:hAnsi="Arial" w:cs="Arial"/>
          <w:sz w:val="28"/>
          <w:szCs w:val="28"/>
        </w:rPr>
      </w:pPr>
    </w:p>
    <w:p w:rsidR="005D54D1" w:rsidRDefault="005D54D1" w:rsidP="00F5362C">
      <w:pPr>
        <w:pStyle w:val="ReportsubBullet"/>
        <w:numPr>
          <w:ilvl w:val="0"/>
          <w:numId w:val="38"/>
        </w:numPr>
        <w:spacing w:after="0" w:line="240" w:lineRule="auto"/>
        <w:rPr>
          <w:rFonts w:ascii="Arial" w:hAnsi="Arial" w:cs="Arial"/>
          <w:sz w:val="28"/>
          <w:szCs w:val="28"/>
        </w:rPr>
      </w:pPr>
      <w:r>
        <w:rPr>
          <w:rFonts w:ascii="Arial" w:hAnsi="Arial" w:cs="Arial"/>
          <w:sz w:val="28"/>
          <w:szCs w:val="28"/>
        </w:rPr>
        <w:t>All responde</w:t>
      </w:r>
      <w:r w:rsidRPr="003E0947">
        <w:rPr>
          <w:rFonts w:ascii="Arial" w:hAnsi="Arial" w:cs="Arial"/>
          <w:sz w:val="28"/>
          <w:szCs w:val="28"/>
        </w:rPr>
        <w:t>nts agreed that there are most likely unserved and underserved groups of blind/visually impaired persons in Sou</w:t>
      </w:r>
      <w:r>
        <w:rPr>
          <w:rFonts w:ascii="Arial" w:hAnsi="Arial" w:cs="Arial"/>
          <w:sz w:val="28"/>
          <w:szCs w:val="28"/>
        </w:rPr>
        <w:t>th Carolina.  No specific ethnic</w:t>
      </w:r>
      <w:r w:rsidRPr="003E0947">
        <w:rPr>
          <w:rFonts w:ascii="Arial" w:hAnsi="Arial" w:cs="Arial"/>
          <w:sz w:val="28"/>
          <w:szCs w:val="28"/>
        </w:rPr>
        <w:t xml:space="preserve"> groups wer</w:t>
      </w:r>
      <w:r>
        <w:rPr>
          <w:rFonts w:ascii="Arial" w:hAnsi="Arial" w:cs="Arial"/>
          <w:sz w:val="28"/>
          <w:szCs w:val="28"/>
        </w:rPr>
        <w:t>e mentioned and persons in rural</w:t>
      </w:r>
      <w:r w:rsidRPr="003E0947">
        <w:rPr>
          <w:rFonts w:ascii="Arial" w:hAnsi="Arial" w:cs="Arial"/>
          <w:sz w:val="28"/>
          <w:szCs w:val="28"/>
        </w:rPr>
        <w:t xml:space="preserve"> areas of the state were identified as the most likely places where there are unserved and underserved groups.</w:t>
      </w:r>
    </w:p>
    <w:p w:rsidR="005D54D1" w:rsidRPr="003E0947" w:rsidRDefault="005D54D1" w:rsidP="003F7CFB">
      <w:pPr>
        <w:pStyle w:val="ReportsubBullet"/>
        <w:numPr>
          <w:ilvl w:val="0"/>
          <w:numId w:val="0"/>
        </w:numPr>
        <w:spacing w:after="0" w:line="240" w:lineRule="auto"/>
        <w:ind w:left="1080"/>
        <w:rPr>
          <w:rFonts w:ascii="Arial" w:hAnsi="Arial" w:cs="Arial"/>
          <w:sz w:val="28"/>
          <w:szCs w:val="28"/>
        </w:rPr>
      </w:pPr>
    </w:p>
    <w:p w:rsidR="005D54D1" w:rsidRDefault="005D54D1" w:rsidP="00F5362C">
      <w:pPr>
        <w:pStyle w:val="ReportsubBullet"/>
        <w:numPr>
          <w:ilvl w:val="0"/>
          <w:numId w:val="38"/>
        </w:numPr>
        <w:spacing w:after="0" w:line="240" w:lineRule="auto"/>
        <w:rPr>
          <w:rFonts w:ascii="Arial" w:hAnsi="Arial" w:cs="Arial"/>
          <w:sz w:val="28"/>
          <w:szCs w:val="28"/>
        </w:rPr>
      </w:pPr>
      <w:r w:rsidRPr="003E0947">
        <w:rPr>
          <w:rFonts w:ascii="Arial" w:hAnsi="Arial" w:cs="Arial"/>
          <w:sz w:val="28"/>
          <w:szCs w:val="28"/>
        </w:rPr>
        <w:t>Lack of staff to cover</w:t>
      </w:r>
      <w:r>
        <w:rPr>
          <w:rFonts w:ascii="Arial" w:hAnsi="Arial" w:cs="Arial"/>
          <w:sz w:val="28"/>
          <w:szCs w:val="28"/>
        </w:rPr>
        <w:t xml:space="preserve"> ru</w:t>
      </w:r>
      <w:r w:rsidRPr="003E0947">
        <w:rPr>
          <w:rFonts w:ascii="Arial" w:hAnsi="Arial" w:cs="Arial"/>
          <w:sz w:val="28"/>
          <w:szCs w:val="28"/>
        </w:rPr>
        <w:t>ral areas and knowledge of the SCCB program were mentioned as barriers to meeting the needs of unserved and underserved groups.</w:t>
      </w:r>
    </w:p>
    <w:p w:rsidR="005D54D1" w:rsidRDefault="005D54D1" w:rsidP="003F7CFB">
      <w:pPr>
        <w:pStyle w:val="ListParagraph"/>
        <w:spacing w:after="0" w:line="240" w:lineRule="auto"/>
        <w:rPr>
          <w:rFonts w:ascii="Arial" w:hAnsi="Arial" w:cs="Arial"/>
          <w:sz w:val="28"/>
          <w:szCs w:val="28"/>
        </w:rPr>
      </w:pPr>
    </w:p>
    <w:p w:rsidR="005D54D1" w:rsidRDefault="005D54D1" w:rsidP="00C66268">
      <w:pPr>
        <w:pStyle w:val="ReportsubBullet"/>
        <w:numPr>
          <w:ilvl w:val="0"/>
          <w:numId w:val="38"/>
        </w:numPr>
        <w:spacing w:after="0" w:line="240" w:lineRule="auto"/>
        <w:rPr>
          <w:rFonts w:ascii="Arial" w:hAnsi="Arial" w:cs="Arial"/>
          <w:sz w:val="28"/>
          <w:szCs w:val="28"/>
        </w:rPr>
      </w:pPr>
      <w:r w:rsidRPr="003E0947">
        <w:rPr>
          <w:rFonts w:ascii="Arial" w:hAnsi="Arial" w:cs="Arial"/>
          <w:sz w:val="28"/>
          <w:szCs w:val="28"/>
        </w:rPr>
        <w:t>Addition of staff and insistence by SCCB management that rural areas be covered was offered as a step SCCB can take to address the nee</w:t>
      </w:r>
      <w:r>
        <w:rPr>
          <w:rFonts w:ascii="Arial" w:hAnsi="Arial" w:cs="Arial"/>
          <w:sz w:val="28"/>
          <w:szCs w:val="28"/>
        </w:rPr>
        <w:t>d</w:t>
      </w:r>
      <w:r w:rsidRPr="003E0947">
        <w:rPr>
          <w:rFonts w:ascii="Arial" w:hAnsi="Arial" w:cs="Arial"/>
          <w:sz w:val="28"/>
          <w:szCs w:val="28"/>
        </w:rPr>
        <w:t>s of unserved and underserved populations.</w:t>
      </w:r>
    </w:p>
    <w:p w:rsidR="00786DFE" w:rsidRDefault="00786DFE" w:rsidP="00C66268">
      <w:pPr>
        <w:pStyle w:val="ListParagraph"/>
        <w:spacing w:after="0" w:line="240" w:lineRule="auto"/>
        <w:rPr>
          <w:rFonts w:ascii="Arial" w:hAnsi="Arial" w:cs="Arial"/>
          <w:sz w:val="28"/>
          <w:szCs w:val="28"/>
        </w:rPr>
      </w:pPr>
    </w:p>
    <w:p w:rsidR="00730A2C" w:rsidRPr="007616FC" w:rsidRDefault="00730A2C" w:rsidP="00C66268">
      <w:pPr>
        <w:pStyle w:val="ReportsubBullet"/>
        <w:numPr>
          <w:ilvl w:val="0"/>
          <w:numId w:val="0"/>
        </w:numPr>
        <w:spacing w:after="0" w:line="240" w:lineRule="auto"/>
        <w:ind w:left="720"/>
        <w:rPr>
          <w:rFonts w:ascii="Arial" w:hAnsi="Arial" w:cs="Arial"/>
          <w:sz w:val="28"/>
          <w:szCs w:val="28"/>
          <w:u w:val="single"/>
        </w:rPr>
      </w:pPr>
      <w:r w:rsidRPr="007616FC">
        <w:rPr>
          <w:rFonts w:ascii="Arial" w:hAnsi="Arial" w:cs="Arial"/>
          <w:sz w:val="28"/>
          <w:szCs w:val="28"/>
          <w:u w:val="single"/>
        </w:rPr>
        <w:t>Need for Supported Employment, Barriers and Steps SCCB Can Take</w:t>
      </w:r>
    </w:p>
    <w:p w:rsidR="00730A2C" w:rsidRPr="003E0947" w:rsidRDefault="00730A2C" w:rsidP="00C66268">
      <w:pPr>
        <w:pStyle w:val="ReportsubBullet"/>
        <w:numPr>
          <w:ilvl w:val="0"/>
          <w:numId w:val="0"/>
        </w:numPr>
        <w:spacing w:after="0" w:line="240" w:lineRule="auto"/>
        <w:ind w:left="360"/>
        <w:rPr>
          <w:rFonts w:ascii="Arial" w:hAnsi="Arial" w:cs="Arial"/>
          <w:sz w:val="28"/>
          <w:szCs w:val="28"/>
        </w:rPr>
      </w:pPr>
    </w:p>
    <w:p w:rsidR="00730A2C" w:rsidRDefault="00730A2C" w:rsidP="00C66268">
      <w:pPr>
        <w:pStyle w:val="ReportsubBullet"/>
        <w:numPr>
          <w:ilvl w:val="0"/>
          <w:numId w:val="39"/>
        </w:numPr>
        <w:spacing w:after="0" w:line="240" w:lineRule="auto"/>
        <w:rPr>
          <w:rFonts w:ascii="Arial" w:hAnsi="Arial" w:cs="Arial"/>
          <w:sz w:val="28"/>
          <w:szCs w:val="28"/>
        </w:rPr>
      </w:pPr>
      <w:r>
        <w:rPr>
          <w:rFonts w:ascii="Arial" w:hAnsi="Arial" w:cs="Arial"/>
          <w:sz w:val="28"/>
          <w:szCs w:val="28"/>
        </w:rPr>
        <w:t xml:space="preserve">There was </w:t>
      </w:r>
      <w:r w:rsidRPr="003E0947">
        <w:rPr>
          <w:rFonts w:ascii="Arial" w:hAnsi="Arial" w:cs="Arial"/>
          <w:sz w:val="28"/>
          <w:szCs w:val="28"/>
        </w:rPr>
        <w:t>un</w:t>
      </w:r>
      <w:r>
        <w:rPr>
          <w:rFonts w:ascii="Arial" w:hAnsi="Arial" w:cs="Arial"/>
          <w:sz w:val="28"/>
          <w:szCs w:val="28"/>
        </w:rPr>
        <w:t>animous agreement among responde</w:t>
      </w:r>
      <w:r w:rsidRPr="003E0947">
        <w:rPr>
          <w:rFonts w:ascii="Arial" w:hAnsi="Arial" w:cs="Arial"/>
          <w:sz w:val="28"/>
          <w:szCs w:val="28"/>
        </w:rPr>
        <w:t>nts that there is a need for supported employment services</w:t>
      </w:r>
      <w:r>
        <w:rPr>
          <w:rFonts w:ascii="Arial" w:hAnsi="Arial" w:cs="Arial"/>
          <w:sz w:val="28"/>
          <w:szCs w:val="28"/>
        </w:rPr>
        <w:t>.</w:t>
      </w:r>
      <w:r w:rsidRPr="003E0947">
        <w:rPr>
          <w:rFonts w:ascii="Arial" w:hAnsi="Arial" w:cs="Arial"/>
          <w:sz w:val="28"/>
          <w:szCs w:val="28"/>
        </w:rPr>
        <w:t xml:space="preserve"> </w:t>
      </w:r>
    </w:p>
    <w:p w:rsidR="00730A2C" w:rsidRPr="003E0947" w:rsidRDefault="00730A2C" w:rsidP="00730A2C">
      <w:pPr>
        <w:pStyle w:val="ReportsubBullet"/>
        <w:numPr>
          <w:ilvl w:val="0"/>
          <w:numId w:val="0"/>
        </w:numPr>
        <w:spacing w:after="0" w:line="240" w:lineRule="auto"/>
        <w:ind w:left="360"/>
        <w:rPr>
          <w:rFonts w:ascii="Arial" w:hAnsi="Arial" w:cs="Arial"/>
          <w:sz w:val="28"/>
          <w:szCs w:val="28"/>
        </w:rPr>
      </w:pPr>
    </w:p>
    <w:p w:rsidR="00730A2C" w:rsidRDefault="00730A2C" w:rsidP="00F5362C">
      <w:pPr>
        <w:pStyle w:val="ReportsubBullet"/>
        <w:numPr>
          <w:ilvl w:val="0"/>
          <w:numId w:val="39"/>
        </w:numPr>
        <w:spacing w:after="0" w:line="240" w:lineRule="auto"/>
        <w:rPr>
          <w:rFonts w:ascii="Arial" w:hAnsi="Arial" w:cs="Arial"/>
          <w:sz w:val="28"/>
          <w:szCs w:val="28"/>
        </w:rPr>
      </w:pPr>
      <w:r w:rsidRPr="003E0947">
        <w:rPr>
          <w:rFonts w:ascii="Arial" w:hAnsi="Arial" w:cs="Arial"/>
          <w:sz w:val="28"/>
          <w:szCs w:val="28"/>
        </w:rPr>
        <w:t>Lack of trained staff to fill this need was identified as a barrier</w:t>
      </w:r>
      <w:r>
        <w:rPr>
          <w:rFonts w:ascii="Arial" w:hAnsi="Arial" w:cs="Arial"/>
          <w:sz w:val="28"/>
          <w:szCs w:val="28"/>
        </w:rPr>
        <w:t>.</w:t>
      </w:r>
    </w:p>
    <w:p w:rsidR="00730A2C" w:rsidRPr="003E0947" w:rsidRDefault="00730A2C" w:rsidP="00730A2C">
      <w:pPr>
        <w:pStyle w:val="ReportsubBullet"/>
        <w:numPr>
          <w:ilvl w:val="0"/>
          <w:numId w:val="0"/>
        </w:numPr>
        <w:spacing w:after="0" w:line="240" w:lineRule="auto"/>
        <w:ind w:left="360"/>
        <w:rPr>
          <w:rFonts w:ascii="Arial" w:hAnsi="Arial" w:cs="Arial"/>
          <w:sz w:val="28"/>
          <w:szCs w:val="28"/>
        </w:rPr>
      </w:pPr>
    </w:p>
    <w:p w:rsidR="00730A2C" w:rsidRDefault="00730A2C" w:rsidP="00F5362C">
      <w:pPr>
        <w:pStyle w:val="ReportsubBullet"/>
        <w:numPr>
          <w:ilvl w:val="0"/>
          <w:numId w:val="39"/>
        </w:numPr>
        <w:spacing w:after="0" w:line="240" w:lineRule="auto"/>
        <w:rPr>
          <w:rFonts w:ascii="Arial" w:hAnsi="Arial" w:cs="Arial"/>
          <w:sz w:val="28"/>
          <w:szCs w:val="28"/>
        </w:rPr>
      </w:pPr>
      <w:r>
        <w:rPr>
          <w:rFonts w:ascii="Arial" w:hAnsi="Arial" w:cs="Arial"/>
          <w:sz w:val="28"/>
          <w:szCs w:val="28"/>
        </w:rPr>
        <w:t>Responde</w:t>
      </w:r>
      <w:r w:rsidRPr="003E0947">
        <w:rPr>
          <w:rFonts w:ascii="Arial" w:hAnsi="Arial" w:cs="Arial"/>
          <w:sz w:val="28"/>
          <w:szCs w:val="28"/>
        </w:rPr>
        <w:t xml:space="preserve">nts indicated that SCCB should hire a qualified individual to coordinate supported employment </w:t>
      </w:r>
      <w:r w:rsidR="00D41A48" w:rsidRPr="003E0947">
        <w:rPr>
          <w:rFonts w:ascii="Arial" w:hAnsi="Arial" w:cs="Arial"/>
          <w:sz w:val="28"/>
          <w:szCs w:val="28"/>
        </w:rPr>
        <w:t>services.</w:t>
      </w:r>
    </w:p>
    <w:p w:rsidR="00730A2C" w:rsidRPr="003E0947" w:rsidRDefault="00730A2C" w:rsidP="00730A2C">
      <w:pPr>
        <w:pStyle w:val="ReportsubBullet"/>
        <w:numPr>
          <w:ilvl w:val="0"/>
          <w:numId w:val="0"/>
        </w:numPr>
        <w:spacing w:after="0" w:line="240" w:lineRule="auto"/>
        <w:ind w:left="360"/>
        <w:rPr>
          <w:rFonts w:ascii="Arial" w:hAnsi="Arial" w:cs="Arial"/>
          <w:sz w:val="28"/>
          <w:szCs w:val="28"/>
        </w:rPr>
      </w:pPr>
    </w:p>
    <w:p w:rsidR="00730A2C" w:rsidRPr="007616FC" w:rsidRDefault="00730A2C" w:rsidP="00730A2C">
      <w:pPr>
        <w:pStyle w:val="ReportsubBullet"/>
        <w:numPr>
          <w:ilvl w:val="0"/>
          <w:numId w:val="0"/>
        </w:numPr>
        <w:spacing w:after="0" w:line="240" w:lineRule="auto"/>
        <w:ind w:left="720"/>
        <w:rPr>
          <w:rFonts w:ascii="Arial" w:hAnsi="Arial" w:cs="Arial"/>
          <w:sz w:val="28"/>
          <w:szCs w:val="28"/>
          <w:u w:val="single"/>
        </w:rPr>
      </w:pPr>
      <w:r w:rsidRPr="007616FC">
        <w:rPr>
          <w:rFonts w:ascii="Arial" w:hAnsi="Arial" w:cs="Arial"/>
          <w:sz w:val="28"/>
          <w:szCs w:val="28"/>
          <w:u w:val="single"/>
        </w:rPr>
        <w:t>Need to Expand CRP’s, Barriers and Steps SCCB Can Take</w:t>
      </w:r>
    </w:p>
    <w:p w:rsidR="00730A2C" w:rsidRPr="003E0947" w:rsidRDefault="00730A2C" w:rsidP="00730A2C">
      <w:pPr>
        <w:pStyle w:val="ReportsubBullet"/>
        <w:numPr>
          <w:ilvl w:val="0"/>
          <w:numId w:val="0"/>
        </w:numPr>
        <w:spacing w:after="0" w:line="240" w:lineRule="auto"/>
        <w:ind w:left="360"/>
        <w:rPr>
          <w:rFonts w:ascii="Arial" w:hAnsi="Arial" w:cs="Arial"/>
          <w:sz w:val="28"/>
          <w:szCs w:val="28"/>
        </w:rPr>
      </w:pPr>
    </w:p>
    <w:p w:rsidR="00730A2C" w:rsidRDefault="00730A2C" w:rsidP="00F5362C">
      <w:pPr>
        <w:pStyle w:val="ReportsubBullet"/>
        <w:numPr>
          <w:ilvl w:val="0"/>
          <w:numId w:val="40"/>
        </w:numPr>
        <w:spacing w:after="0" w:line="240" w:lineRule="auto"/>
        <w:rPr>
          <w:rFonts w:ascii="Arial" w:hAnsi="Arial" w:cs="Arial"/>
          <w:sz w:val="28"/>
          <w:szCs w:val="28"/>
        </w:rPr>
      </w:pPr>
      <w:r>
        <w:rPr>
          <w:rFonts w:ascii="Arial" w:hAnsi="Arial" w:cs="Arial"/>
          <w:sz w:val="28"/>
          <w:szCs w:val="28"/>
        </w:rPr>
        <w:t>All responde</w:t>
      </w:r>
      <w:r w:rsidRPr="003E0947">
        <w:rPr>
          <w:rFonts w:ascii="Arial" w:hAnsi="Arial" w:cs="Arial"/>
          <w:sz w:val="28"/>
          <w:szCs w:val="28"/>
        </w:rPr>
        <w:t>nts concurred that there is a need to make CRP services available outside of the Columbia area</w:t>
      </w:r>
      <w:r>
        <w:rPr>
          <w:rFonts w:ascii="Arial" w:hAnsi="Arial" w:cs="Arial"/>
          <w:sz w:val="28"/>
          <w:szCs w:val="28"/>
        </w:rPr>
        <w:t>.</w:t>
      </w:r>
    </w:p>
    <w:p w:rsidR="00730A2C" w:rsidRPr="003E0947" w:rsidRDefault="00730A2C" w:rsidP="00730A2C">
      <w:pPr>
        <w:pStyle w:val="ReportsubBullet"/>
        <w:numPr>
          <w:ilvl w:val="0"/>
          <w:numId w:val="0"/>
        </w:numPr>
        <w:spacing w:after="0" w:line="240" w:lineRule="auto"/>
        <w:ind w:left="1080"/>
        <w:rPr>
          <w:rFonts w:ascii="Arial" w:hAnsi="Arial" w:cs="Arial"/>
          <w:sz w:val="28"/>
          <w:szCs w:val="28"/>
        </w:rPr>
      </w:pPr>
    </w:p>
    <w:p w:rsidR="00730A2C" w:rsidRDefault="00730A2C" w:rsidP="00F5362C">
      <w:pPr>
        <w:pStyle w:val="ReportsubBullet"/>
        <w:numPr>
          <w:ilvl w:val="0"/>
          <w:numId w:val="40"/>
        </w:numPr>
        <w:spacing w:after="0" w:line="240" w:lineRule="auto"/>
        <w:rPr>
          <w:rFonts w:ascii="Arial" w:hAnsi="Arial" w:cs="Arial"/>
          <w:sz w:val="28"/>
          <w:szCs w:val="28"/>
        </w:rPr>
      </w:pPr>
      <w:r w:rsidRPr="003E0947">
        <w:rPr>
          <w:rFonts w:ascii="Arial" w:hAnsi="Arial" w:cs="Arial"/>
          <w:sz w:val="28"/>
          <w:szCs w:val="28"/>
        </w:rPr>
        <w:t>Funding for expansion of CRP’s that can provide comprehensive adjustment to blindness services was viewed as a barrier.</w:t>
      </w:r>
    </w:p>
    <w:p w:rsidR="00730A2C" w:rsidRPr="003E0947" w:rsidRDefault="00730A2C" w:rsidP="00730A2C">
      <w:pPr>
        <w:pStyle w:val="ReportsubBullet"/>
        <w:numPr>
          <w:ilvl w:val="0"/>
          <w:numId w:val="0"/>
        </w:numPr>
        <w:spacing w:after="0" w:line="240" w:lineRule="auto"/>
        <w:rPr>
          <w:rFonts w:ascii="Arial" w:hAnsi="Arial" w:cs="Arial"/>
          <w:sz w:val="28"/>
          <w:szCs w:val="28"/>
        </w:rPr>
      </w:pPr>
    </w:p>
    <w:p w:rsidR="00730A2C" w:rsidRPr="003E0947" w:rsidRDefault="00730A2C" w:rsidP="00F5362C">
      <w:pPr>
        <w:pStyle w:val="ReportsubBullet"/>
        <w:numPr>
          <w:ilvl w:val="0"/>
          <w:numId w:val="40"/>
        </w:numPr>
        <w:spacing w:after="0" w:line="240" w:lineRule="auto"/>
        <w:rPr>
          <w:rFonts w:ascii="Arial" w:hAnsi="Arial" w:cs="Arial"/>
          <w:sz w:val="28"/>
          <w:szCs w:val="28"/>
        </w:rPr>
      </w:pPr>
      <w:r w:rsidRPr="003E0947">
        <w:rPr>
          <w:rFonts w:ascii="Arial" w:hAnsi="Arial" w:cs="Arial"/>
          <w:sz w:val="28"/>
          <w:szCs w:val="28"/>
        </w:rPr>
        <w:t>Aside from procurem</w:t>
      </w:r>
      <w:r>
        <w:rPr>
          <w:rFonts w:ascii="Arial" w:hAnsi="Arial" w:cs="Arial"/>
          <w:sz w:val="28"/>
          <w:szCs w:val="28"/>
        </w:rPr>
        <w:t>ent of needed funding, no other</w:t>
      </w:r>
      <w:r w:rsidRPr="003E0947">
        <w:rPr>
          <w:rFonts w:ascii="Arial" w:hAnsi="Arial" w:cs="Arial"/>
          <w:sz w:val="28"/>
          <w:szCs w:val="28"/>
        </w:rPr>
        <w:t xml:space="preserve"> actions to meet this need were offere</w:t>
      </w:r>
      <w:r>
        <w:rPr>
          <w:rFonts w:ascii="Arial" w:hAnsi="Arial" w:cs="Arial"/>
          <w:sz w:val="28"/>
          <w:szCs w:val="28"/>
        </w:rPr>
        <w:t>d</w:t>
      </w:r>
      <w:r w:rsidRPr="003E0947">
        <w:rPr>
          <w:rFonts w:ascii="Arial" w:hAnsi="Arial" w:cs="Arial"/>
          <w:sz w:val="28"/>
          <w:szCs w:val="28"/>
        </w:rPr>
        <w:t>.</w:t>
      </w:r>
    </w:p>
    <w:p w:rsidR="00786DFE" w:rsidRDefault="00786DFE" w:rsidP="00786DFE">
      <w:pPr>
        <w:pStyle w:val="ReportsubBullet"/>
        <w:numPr>
          <w:ilvl w:val="0"/>
          <w:numId w:val="0"/>
        </w:numPr>
        <w:spacing w:after="0" w:line="240" w:lineRule="auto"/>
        <w:ind w:left="1224" w:hanging="360"/>
        <w:rPr>
          <w:rFonts w:ascii="Arial" w:hAnsi="Arial" w:cs="Arial"/>
          <w:sz w:val="28"/>
          <w:szCs w:val="28"/>
        </w:rPr>
      </w:pPr>
      <w:r>
        <w:rPr>
          <w:rFonts w:ascii="Arial" w:hAnsi="Arial" w:cs="Arial"/>
          <w:noProof/>
          <w:sz w:val="28"/>
          <w:szCs w:val="28"/>
        </w:rPr>
        <w:drawing>
          <wp:inline distT="0" distB="0" distL="0" distR="0" wp14:anchorId="658A6451" wp14:editId="09375251">
            <wp:extent cx="5486400" cy="3200400"/>
            <wp:effectExtent l="0" t="0" r="1905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5D54D1" w:rsidRDefault="005D54D1" w:rsidP="00D41A48">
      <w:pPr>
        <w:pStyle w:val="Heading2"/>
      </w:pPr>
      <w:bookmarkStart w:id="33" w:name="_Toc361922254"/>
      <w:r>
        <w:t>Responses f</w:t>
      </w:r>
      <w:r w:rsidRPr="003E0947">
        <w:t>rom Stakeholders and Key Informants</w:t>
      </w:r>
      <w:bookmarkEnd w:id="33"/>
    </w:p>
    <w:p w:rsidR="005D54D1" w:rsidRPr="003E0947" w:rsidRDefault="005D54D1" w:rsidP="005D54D1">
      <w:pPr>
        <w:pStyle w:val="ReportsubBullet"/>
        <w:numPr>
          <w:ilvl w:val="0"/>
          <w:numId w:val="0"/>
        </w:numPr>
        <w:spacing w:after="0" w:line="240" w:lineRule="auto"/>
        <w:ind w:left="720"/>
        <w:rPr>
          <w:rFonts w:ascii="Arial" w:hAnsi="Arial" w:cs="Arial"/>
          <w:b/>
          <w:sz w:val="28"/>
          <w:szCs w:val="28"/>
        </w:rPr>
      </w:pPr>
    </w:p>
    <w:p w:rsidR="005D54D1" w:rsidRDefault="005D54D1" w:rsidP="005D54D1">
      <w:pPr>
        <w:pStyle w:val="ReportsubBullet"/>
        <w:numPr>
          <w:ilvl w:val="0"/>
          <w:numId w:val="0"/>
        </w:numPr>
        <w:spacing w:after="0" w:line="240" w:lineRule="auto"/>
        <w:ind w:left="720"/>
        <w:rPr>
          <w:rFonts w:ascii="Arial" w:hAnsi="Arial" w:cs="Arial"/>
          <w:sz w:val="28"/>
          <w:szCs w:val="28"/>
        </w:rPr>
      </w:pPr>
      <w:r w:rsidRPr="003E0947">
        <w:rPr>
          <w:rFonts w:ascii="Arial" w:hAnsi="Arial" w:cs="Arial"/>
          <w:sz w:val="28"/>
          <w:szCs w:val="28"/>
        </w:rPr>
        <w:t>The follo</w:t>
      </w:r>
      <w:r>
        <w:rPr>
          <w:rFonts w:ascii="Arial" w:hAnsi="Arial" w:cs="Arial"/>
          <w:sz w:val="28"/>
          <w:szCs w:val="28"/>
        </w:rPr>
        <w:t>w</w:t>
      </w:r>
      <w:r w:rsidRPr="003E0947">
        <w:rPr>
          <w:rFonts w:ascii="Arial" w:hAnsi="Arial" w:cs="Arial"/>
          <w:sz w:val="28"/>
          <w:szCs w:val="28"/>
        </w:rPr>
        <w:t xml:space="preserve">ing </w:t>
      </w:r>
      <w:r>
        <w:rPr>
          <w:rFonts w:ascii="Arial" w:hAnsi="Arial" w:cs="Arial"/>
          <w:sz w:val="28"/>
          <w:szCs w:val="28"/>
        </w:rPr>
        <w:t xml:space="preserve">stakeholders </w:t>
      </w:r>
      <w:r w:rsidRPr="003E0947">
        <w:rPr>
          <w:rFonts w:ascii="Arial" w:hAnsi="Arial" w:cs="Arial"/>
          <w:sz w:val="28"/>
          <w:szCs w:val="28"/>
        </w:rPr>
        <w:t>were surveyed to obtain input:</w:t>
      </w:r>
    </w:p>
    <w:p w:rsidR="005D54D1" w:rsidRPr="003E0947" w:rsidRDefault="005D54D1" w:rsidP="005D54D1">
      <w:pPr>
        <w:pStyle w:val="ReportsubBullet"/>
        <w:numPr>
          <w:ilvl w:val="0"/>
          <w:numId w:val="0"/>
        </w:numPr>
        <w:spacing w:after="0" w:line="240" w:lineRule="auto"/>
        <w:rPr>
          <w:rFonts w:ascii="Arial" w:hAnsi="Arial" w:cs="Arial"/>
          <w:sz w:val="28"/>
          <w:szCs w:val="28"/>
        </w:rPr>
      </w:pPr>
    </w:p>
    <w:p w:rsidR="005D54D1" w:rsidRDefault="005D54D1" w:rsidP="00C66268">
      <w:pPr>
        <w:pStyle w:val="ReportsubBullet"/>
        <w:numPr>
          <w:ilvl w:val="0"/>
          <w:numId w:val="82"/>
        </w:numPr>
        <w:spacing w:after="0" w:line="240" w:lineRule="auto"/>
        <w:rPr>
          <w:rFonts w:ascii="Arial" w:hAnsi="Arial" w:cs="Arial"/>
          <w:sz w:val="28"/>
          <w:szCs w:val="28"/>
        </w:rPr>
      </w:pPr>
      <w:r w:rsidRPr="003E0947">
        <w:rPr>
          <w:rFonts w:ascii="Arial" w:hAnsi="Arial" w:cs="Arial"/>
          <w:sz w:val="28"/>
          <w:szCs w:val="28"/>
        </w:rPr>
        <w:t>Directors of the two Rehabilitation Training Programs at South Carolina State University and the University of South Carolina</w:t>
      </w:r>
    </w:p>
    <w:p w:rsidR="005D54D1" w:rsidRPr="003E0947" w:rsidRDefault="005D54D1" w:rsidP="005D54D1">
      <w:pPr>
        <w:pStyle w:val="ReportsubBullet"/>
        <w:numPr>
          <w:ilvl w:val="0"/>
          <w:numId w:val="0"/>
        </w:numPr>
        <w:spacing w:after="0" w:line="240" w:lineRule="auto"/>
        <w:ind w:left="360"/>
        <w:rPr>
          <w:rFonts w:ascii="Arial" w:hAnsi="Arial" w:cs="Arial"/>
          <w:sz w:val="28"/>
          <w:szCs w:val="28"/>
        </w:rPr>
      </w:pPr>
    </w:p>
    <w:p w:rsidR="005D54D1" w:rsidRDefault="005D54D1" w:rsidP="00C66268">
      <w:pPr>
        <w:pStyle w:val="ReportsubBullet"/>
        <w:numPr>
          <w:ilvl w:val="0"/>
          <w:numId w:val="82"/>
        </w:numPr>
        <w:spacing w:after="0" w:line="240" w:lineRule="auto"/>
        <w:rPr>
          <w:rFonts w:ascii="Arial" w:hAnsi="Arial" w:cs="Arial"/>
          <w:sz w:val="28"/>
          <w:szCs w:val="28"/>
        </w:rPr>
      </w:pPr>
      <w:r w:rsidRPr="003E0947">
        <w:rPr>
          <w:rFonts w:ascii="Arial" w:hAnsi="Arial" w:cs="Arial"/>
          <w:sz w:val="28"/>
          <w:szCs w:val="28"/>
        </w:rPr>
        <w:t>Directo</w:t>
      </w:r>
      <w:r>
        <w:rPr>
          <w:rFonts w:ascii="Arial" w:hAnsi="Arial" w:cs="Arial"/>
          <w:sz w:val="28"/>
          <w:szCs w:val="28"/>
        </w:rPr>
        <w:t>r of t</w:t>
      </w:r>
      <w:r w:rsidRPr="003E0947">
        <w:rPr>
          <w:rFonts w:ascii="Arial" w:hAnsi="Arial" w:cs="Arial"/>
          <w:sz w:val="28"/>
          <w:szCs w:val="28"/>
        </w:rPr>
        <w:t>he South Carolina Client Assistance Program</w:t>
      </w:r>
    </w:p>
    <w:p w:rsidR="005D54D1" w:rsidRPr="003E0947" w:rsidRDefault="005D54D1" w:rsidP="005D54D1">
      <w:pPr>
        <w:pStyle w:val="ReportsubBullet"/>
        <w:numPr>
          <w:ilvl w:val="0"/>
          <w:numId w:val="0"/>
        </w:numPr>
        <w:spacing w:after="0" w:line="240" w:lineRule="auto"/>
        <w:ind w:left="360"/>
        <w:rPr>
          <w:rFonts w:ascii="Arial" w:hAnsi="Arial" w:cs="Arial"/>
          <w:sz w:val="28"/>
          <w:szCs w:val="28"/>
        </w:rPr>
      </w:pPr>
    </w:p>
    <w:p w:rsidR="005D54D1" w:rsidRDefault="005D54D1" w:rsidP="00C66268">
      <w:pPr>
        <w:pStyle w:val="ReportsubBullet"/>
        <w:numPr>
          <w:ilvl w:val="0"/>
          <w:numId w:val="82"/>
        </w:numPr>
        <w:spacing w:after="0" w:line="240" w:lineRule="auto"/>
        <w:rPr>
          <w:rFonts w:ascii="Arial" w:hAnsi="Arial" w:cs="Arial"/>
          <w:sz w:val="28"/>
          <w:szCs w:val="28"/>
        </w:rPr>
      </w:pPr>
      <w:r>
        <w:rPr>
          <w:rFonts w:ascii="Arial" w:hAnsi="Arial" w:cs="Arial"/>
          <w:sz w:val="28"/>
          <w:szCs w:val="28"/>
        </w:rPr>
        <w:t>President of the National Federation of the Blind (NFB) of South Carolina</w:t>
      </w:r>
    </w:p>
    <w:p w:rsidR="005D54D1" w:rsidRPr="003E0947" w:rsidRDefault="005D54D1" w:rsidP="005D54D1">
      <w:pPr>
        <w:pStyle w:val="ReportsubBullet"/>
        <w:numPr>
          <w:ilvl w:val="0"/>
          <w:numId w:val="0"/>
        </w:numPr>
        <w:spacing w:after="0" w:line="240" w:lineRule="auto"/>
        <w:rPr>
          <w:rFonts w:ascii="Arial" w:hAnsi="Arial" w:cs="Arial"/>
          <w:sz w:val="28"/>
          <w:szCs w:val="28"/>
        </w:rPr>
      </w:pPr>
    </w:p>
    <w:p w:rsidR="005D54D1" w:rsidRDefault="005D54D1" w:rsidP="00C66268">
      <w:pPr>
        <w:pStyle w:val="ReportsubBullet"/>
        <w:numPr>
          <w:ilvl w:val="0"/>
          <w:numId w:val="82"/>
        </w:numPr>
        <w:spacing w:after="0" w:line="240" w:lineRule="auto"/>
        <w:rPr>
          <w:rFonts w:ascii="Arial" w:hAnsi="Arial" w:cs="Arial"/>
          <w:sz w:val="28"/>
          <w:szCs w:val="28"/>
        </w:rPr>
      </w:pPr>
      <w:r>
        <w:rPr>
          <w:rFonts w:ascii="Arial" w:hAnsi="Arial" w:cs="Arial"/>
          <w:sz w:val="28"/>
          <w:szCs w:val="28"/>
        </w:rPr>
        <w:t>Director of the American Council of the Blind (</w:t>
      </w:r>
      <w:r w:rsidRPr="003E0947">
        <w:rPr>
          <w:rFonts w:ascii="Arial" w:hAnsi="Arial" w:cs="Arial"/>
          <w:sz w:val="28"/>
          <w:szCs w:val="28"/>
        </w:rPr>
        <w:t>ACB</w:t>
      </w:r>
      <w:r>
        <w:rPr>
          <w:rFonts w:ascii="Arial" w:hAnsi="Arial" w:cs="Arial"/>
          <w:sz w:val="28"/>
          <w:szCs w:val="28"/>
        </w:rPr>
        <w:t>) of South Carolina</w:t>
      </w:r>
    </w:p>
    <w:p w:rsidR="005D54D1" w:rsidRPr="003E0947" w:rsidRDefault="005D54D1" w:rsidP="005D54D1">
      <w:pPr>
        <w:pStyle w:val="ReportsubBullet"/>
        <w:numPr>
          <w:ilvl w:val="0"/>
          <w:numId w:val="0"/>
        </w:numPr>
        <w:spacing w:after="0" w:line="240" w:lineRule="auto"/>
        <w:ind w:left="360"/>
        <w:rPr>
          <w:rFonts w:ascii="Arial" w:hAnsi="Arial" w:cs="Arial"/>
          <w:sz w:val="28"/>
          <w:szCs w:val="28"/>
        </w:rPr>
      </w:pPr>
    </w:p>
    <w:p w:rsidR="005D54D1" w:rsidRDefault="005D54D1" w:rsidP="00C66268">
      <w:pPr>
        <w:pStyle w:val="ReportsubBullet"/>
        <w:numPr>
          <w:ilvl w:val="0"/>
          <w:numId w:val="82"/>
        </w:numPr>
        <w:spacing w:after="0" w:line="240" w:lineRule="auto"/>
        <w:rPr>
          <w:rFonts w:ascii="Arial" w:hAnsi="Arial" w:cs="Arial"/>
          <w:sz w:val="28"/>
          <w:szCs w:val="28"/>
        </w:rPr>
      </w:pPr>
      <w:r>
        <w:rPr>
          <w:rFonts w:ascii="Arial" w:hAnsi="Arial" w:cs="Arial"/>
          <w:sz w:val="28"/>
          <w:szCs w:val="28"/>
        </w:rPr>
        <w:t>President of the South Carolina School f</w:t>
      </w:r>
      <w:r w:rsidRPr="003E0947">
        <w:rPr>
          <w:rFonts w:ascii="Arial" w:hAnsi="Arial" w:cs="Arial"/>
          <w:sz w:val="28"/>
          <w:szCs w:val="28"/>
        </w:rPr>
        <w:t>or the Deaf and Blind</w:t>
      </w:r>
    </w:p>
    <w:p w:rsidR="005D54D1" w:rsidRPr="003E0947" w:rsidRDefault="005D54D1" w:rsidP="005D54D1">
      <w:pPr>
        <w:pStyle w:val="ReportsubBullet"/>
        <w:numPr>
          <w:ilvl w:val="0"/>
          <w:numId w:val="0"/>
        </w:numPr>
        <w:spacing w:after="0" w:line="240" w:lineRule="auto"/>
        <w:ind w:left="360"/>
        <w:rPr>
          <w:rFonts w:ascii="Arial" w:hAnsi="Arial" w:cs="Arial"/>
          <w:sz w:val="28"/>
          <w:szCs w:val="28"/>
        </w:rPr>
      </w:pPr>
    </w:p>
    <w:p w:rsidR="005D54D1" w:rsidRDefault="005D54D1" w:rsidP="00C66268">
      <w:pPr>
        <w:pStyle w:val="ReportsubBullet"/>
        <w:numPr>
          <w:ilvl w:val="0"/>
          <w:numId w:val="82"/>
        </w:numPr>
        <w:spacing w:after="0" w:line="240" w:lineRule="auto"/>
        <w:rPr>
          <w:rFonts w:ascii="Arial" w:hAnsi="Arial" w:cs="Arial"/>
          <w:sz w:val="28"/>
          <w:szCs w:val="28"/>
        </w:rPr>
      </w:pPr>
      <w:r w:rsidRPr="003E0947">
        <w:rPr>
          <w:rFonts w:ascii="Arial" w:hAnsi="Arial" w:cs="Arial"/>
          <w:sz w:val="28"/>
          <w:szCs w:val="28"/>
        </w:rPr>
        <w:t>Directors</w:t>
      </w:r>
      <w:r>
        <w:rPr>
          <w:rFonts w:ascii="Arial" w:hAnsi="Arial" w:cs="Arial"/>
          <w:sz w:val="28"/>
          <w:szCs w:val="28"/>
        </w:rPr>
        <w:t xml:space="preserve"> of two South Carolina Centers f</w:t>
      </w:r>
      <w:r w:rsidRPr="003E0947">
        <w:rPr>
          <w:rFonts w:ascii="Arial" w:hAnsi="Arial" w:cs="Arial"/>
          <w:sz w:val="28"/>
          <w:szCs w:val="28"/>
        </w:rPr>
        <w:t>or Independent Living</w:t>
      </w:r>
    </w:p>
    <w:p w:rsidR="005D54D1" w:rsidRPr="003E0947" w:rsidRDefault="005D54D1" w:rsidP="005D54D1">
      <w:pPr>
        <w:pStyle w:val="ReportsubBullet"/>
        <w:numPr>
          <w:ilvl w:val="0"/>
          <w:numId w:val="0"/>
        </w:numPr>
        <w:spacing w:after="0" w:line="240" w:lineRule="auto"/>
        <w:ind w:left="360"/>
        <w:rPr>
          <w:rFonts w:ascii="Arial" w:hAnsi="Arial" w:cs="Arial"/>
          <w:sz w:val="28"/>
          <w:szCs w:val="28"/>
        </w:rPr>
      </w:pPr>
    </w:p>
    <w:p w:rsidR="005D54D1" w:rsidRDefault="005D54D1" w:rsidP="00C66268">
      <w:pPr>
        <w:pStyle w:val="ReportsubBullet"/>
        <w:numPr>
          <w:ilvl w:val="0"/>
          <w:numId w:val="82"/>
        </w:numPr>
        <w:spacing w:after="0" w:line="240" w:lineRule="auto"/>
        <w:rPr>
          <w:rFonts w:ascii="Arial" w:hAnsi="Arial" w:cs="Arial"/>
          <w:sz w:val="28"/>
          <w:szCs w:val="28"/>
        </w:rPr>
      </w:pPr>
      <w:r>
        <w:rPr>
          <w:rFonts w:ascii="Arial" w:hAnsi="Arial" w:cs="Arial"/>
          <w:sz w:val="28"/>
          <w:szCs w:val="28"/>
        </w:rPr>
        <w:t xml:space="preserve">Seven </w:t>
      </w:r>
      <w:r w:rsidRPr="003E0947">
        <w:rPr>
          <w:rFonts w:ascii="Arial" w:hAnsi="Arial" w:cs="Arial"/>
          <w:sz w:val="28"/>
          <w:szCs w:val="28"/>
        </w:rPr>
        <w:t>Ophthalmologists and Optometrists</w:t>
      </w:r>
      <w:r>
        <w:rPr>
          <w:rFonts w:ascii="Arial" w:hAnsi="Arial" w:cs="Arial"/>
          <w:sz w:val="28"/>
          <w:szCs w:val="28"/>
        </w:rPr>
        <w:t xml:space="preserve"> who regularl</w:t>
      </w:r>
      <w:r w:rsidRPr="003E0947">
        <w:rPr>
          <w:rFonts w:ascii="Arial" w:hAnsi="Arial" w:cs="Arial"/>
          <w:sz w:val="28"/>
          <w:szCs w:val="28"/>
        </w:rPr>
        <w:t>y treat and refer individuals to SCCB</w:t>
      </w:r>
    </w:p>
    <w:p w:rsidR="005D54D1" w:rsidRPr="003E0947" w:rsidRDefault="005D54D1" w:rsidP="005D54D1">
      <w:pPr>
        <w:pStyle w:val="ReportsubBullet"/>
        <w:numPr>
          <w:ilvl w:val="0"/>
          <w:numId w:val="0"/>
        </w:numPr>
        <w:spacing w:after="0" w:line="240" w:lineRule="auto"/>
        <w:ind w:left="360"/>
        <w:rPr>
          <w:rFonts w:ascii="Arial" w:hAnsi="Arial" w:cs="Arial"/>
          <w:sz w:val="28"/>
          <w:szCs w:val="28"/>
        </w:rPr>
      </w:pPr>
    </w:p>
    <w:p w:rsidR="005D54D1" w:rsidRDefault="005D54D1" w:rsidP="00C66268">
      <w:pPr>
        <w:pStyle w:val="ReportsubBullet"/>
        <w:numPr>
          <w:ilvl w:val="0"/>
          <w:numId w:val="82"/>
        </w:numPr>
        <w:spacing w:after="0" w:line="240" w:lineRule="auto"/>
        <w:rPr>
          <w:rFonts w:ascii="Arial" w:hAnsi="Arial" w:cs="Arial"/>
          <w:sz w:val="28"/>
          <w:szCs w:val="28"/>
        </w:rPr>
      </w:pPr>
      <w:r w:rsidRPr="003E0947">
        <w:rPr>
          <w:rFonts w:ascii="Arial" w:hAnsi="Arial" w:cs="Arial"/>
          <w:sz w:val="28"/>
          <w:szCs w:val="28"/>
        </w:rPr>
        <w:t>15 additional f</w:t>
      </w:r>
      <w:r>
        <w:rPr>
          <w:rFonts w:ascii="Arial" w:hAnsi="Arial" w:cs="Arial"/>
          <w:sz w:val="28"/>
          <w:szCs w:val="28"/>
        </w:rPr>
        <w:t xml:space="preserve">ormer VR consumers (these </w:t>
      </w:r>
      <w:r w:rsidRPr="003E0947">
        <w:rPr>
          <w:rFonts w:ascii="Arial" w:hAnsi="Arial" w:cs="Arial"/>
          <w:sz w:val="28"/>
          <w:szCs w:val="28"/>
        </w:rPr>
        <w:t>individuals did not respond to the Consumer Survey but wished to provide input into the report)</w:t>
      </w:r>
    </w:p>
    <w:p w:rsidR="005D54D1" w:rsidRPr="003E0947" w:rsidRDefault="005D54D1" w:rsidP="005D54D1">
      <w:pPr>
        <w:pStyle w:val="ReportsubBullet"/>
        <w:numPr>
          <w:ilvl w:val="0"/>
          <w:numId w:val="0"/>
        </w:numPr>
        <w:spacing w:after="0" w:line="240" w:lineRule="auto"/>
        <w:ind w:left="360"/>
        <w:rPr>
          <w:rFonts w:ascii="Arial" w:hAnsi="Arial" w:cs="Arial"/>
          <w:sz w:val="28"/>
          <w:szCs w:val="28"/>
        </w:rPr>
      </w:pPr>
    </w:p>
    <w:p w:rsidR="005D54D1" w:rsidRDefault="005D54D1" w:rsidP="005D54D1">
      <w:pPr>
        <w:pStyle w:val="ReportsubBullet"/>
        <w:numPr>
          <w:ilvl w:val="0"/>
          <w:numId w:val="0"/>
        </w:numPr>
        <w:spacing w:after="0" w:line="240" w:lineRule="auto"/>
        <w:ind w:left="720"/>
        <w:rPr>
          <w:rFonts w:ascii="Arial" w:hAnsi="Arial" w:cs="Arial"/>
          <w:sz w:val="28"/>
          <w:szCs w:val="28"/>
        </w:rPr>
      </w:pPr>
      <w:r>
        <w:rPr>
          <w:rFonts w:ascii="Arial" w:hAnsi="Arial" w:cs="Arial"/>
          <w:sz w:val="28"/>
          <w:szCs w:val="28"/>
        </w:rPr>
        <w:t>The following</w:t>
      </w:r>
      <w:r w:rsidRPr="003E0947">
        <w:rPr>
          <w:rFonts w:ascii="Arial" w:hAnsi="Arial" w:cs="Arial"/>
          <w:sz w:val="28"/>
          <w:szCs w:val="28"/>
        </w:rPr>
        <w:t xml:space="preserve"> is a summary of comm</w:t>
      </w:r>
      <w:r>
        <w:rPr>
          <w:rFonts w:ascii="Arial" w:hAnsi="Arial" w:cs="Arial"/>
          <w:sz w:val="28"/>
          <w:szCs w:val="28"/>
        </w:rPr>
        <w:t>ents from this group.</w:t>
      </w:r>
    </w:p>
    <w:p w:rsidR="005D54D1" w:rsidRPr="003E0947" w:rsidRDefault="005D54D1" w:rsidP="005D54D1">
      <w:pPr>
        <w:pStyle w:val="ReportsubBullet"/>
        <w:numPr>
          <w:ilvl w:val="0"/>
          <w:numId w:val="0"/>
        </w:numPr>
        <w:spacing w:after="0" w:line="240" w:lineRule="auto"/>
        <w:ind w:left="360"/>
        <w:rPr>
          <w:rFonts w:ascii="Arial" w:hAnsi="Arial" w:cs="Arial"/>
          <w:sz w:val="28"/>
          <w:szCs w:val="28"/>
        </w:rPr>
      </w:pPr>
    </w:p>
    <w:p w:rsidR="005D54D1" w:rsidRDefault="005D54D1" w:rsidP="005D54D1">
      <w:pPr>
        <w:pStyle w:val="ReportsubBullet"/>
        <w:numPr>
          <w:ilvl w:val="0"/>
          <w:numId w:val="0"/>
        </w:numPr>
        <w:spacing w:after="0" w:line="240" w:lineRule="auto"/>
        <w:ind w:left="720"/>
        <w:rPr>
          <w:rFonts w:ascii="Arial" w:hAnsi="Arial" w:cs="Arial"/>
          <w:sz w:val="28"/>
          <w:szCs w:val="28"/>
          <w:u w:val="single"/>
        </w:rPr>
      </w:pPr>
      <w:r w:rsidRPr="00B730FD">
        <w:rPr>
          <w:rFonts w:ascii="Arial" w:hAnsi="Arial" w:cs="Arial"/>
          <w:sz w:val="28"/>
          <w:szCs w:val="28"/>
          <w:u w:val="single"/>
        </w:rPr>
        <w:t>Unmet Needs of Significantly Disabled</w:t>
      </w:r>
    </w:p>
    <w:p w:rsidR="005D54D1" w:rsidRPr="00B730FD" w:rsidRDefault="005D54D1" w:rsidP="005D54D1">
      <w:pPr>
        <w:pStyle w:val="ReportsubBullet"/>
        <w:numPr>
          <w:ilvl w:val="0"/>
          <w:numId w:val="0"/>
        </w:numPr>
        <w:spacing w:after="0" w:line="240" w:lineRule="auto"/>
        <w:ind w:left="360"/>
        <w:rPr>
          <w:rFonts w:ascii="Arial" w:hAnsi="Arial" w:cs="Arial"/>
          <w:sz w:val="28"/>
          <w:szCs w:val="28"/>
          <w:u w:val="single"/>
        </w:rPr>
      </w:pPr>
    </w:p>
    <w:p w:rsidR="005D54D1" w:rsidRDefault="005D54D1" w:rsidP="0031639A">
      <w:pPr>
        <w:pStyle w:val="ReportsubBullet"/>
        <w:numPr>
          <w:ilvl w:val="0"/>
          <w:numId w:val="0"/>
        </w:numPr>
        <w:spacing w:after="0" w:line="240" w:lineRule="auto"/>
        <w:ind w:left="1080"/>
        <w:rPr>
          <w:rFonts w:ascii="Arial" w:hAnsi="Arial" w:cs="Arial"/>
          <w:sz w:val="28"/>
          <w:szCs w:val="28"/>
          <w:u w:val="single"/>
        </w:rPr>
      </w:pPr>
      <w:r w:rsidRPr="00C64282">
        <w:rPr>
          <w:rFonts w:ascii="Arial" w:hAnsi="Arial" w:cs="Arial"/>
          <w:sz w:val="28"/>
          <w:szCs w:val="28"/>
          <w:u w:val="single"/>
        </w:rPr>
        <w:t>General Comments</w:t>
      </w:r>
    </w:p>
    <w:p w:rsidR="005D54D1" w:rsidRPr="00C64282" w:rsidRDefault="005D54D1" w:rsidP="005D54D1">
      <w:pPr>
        <w:pStyle w:val="ReportsubBullet"/>
        <w:numPr>
          <w:ilvl w:val="0"/>
          <w:numId w:val="0"/>
        </w:numPr>
        <w:spacing w:after="0" w:line="240" w:lineRule="auto"/>
        <w:ind w:left="1080"/>
        <w:rPr>
          <w:rFonts w:ascii="Arial" w:hAnsi="Arial" w:cs="Arial"/>
          <w:sz w:val="28"/>
          <w:szCs w:val="28"/>
          <w:u w:val="single"/>
        </w:rPr>
      </w:pPr>
    </w:p>
    <w:p w:rsidR="005D54D1" w:rsidRDefault="00B0117C" w:rsidP="0031639A">
      <w:pPr>
        <w:pStyle w:val="ReportsubBullet"/>
        <w:numPr>
          <w:ilvl w:val="0"/>
          <w:numId w:val="42"/>
        </w:numPr>
        <w:tabs>
          <w:tab w:val="left" w:pos="1440"/>
        </w:tabs>
        <w:spacing w:after="0" w:line="240" w:lineRule="auto"/>
        <w:ind w:left="1440"/>
        <w:rPr>
          <w:rFonts w:ascii="Arial" w:hAnsi="Arial" w:cs="Arial"/>
          <w:sz w:val="28"/>
          <w:szCs w:val="28"/>
        </w:rPr>
      </w:pPr>
      <w:r>
        <w:rPr>
          <w:rFonts w:ascii="Arial" w:hAnsi="Arial" w:cs="Arial"/>
          <w:sz w:val="28"/>
          <w:szCs w:val="28"/>
        </w:rPr>
        <w:t xml:space="preserve">Most </w:t>
      </w:r>
      <w:r w:rsidR="005D54D1">
        <w:rPr>
          <w:rFonts w:ascii="Arial" w:hAnsi="Arial" w:cs="Arial"/>
          <w:sz w:val="28"/>
          <w:szCs w:val="28"/>
        </w:rPr>
        <w:t>responde</w:t>
      </w:r>
      <w:r w:rsidR="005D54D1" w:rsidRPr="003E0947">
        <w:rPr>
          <w:rFonts w:ascii="Arial" w:hAnsi="Arial" w:cs="Arial"/>
          <w:sz w:val="28"/>
          <w:szCs w:val="28"/>
        </w:rPr>
        <w:t>nts said that there is a need to secure good</w:t>
      </w:r>
      <w:r w:rsidR="005D54D1">
        <w:rPr>
          <w:rFonts w:ascii="Arial" w:hAnsi="Arial" w:cs="Arial"/>
          <w:sz w:val="28"/>
          <w:szCs w:val="28"/>
        </w:rPr>
        <w:t>-</w:t>
      </w:r>
      <w:r w:rsidR="005D54D1" w:rsidRPr="003E0947">
        <w:rPr>
          <w:rFonts w:ascii="Arial" w:hAnsi="Arial" w:cs="Arial"/>
          <w:sz w:val="28"/>
          <w:szCs w:val="28"/>
        </w:rPr>
        <w:t>paying</w:t>
      </w:r>
      <w:r w:rsidR="005D54D1">
        <w:rPr>
          <w:rFonts w:ascii="Arial" w:hAnsi="Arial" w:cs="Arial"/>
          <w:sz w:val="28"/>
          <w:szCs w:val="28"/>
        </w:rPr>
        <w:t xml:space="preserve"> </w:t>
      </w:r>
      <w:r w:rsidR="005D54D1" w:rsidRPr="003E0947">
        <w:rPr>
          <w:rFonts w:ascii="Arial" w:hAnsi="Arial" w:cs="Arial"/>
          <w:sz w:val="28"/>
          <w:szCs w:val="28"/>
        </w:rPr>
        <w:t>jobs for consumers</w:t>
      </w:r>
      <w:r w:rsidR="005D54D1">
        <w:rPr>
          <w:rFonts w:ascii="Arial" w:hAnsi="Arial" w:cs="Arial"/>
          <w:sz w:val="28"/>
          <w:szCs w:val="28"/>
        </w:rPr>
        <w:t>.</w:t>
      </w:r>
    </w:p>
    <w:p w:rsidR="005D54D1" w:rsidRPr="003E0947" w:rsidRDefault="005D54D1" w:rsidP="0031639A">
      <w:pPr>
        <w:pStyle w:val="ReportsubBullet"/>
        <w:numPr>
          <w:ilvl w:val="0"/>
          <w:numId w:val="0"/>
        </w:numPr>
        <w:tabs>
          <w:tab w:val="left" w:pos="1440"/>
        </w:tabs>
        <w:spacing w:after="0" w:line="240" w:lineRule="auto"/>
        <w:ind w:left="1440"/>
        <w:rPr>
          <w:rFonts w:ascii="Arial" w:hAnsi="Arial" w:cs="Arial"/>
          <w:sz w:val="28"/>
          <w:szCs w:val="28"/>
        </w:rPr>
      </w:pPr>
    </w:p>
    <w:p w:rsidR="005D54D1" w:rsidRDefault="005D54D1" w:rsidP="0031639A">
      <w:pPr>
        <w:pStyle w:val="ReportsubBullet"/>
        <w:numPr>
          <w:ilvl w:val="0"/>
          <w:numId w:val="42"/>
        </w:numPr>
        <w:tabs>
          <w:tab w:val="left" w:pos="1440"/>
        </w:tabs>
        <w:spacing w:after="0" w:line="240" w:lineRule="auto"/>
        <w:ind w:left="1440"/>
        <w:rPr>
          <w:rFonts w:ascii="Arial" w:hAnsi="Arial" w:cs="Arial"/>
          <w:sz w:val="28"/>
          <w:szCs w:val="28"/>
        </w:rPr>
      </w:pPr>
      <w:r w:rsidRPr="003E0947">
        <w:rPr>
          <w:rFonts w:ascii="Arial" w:hAnsi="Arial" w:cs="Arial"/>
          <w:sz w:val="28"/>
          <w:szCs w:val="28"/>
        </w:rPr>
        <w:t>Transportation, assistive devices, the need for low vision services and job placement were most often identified as service ne</w:t>
      </w:r>
      <w:r>
        <w:rPr>
          <w:rFonts w:ascii="Arial" w:hAnsi="Arial" w:cs="Arial"/>
          <w:sz w:val="28"/>
          <w:szCs w:val="28"/>
        </w:rPr>
        <w:t>e</w:t>
      </w:r>
      <w:r w:rsidRPr="003E0947">
        <w:rPr>
          <w:rFonts w:ascii="Arial" w:hAnsi="Arial" w:cs="Arial"/>
          <w:sz w:val="28"/>
          <w:szCs w:val="28"/>
        </w:rPr>
        <w:t>d</w:t>
      </w:r>
      <w:r>
        <w:rPr>
          <w:rFonts w:ascii="Arial" w:hAnsi="Arial" w:cs="Arial"/>
          <w:sz w:val="28"/>
          <w:szCs w:val="28"/>
        </w:rPr>
        <w:t>s.</w:t>
      </w:r>
    </w:p>
    <w:p w:rsidR="005D54D1" w:rsidRPr="003E0947" w:rsidRDefault="005D54D1" w:rsidP="0031639A">
      <w:pPr>
        <w:pStyle w:val="ReportsubBullet"/>
        <w:numPr>
          <w:ilvl w:val="0"/>
          <w:numId w:val="0"/>
        </w:numPr>
        <w:tabs>
          <w:tab w:val="left" w:pos="1440"/>
        </w:tabs>
        <w:spacing w:after="0" w:line="240" w:lineRule="auto"/>
        <w:ind w:left="1440"/>
        <w:rPr>
          <w:rFonts w:ascii="Arial" w:hAnsi="Arial" w:cs="Arial"/>
          <w:sz w:val="28"/>
          <w:szCs w:val="28"/>
        </w:rPr>
      </w:pPr>
    </w:p>
    <w:p w:rsidR="005D54D1" w:rsidRDefault="005D54D1" w:rsidP="0031639A">
      <w:pPr>
        <w:pStyle w:val="ReportsubBullet"/>
        <w:numPr>
          <w:ilvl w:val="0"/>
          <w:numId w:val="42"/>
        </w:numPr>
        <w:tabs>
          <w:tab w:val="left" w:pos="1440"/>
        </w:tabs>
        <w:spacing w:after="0" w:line="240" w:lineRule="auto"/>
        <w:ind w:left="1440"/>
        <w:rPr>
          <w:rFonts w:ascii="Arial" w:hAnsi="Arial" w:cs="Arial"/>
          <w:sz w:val="28"/>
          <w:szCs w:val="28"/>
        </w:rPr>
      </w:pPr>
      <w:r>
        <w:rPr>
          <w:rFonts w:ascii="Arial" w:hAnsi="Arial" w:cs="Arial"/>
          <w:sz w:val="28"/>
          <w:szCs w:val="28"/>
        </w:rPr>
        <w:t>Good and timely</w:t>
      </w:r>
      <w:r w:rsidRPr="003E0947">
        <w:rPr>
          <w:rFonts w:ascii="Arial" w:hAnsi="Arial" w:cs="Arial"/>
          <w:sz w:val="28"/>
          <w:szCs w:val="28"/>
        </w:rPr>
        <w:t xml:space="preserve"> communication between the consumer and the VR Counselor were viewed as </w:t>
      </w:r>
      <w:r>
        <w:rPr>
          <w:rFonts w:ascii="Arial" w:hAnsi="Arial" w:cs="Arial"/>
          <w:sz w:val="28"/>
          <w:szCs w:val="28"/>
        </w:rPr>
        <w:t>a critical need by many responde</w:t>
      </w:r>
      <w:r w:rsidRPr="003E0947">
        <w:rPr>
          <w:rFonts w:ascii="Arial" w:hAnsi="Arial" w:cs="Arial"/>
          <w:sz w:val="28"/>
          <w:szCs w:val="28"/>
        </w:rPr>
        <w:t>nts</w:t>
      </w:r>
      <w:r>
        <w:rPr>
          <w:rFonts w:ascii="Arial" w:hAnsi="Arial" w:cs="Arial"/>
          <w:sz w:val="28"/>
          <w:szCs w:val="28"/>
        </w:rPr>
        <w:t>.</w:t>
      </w:r>
      <w:r w:rsidRPr="003E0947">
        <w:rPr>
          <w:rFonts w:ascii="Arial" w:hAnsi="Arial" w:cs="Arial"/>
          <w:sz w:val="28"/>
          <w:szCs w:val="28"/>
        </w:rPr>
        <w:t xml:space="preserve">  </w:t>
      </w:r>
    </w:p>
    <w:p w:rsidR="005D54D1" w:rsidRPr="003E0947" w:rsidRDefault="005D54D1" w:rsidP="005D54D1">
      <w:pPr>
        <w:pStyle w:val="ReportsubBullet"/>
        <w:numPr>
          <w:ilvl w:val="0"/>
          <w:numId w:val="0"/>
        </w:numPr>
        <w:spacing w:after="0" w:line="240" w:lineRule="auto"/>
        <w:rPr>
          <w:rFonts w:ascii="Arial" w:hAnsi="Arial" w:cs="Arial"/>
          <w:sz w:val="28"/>
          <w:szCs w:val="28"/>
        </w:rPr>
      </w:pPr>
      <w:r w:rsidRPr="003E0947">
        <w:rPr>
          <w:rFonts w:ascii="Arial" w:hAnsi="Arial" w:cs="Arial"/>
          <w:sz w:val="28"/>
          <w:szCs w:val="28"/>
        </w:rPr>
        <w:t xml:space="preserve">           </w:t>
      </w:r>
      <w:r w:rsidRPr="003E0947">
        <w:rPr>
          <w:rFonts w:ascii="Arial" w:hAnsi="Arial" w:cs="Arial"/>
          <w:sz w:val="28"/>
          <w:szCs w:val="28"/>
        </w:rPr>
        <w:tab/>
      </w:r>
    </w:p>
    <w:p w:rsidR="005D54D1" w:rsidRDefault="005D54D1" w:rsidP="0031639A">
      <w:pPr>
        <w:pStyle w:val="ReportsubBullet"/>
        <w:numPr>
          <w:ilvl w:val="0"/>
          <w:numId w:val="0"/>
        </w:numPr>
        <w:spacing w:after="0" w:line="240" w:lineRule="auto"/>
        <w:ind w:left="1080"/>
        <w:rPr>
          <w:rFonts w:ascii="Arial" w:hAnsi="Arial" w:cs="Arial"/>
          <w:sz w:val="28"/>
          <w:szCs w:val="28"/>
          <w:u w:val="single"/>
        </w:rPr>
      </w:pPr>
      <w:r w:rsidRPr="00B730FD">
        <w:rPr>
          <w:rFonts w:ascii="Arial" w:hAnsi="Arial" w:cs="Arial"/>
          <w:sz w:val="28"/>
          <w:szCs w:val="28"/>
          <w:u w:val="single"/>
        </w:rPr>
        <w:t>Barriers</w:t>
      </w:r>
    </w:p>
    <w:p w:rsidR="005D54D1" w:rsidRPr="00B730FD" w:rsidRDefault="005D54D1" w:rsidP="005D54D1">
      <w:pPr>
        <w:pStyle w:val="ReportsubBullet"/>
        <w:numPr>
          <w:ilvl w:val="0"/>
          <w:numId w:val="0"/>
        </w:numPr>
        <w:spacing w:after="0" w:line="240" w:lineRule="auto"/>
        <w:ind w:left="720"/>
        <w:rPr>
          <w:rFonts w:ascii="Arial" w:hAnsi="Arial" w:cs="Arial"/>
          <w:sz w:val="28"/>
          <w:szCs w:val="28"/>
          <w:u w:val="single"/>
        </w:rPr>
      </w:pPr>
    </w:p>
    <w:p w:rsidR="005D54D1" w:rsidRDefault="005D54D1" w:rsidP="0031639A">
      <w:pPr>
        <w:pStyle w:val="ReportsubBullet"/>
        <w:numPr>
          <w:ilvl w:val="0"/>
          <w:numId w:val="43"/>
        </w:numPr>
        <w:tabs>
          <w:tab w:val="left" w:pos="1440"/>
        </w:tabs>
        <w:spacing w:after="0" w:line="240" w:lineRule="auto"/>
        <w:rPr>
          <w:rFonts w:ascii="Arial" w:hAnsi="Arial" w:cs="Arial"/>
          <w:sz w:val="28"/>
          <w:szCs w:val="28"/>
        </w:rPr>
      </w:pPr>
      <w:r w:rsidRPr="003E0947">
        <w:rPr>
          <w:rFonts w:ascii="Arial" w:hAnsi="Arial" w:cs="Arial"/>
          <w:sz w:val="28"/>
          <w:szCs w:val="28"/>
        </w:rPr>
        <w:t>Almost universal</w:t>
      </w:r>
      <w:r>
        <w:rPr>
          <w:rFonts w:ascii="Arial" w:hAnsi="Arial" w:cs="Arial"/>
          <w:sz w:val="28"/>
          <w:szCs w:val="28"/>
        </w:rPr>
        <w:t>ly, responde</w:t>
      </w:r>
      <w:r w:rsidRPr="003E0947">
        <w:rPr>
          <w:rFonts w:ascii="Arial" w:hAnsi="Arial" w:cs="Arial"/>
          <w:sz w:val="28"/>
          <w:szCs w:val="28"/>
        </w:rPr>
        <w:t>nts stated that lack of available transportation is a barrier</w:t>
      </w:r>
      <w:r>
        <w:rPr>
          <w:rFonts w:ascii="Arial" w:hAnsi="Arial" w:cs="Arial"/>
          <w:sz w:val="28"/>
          <w:szCs w:val="28"/>
        </w:rPr>
        <w:t>.</w:t>
      </w:r>
    </w:p>
    <w:p w:rsidR="005D54D1" w:rsidRPr="003E0947" w:rsidRDefault="005D54D1" w:rsidP="005D54D1">
      <w:pPr>
        <w:pStyle w:val="ReportsubBullet"/>
        <w:numPr>
          <w:ilvl w:val="0"/>
          <w:numId w:val="0"/>
        </w:numPr>
        <w:spacing w:after="0" w:line="240" w:lineRule="auto"/>
        <w:ind w:left="720"/>
        <w:rPr>
          <w:rFonts w:ascii="Arial" w:hAnsi="Arial" w:cs="Arial"/>
          <w:sz w:val="28"/>
          <w:szCs w:val="28"/>
        </w:rPr>
      </w:pPr>
    </w:p>
    <w:p w:rsidR="005D54D1" w:rsidRDefault="005D54D1" w:rsidP="00F5362C">
      <w:pPr>
        <w:pStyle w:val="ReportsubBullet"/>
        <w:numPr>
          <w:ilvl w:val="0"/>
          <w:numId w:val="43"/>
        </w:numPr>
        <w:spacing w:after="0" w:line="240" w:lineRule="auto"/>
        <w:rPr>
          <w:rFonts w:ascii="Arial" w:hAnsi="Arial" w:cs="Arial"/>
          <w:sz w:val="28"/>
          <w:szCs w:val="28"/>
        </w:rPr>
      </w:pPr>
      <w:r>
        <w:rPr>
          <w:rFonts w:ascii="Arial" w:hAnsi="Arial" w:cs="Arial"/>
          <w:sz w:val="28"/>
          <w:szCs w:val="28"/>
        </w:rPr>
        <w:t>Several responde</w:t>
      </w:r>
      <w:r w:rsidRPr="003E0947">
        <w:rPr>
          <w:rFonts w:ascii="Arial" w:hAnsi="Arial" w:cs="Arial"/>
          <w:sz w:val="28"/>
          <w:szCs w:val="28"/>
        </w:rPr>
        <w:t>nts stated that poor communication between consumers and VR Counselors is a barrier</w:t>
      </w:r>
      <w:r>
        <w:rPr>
          <w:rFonts w:ascii="Arial" w:hAnsi="Arial" w:cs="Arial"/>
          <w:sz w:val="28"/>
          <w:szCs w:val="28"/>
        </w:rPr>
        <w:t>.</w:t>
      </w:r>
    </w:p>
    <w:p w:rsidR="005D54D1" w:rsidRDefault="005D54D1" w:rsidP="005D54D1">
      <w:pPr>
        <w:pStyle w:val="ListParagraph"/>
        <w:spacing w:after="0" w:line="240" w:lineRule="auto"/>
        <w:rPr>
          <w:rFonts w:ascii="Arial" w:hAnsi="Arial" w:cs="Arial"/>
          <w:sz w:val="28"/>
          <w:szCs w:val="28"/>
        </w:rPr>
      </w:pPr>
    </w:p>
    <w:p w:rsidR="005D54D1" w:rsidRDefault="005D54D1" w:rsidP="00F5362C">
      <w:pPr>
        <w:pStyle w:val="ReportsubBullet"/>
        <w:numPr>
          <w:ilvl w:val="0"/>
          <w:numId w:val="43"/>
        </w:numPr>
        <w:spacing w:after="0" w:line="240" w:lineRule="auto"/>
        <w:rPr>
          <w:rFonts w:ascii="Arial" w:hAnsi="Arial" w:cs="Arial"/>
          <w:sz w:val="28"/>
          <w:szCs w:val="28"/>
        </w:rPr>
      </w:pPr>
      <w:r w:rsidRPr="003E0947">
        <w:rPr>
          <w:rFonts w:ascii="Arial" w:hAnsi="Arial" w:cs="Arial"/>
          <w:sz w:val="28"/>
          <w:szCs w:val="28"/>
        </w:rPr>
        <w:t>A perception that there are available jobs is seen as a barrier, particularly among the consumers who did not obtain employment</w:t>
      </w:r>
      <w:r>
        <w:rPr>
          <w:rFonts w:ascii="Arial" w:hAnsi="Arial" w:cs="Arial"/>
          <w:sz w:val="28"/>
          <w:szCs w:val="28"/>
        </w:rPr>
        <w:t>.</w:t>
      </w:r>
    </w:p>
    <w:p w:rsidR="005D54D1" w:rsidRPr="003E0947" w:rsidRDefault="005D54D1" w:rsidP="005D54D1">
      <w:pPr>
        <w:pStyle w:val="ReportsubBullet"/>
        <w:numPr>
          <w:ilvl w:val="0"/>
          <w:numId w:val="0"/>
        </w:numPr>
        <w:spacing w:after="0" w:line="240" w:lineRule="auto"/>
        <w:ind w:left="720"/>
        <w:rPr>
          <w:rFonts w:ascii="Arial" w:hAnsi="Arial" w:cs="Arial"/>
          <w:sz w:val="28"/>
          <w:szCs w:val="28"/>
        </w:rPr>
      </w:pPr>
    </w:p>
    <w:p w:rsidR="005D54D1" w:rsidRDefault="005D54D1" w:rsidP="0031639A">
      <w:pPr>
        <w:pStyle w:val="ReportsubBullet"/>
        <w:numPr>
          <w:ilvl w:val="0"/>
          <w:numId w:val="0"/>
        </w:numPr>
        <w:tabs>
          <w:tab w:val="center" w:pos="1080"/>
        </w:tabs>
        <w:spacing w:after="0" w:line="240" w:lineRule="auto"/>
        <w:ind w:left="1080"/>
        <w:rPr>
          <w:rFonts w:ascii="Arial" w:hAnsi="Arial" w:cs="Arial"/>
          <w:sz w:val="28"/>
          <w:szCs w:val="28"/>
          <w:u w:val="single"/>
        </w:rPr>
      </w:pPr>
      <w:r>
        <w:rPr>
          <w:rFonts w:ascii="Arial" w:hAnsi="Arial" w:cs="Arial"/>
          <w:sz w:val="28"/>
          <w:szCs w:val="28"/>
          <w:u w:val="single"/>
        </w:rPr>
        <w:t>Steps SCCB Can T</w:t>
      </w:r>
      <w:r w:rsidRPr="00B730FD">
        <w:rPr>
          <w:rFonts w:ascii="Arial" w:hAnsi="Arial" w:cs="Arial"/>
          <w:sz w:val="28"/>
          <w:szCs w:val="28"/>
          <w:u w:val="single"/>
        </w:rPr>
        <w:t>ake</w:t>
      </w:r>
    </w:p>
    <w:p w:rsidR="005D54D1" w:rsidRPr="00B730FD" w:rsidRDefault="005D54D1" w:rsidP="005D54D1">
      <w:pPr>
        <w:pStyle w:val="ReportsubBullet"/>
        <w:numPr>
          <w:ilvl w:val="0"/>
          <w:numId w:val="0"/>
        </w:numPr>
        <w:spacing w:after="0" w:line="240" w:lineRule="auto"/>
        <w:ind w:left="720"/>
        <w:rPr>
          <w:rFonts w:ascii="Arial" w:hAnsi="Arial" w:cs="Arial"/>
          <w:sz w:val="28"/>
          <w:szCs w:val="28"/>
          <w:u w:val="single"/>
        </w:rPr>
      </w:pPr>
    </w:p>
    <w:p w:rsidR="005D54D1" w:rsidRDefault="005D54D1" w:rsidP="00F5362C">
      <w:pPr>
        <w:pStyle w:val="ReportsubBullet"/>
        <w:numPr>
          <w:ilvl w:val="0"/>
          <w:numId w:val="44"/>
        </w:numPr>
        <w:spacing w:after="0" w:line="240" w:lineRule="auto"/>
        <w:ind w:left="1440"/>
        <w:rPr>
          <w:rFonts w:ascii="Arial" w:hAnsi="Arial" w:cs="Arial"/>
          <w:sz w:val="28"/>
          <w:szCs w:val="28"/>
        </w:rPr>
      </w:pPr>
      <w:r w:rsidRPr="003E0947">
        <w:rPr>
          <w:rFonts w:ascii="Arial" w:hAnsi="Arial" w:cs="Arial"/>
          <w:sz w:val="28"/>
          <w:szCs w:val="28"/>
        </w:rPr>
        <w:t xml:space="preserve">Several </w:t>
      </w:r>
      <w:r>
        <w:rPr>
          <w:rFonts w:ascii="Arial" w:hAnsi="Arial" w:cs="Arial"/>
          <w:sz w:val="28"/>
          <w:szCs w:val="28"/>
        </w:rPr>
        <w:t>responde</w:t>
      </w:r>
      <w:r w:rsidRPr="003E0947">
        <w:rPr>
          <w:rFonts w:ascii="Arial" w:hAnsi="Arial" w:cs="Arial"/>
          <w:sz w:val="28"/>
          <w:szCs w:val="28"/>
        </w:rPr>
        <w:t>nts said that VR Counselors need additional training to enable them to better advis</w:t>
      </w:r>
      <w:r>
        <w:rPr>
          <w:rFonts w:ascii="Arial" w:hAnsi="Arial" w:cs="Arial"/>
          <w:sz w:val="28"/>
          <w:szCs w:val="28"/>
        </w:rPr>
        <w:t>e</w:t>
      </w:r>
      <w:r w:rsidRPr="003E0947">
        <w:rPr>
          <w:rFonts w:ascii="Arial" w:hAnsi="Arial" w:cs="Arial"/>
          <w:sz w:val="28"/>
          <w:szCs w:val="28"/>
        </w:rPr>
        <w:t xml:space="preserve"> consumers about their VR options</w:t>
      </w:r>
      <w:r>
        <w:rPr>
          <w:rFonts w:ascii="Arial" w:hAnsi="Arial" w:cs="Arial"/>
          <w:sz w:val="28"/>
          <w:szCs w:val="28"/>
        </w:rPr>
        <w:t>.</w:t>
      </w:r>
    </w:p>
    <w:p w:rsidR="005D54D1" w:rsidRPr="003E0947" w:rsidRDefault="005D54D1" w:rsidP="005D54D1">
      <w:pPr>
        <w:pStyle w:val="ReportsubBullet"/>
        <w:numPr>
          <w:ilvl w:val="0"/>
          <w:numId w:val="0"/>
        </w:numPr>
        <w:spacing w:after="0" w:line="240" w:lineRule="auto"/>
        <w:ind w:left="1080"/>
        <w:rPr>
          <w:rFonts w:ascii="Arial" w:hAnsi="Arial" w:cs="Arial"/>
          <w:sz w:val="28"/>
          <w:szCs w:val="28"/>
        </w:rPr>
      </w:pPr>
    </w:p>
    <w:p w:rsidR="005D54D1" w:rsidRPr="003E0947" w:rsidRDefault="005D54D1" w:rsidP="00F5362C">
      <w:pPr>
        <w:pStyle w:val="ReportsubBullet"/>
        <w:numPr>
          <w:ilvl w:val="0"/>
          <w:numId w:val="44"/>
        </w:numPr>
        <w:spacing w:after="0" w:line="240" w:lineRule="auto"/>
        <w:ind w:left="1440"/>
        <w:rPr>
          <w:rFonts w:ascii="Arial" w:hAnsi="Arial" w:cs="Arial"/>
          <w:sz w:val="28"/>
          <w:szCs w:val="28"/>
        </w:rPr>
      </w:pPr>
      <w:r>
        <w:rPr>
          <w:rFonts w:ascii="Arial" w:hAnsi="Arial" w:cs="Arial"/>
          <w:sz w:val="28"/>
          <w:szCs w:val="28"/>
        </w:rPr>
        <w:t xml:space="preserve">One consumer offered </w:t>
      </w:r>
      <w:r w:rsidRPr="003E0947">
        <w:rPr>
          <w:rFonts w:ascii="Arial" w:hAnsi="Arial" w:cs="Arial"/>
          <w:sz w:val="28"/>
          <w:szCs w:val="28"/>
        </w:rPr>
        <w:t>the fo</w:t>
      </w:r>
      <w:r>
        <w:rPr>
          <w:rFonts w:ascii="Arial" w:hAnsi="Arial" w:cs="Arial"/>
          <w:sz w:val="28"/>
          <w:szCs w:val="28"/>
        </w:rPr>
        <w:t xml:space="preserve">llowing comment as a suggestion, </w:t>
      </w:r>
      <w:r w:rsidRPr="003E0947">
        <w:rPr>
          <w:rFonts w:ascii="Arial" w:hAnsi="Arial" w:cs="Arial"/>
          <w:sz w:val="28"/>
          <w:szCs w:val="28"/>
        </w:rPr>
        <w:t>“Consult with people that actually are blind or visually impaired to receive</w:t>
      </w:r>
      <w:r w:rsidR="00262D87">
        <w:rPr>
          <w:rFonts w:ascii="Arial" w:hAnsi="Arial" w:cs="Arial"/>
          <w:sz w:val="28"/>
          <w:szCs w:val="28"/>
        </w:rPr>
        <w:t xml:space="preserve"> more ideas on how we can help </w:t>
      </w:r>
      <w:r w:rsidRPr="003E0947">
        <w:rPr>
          <w:rFonts w:ascii="Arial" w:hAnsi="Arial" w:cs="Arial"/>
          <w:sz w:val="28"/>
          <w:szCs w:val="28"/>
        </w:rPr>
        <w:t xml:space="preserve">consumers.”  </w:t>
      </w:r>
    </w:p>
    <w:p w:rsidR="005D54D1" w:rsidRPr="003E0947" w:rsidRDefault="005D54D1" w:rsidP="005D54D1">
      <w:pPr>
        <w:pStyle w:val="ReportsubBullet"/>
        <w:numPr>
          <w:ilvl w:val="0"/>
          <w:numId w:val="0"/>
        </w:numPr>
        <w:spacing w:after="0" w:line="240" w:lineRule="auto"/>
        <w:rPr>
          <w:rFonts w:ascii="Arial" w:hAnsi="Arial" w:cs="Arial"/>
          <w:sz w:val="28"/>
          <w:szCs w:val="28"/>
        </w:rPr>
      </w:pPr>
    </w:p>
    <w:p w:rsidR="005D54D1" w:rsidRPr="00693B66" w:rsidRDefault="005D54D1" w:rsidP="005D54D1">
      <w:pPr>
        <w:pStyle w:val="ReportsubBullet"/>
        <w:numPr>
          <w:ilvl w:val="0"/>
          <w:numId w:val="0"/>
        </w:numPr>
        <w:spacing w:after="0" w:line="240" w:lineRule="auto"/>
        <w:ind w:left="720"/>
        <w:rPr>
          <w:rFonts w:ascii="Arial" w:hAnsi="Arial" w:cs="Arial"/>
          <w:sz w:val="28"/>
          <w:szCs w:val="28"/>
          <w:u w:val="single"/>
        </w:rPr>
      </w:pPr>
      <w:r w:rsidRPr="00693B66">
        <w:rPr>
          <w:rFonts w:ascii="Arial" w:hAnsi="Arial" w:cs="Arial"/>
          <w:sz w:val="28"/>
          <w:szCs w:val="28"/>
          <w:u w:val="single"/>
        </w:rPr>
        <w:t>Unmet Needs of Most Severely Disabled</w:t>
      </w:r>
    </w:p>
    <w:p w:rsidR="005D54D1" w:rsidRPr="003E0947" w:rsidRDefault="005D54D1" w:rsidP="005D54D1">
      <w:pPr>
        <w:pStyle w:val="ReportsubBullet"/>
        <w:numPr>
          <w:ilvl w:val="0"/>
          <w:numId w:val="0"/>
        </w:numPr>
        <w:spacing w:after="0" w:line="240" w:lineRule="auto"/>
        <w:rPr>
          <w:rFonts w:ascii="Arial" w:hAnsi="Arial" w:cs="Arial"/>
          <w:sz w:val="28"/>
          <w:szCs w:val="28"/>
        </w:rPr>
      </w:pPr>
    </w:p>
    <w:p w:rsidR="005D54D1" w:rsidRPr="00C64282" w:rsidRDefault="005D54D1" w:rsidP="005D54D1">
      <w:pPr>
        <w:pStyle w:val="ReportsubBullet"/>
        <w:numPr>
          <w:ilvl w:val="0"/>
          <w:numId w:val="0"/>
        </w:numPr>
        <w:spacing w:after="0" w:line="240" w:lineRule="auto"/>
        <w:ind w:left="1080"/>
        <w:rPr>
          <w:rFonts w:ascii="Arial" w:hAnsi="Arial" w:cs="Arial"/>
          <w:sz w:val="28"/>
          <w:szCs w:val="28"/>
          <w:u w:val="single"/>
        </w:rPr>
      </w:pPr>
      <w:r w:rsidRPr="00C64282">
        <w:rPr>
          <w:rFonts w:ascii="Arial" w:hAnsi="Arial" w:cs="Arial"/>
          <w:sz w:val="28"/>
          <w:szCs w:val="28"/>
          <w:u w:val="single"/>
        </w:rPr>
        <w:t>General Comments</w:t>
      </w:r>
    </w:p>
    <w:p w:rsidR="005D54D1" w:rsidRDefault="005D54D1" w:rsidP="005D54D1">
      <w:pPr>
        <w:pStyle w:val="ReportsubBullet"/>
        <w:numPr>
          <w:ilvl w:val="0"/>
          <w:numId w:val="0"/>
        </w:numPr>
        <w:spacing w:after="0" w:line="240" w:lineRule="auto"/>
        <w:ind w:left="720"/>
        <w:rPr>
          <w:rFonts w:ascii="Arial" w:hAnsi="Arial" w:cs="Arial"/>
          <w:sz w:val="28"/>
          <w:szCs w:val="28"/>
        </w:rPr>
      </w:pPr>
    </w:p>
    <w:p w:rsidR="005D54D1" w:rsidRDefault="005D54D1" w:rsidP="005D54D1">
      <w:pPr>
        <w:pStyle w:val="ReportsubBullet"/>
        <w:numPr>
          <w:ilvl w:val="0"/>
          <w:numId w:val="0"/>
        </w:numPr>
        <w:spacing w:after="0" w:line="240" w:lineRule="auto"/>
        <w:ind w:left="1080"/>
        <w:rPr>
          <w:rFonts w:ascii="Arial" w:hAnsi="Arial" w:cs="Arial"/>
          <w:sz w:val="28"/>
          <w:szCs w:val="28"/>
        </w:rPr>
      </w:pPr>
      <w:r>
        <w:rPr>
          <w:rFonts w:ascii="Arial" w:hAnsi="Arial" w:cs="Arial"/>
          <w:sz w:val="28"/>
          <w:szCs w:val="28"/>
        </w:rPr>
        <w:t>Most responde</w:t>
      </w:r>
      <w:r w:rsidRPr="003E0947">
        <w:rPr>
          <w:rFonts w:ascii="Arial" w:hAnsi="Arial" w:cs="Arial"/>
          <w:sz w:val="28"/>
          <w:szCs w:val="28"/>
        </w:rPr>
        <w:t xml:space="preserve">nts agreed that there are unmet needs for </w:t>
      </w:r>
      <w:r>
        <w:rPr>
          <w:rFonts w:ascii="Arial" w:hAnsi="Arial" w:cs="Arial"/>
          <w:sz w:val="28"/>
          <w:szCs w:val="28"/>
        </w:rPr>
        <w:t>the most significantly disabled</w:t>
      </w:r>
      <w:r w:rsidRPr="003E0947">
        <w:rPr>
          <w:rFonts w:ascii="Arial" w:hAnsi="Arial" w:cs="Arial"/>
          <w:sz w:val="28"/>
          <w:szCs w:val="28"/>
        </w:rPr>
        <w:t>.  They agreed that in order to offer services</w:t>
      </w:r>
      <w:r>
        <w:rPr>
          <w:rFonts w:ascii="Arial" w:hAnsi="Arial" w:cs="Arial"/>
          <w:sz w:val="28"/>
          <w:szCs w:val="28"/>
        </w:rPr>
        <w:t xml:space="preserve">, there needs to be a good </w:t>
      </w:r>
      <w:r w:rsidRPr="003E0947">
        <w:rPr>
          <w:rFonts w:ascii="Arial" w:hAnsi="Arial" w:cs="Arial"/>
          <w:sz w:val="28"/>
          <w:szCs w:val="28"/>
        </w:rPr>
        <w:t>understanding of the overall person, and how secondary and multiple disabling conditions affect the ability to work.</w:t>
      </w:r>
    </w:p>
    <w:p w:rsidR="005D54D1" w:rsidRPr="003E0947" w:rsidRDefault="005D54D1" w:rsidP="005D54D1">
      <w:pPr>
        <w:pStyle w:val="ReportsubBullet"/>
        <w:numPr>
          <w:ilvl w:val="0"/>
          <w:numId w:val="0"/>
        </w:numPr>
        <w:spacing w:after="0" w:line="240" w:lineRule="auto"/>
        <w:ind w:left="720"/>
        <w:rPr>
          <w:rFonts w:ascii="Arial" w:hAnsi="Arial" w:cs="Arial"/>
          <w:sz w:val="28"/>
          <w:szCs w:val="28"/>
        </w:rPr>
      </w:pPr>
    </w:p>
    <w:p w:rsidR="005D54D1" w:rsidRDefault="005D54D1" w:rsidP="00C66268">
      <w:pPr>
        <w:pStyle w:val="ReportsubBullet"/>
        <w:numPr>
          <w:ilvl w:val="0"/>
          <w:numId w:val="0"/>
        </w:numPr>
        <w:spacing w:after="0" w:line="240" w:lineRule="auto"/>
        <w:ind w:left="1080"/>
        <w:rPr>
          <w:rFonts w:ascii="Arial" w:hAnsi="Arial" w:cs="Arial"/>
          <w:sz w:val="28"/>
          <w:szCs w:val="28"/>
          <w:u w:val="single"/>
        </w:rPr>
      </w:pPr>
      <w:r w:rsidRPr="00693B66">
        <w:rPr>
          <w:rFonts w:ascii="Arial" w:hAnsi="Arial" w:cs="Arial"/>
          <w:sz w:val="28"/>
          <w:szCs w:val="28"/>
          <w:u w:val="single"/>
        </w:rPr>
        <w:t>Barriers</w:t>
      </w:r>
    </w:p>
    <w:p w:rsidR="005D54D1" w:rsidRPr="00693B66" w:rsidRDefault="005D54D1" w:rsidP="00C66268">
      <w:pPr>
        <w:pStyle w:val="ReportsubBullet"/>
        <w:numPr>
          <w:ilvl w:val="0"/>
          <w:numId w:val="0"/>
        </w:numPr>
        <w:spacing w:after="0" w:line="240" w:lineRule="auto"/>
        <w:ind w:left="720"/>
        <w:rPr>
          <w:rFonts w:ascii="Arial" w:hAnsi="Arial" w:cs="Arial"/>
          <w:sz w:val="28"/>
          <w:szCs w:val="28"/>
          <w:u w:val="single"/>
        </w:rPr>
      </w:pPr>
    </w:p>
    <w:p w:rsidR="005D54D1" w:rsidRDefault="005D54D1" w:rsidP="00C66268">
      <w:pPr>
        <w:pStyle w:val="ReportsubBullet"/>
        <w:numPr>
          <w:ilvl w:val="0"/>
          <w:numId w:val="45"/>
        </w:numPr>
        <w:spacing w:after="0" w:line="240" w:lineRule="auto"/>
        <w:rPr>
          <w:rFonts w:ascii="Arial" w:hAnsi="Arial" w:cs="Arial"/>
          <w:sz w:val="28"/>
          <w:szCs w:val="28"/>
        </w:rPr>
      </w:pPr>
      <w:r w:rsidRPr="003E0947">
        <w:rPr>
          <w:rFonts w:ascii="Arial" w:hAnsi="Arial" w:cs="Arial"/>
          <w:sz w:val="28"/>
          <w:szCs w:val="28"/>
        </w:rPr>
        <w:t>Poor understanding of the impact of disabling conditions in addition to a visual impairment was seen as the major barrier to</w:t>
      </w:r>
      <w:r>
        <w:rPr>
          <w:rFonts w:ascii="Arial" w:hAnsi="Arial" w:cs="Arial"/>
          <w:sz w:val="28"/>
          <w:szCs w:val="28"/>
        </w:rPr>
        <w:t xml:space="preserve"> </w:t>
      </w:r>
      <w:r w:rsidRPr="003E0947">
        <w:rPr>
          <w:rFonts w:ascii="Arial" w:hAnsi="Arial" w:cs="Arial"/>
          <w:sz w:val="28"/>
          <w:szCs w:val="28"/>
        </w:rPr>
        <w:t>assisting cons</w:t>
      </w:r>
      <w:r>
        <w:rPr>
          <w:rFonts w:ascii="Arial" w:hAnsi="Arial" w:cs="Arial"/>
          <w:sz w:val="28"/>
          <w:szCs w:val="28"/>
        </w:rPr>
        <w:t>umers with the most severe disab</w:t>
      </w:r>
      <w:r w:rsidRPr="003E0947">
        <w:rPr>
          <w:rFonts w:ascii="Arial" w:hAnsi="Arial" w:cs="Arial"/>
          <w:sz w:val="28"/>
          <w:szCs w:val="28"/>
        </w:rPr>
        <w:t>ilities.</w:t>
      </w:r>
    </w:p>
    <w:p w:rsidR="005D54D1" w:rsidRPr="003E0947" w:rsidRDefault="005D54D1" w:rsidP="00C66268">
      <w:pPr>
        <w:pStyle w:val="ReportsubBullet"/>
        <w:numPr>
          <w:ilvl w:val="0"/>
          <w:numId w:val="0"/>
        </w:numPr>
        <w:spacing w:after="0" w:line="240" w:lineRule="auto"/>
        <w:ind w:left="720"/>
        <w:rPr>
          <w:rFonts w:ascii="Arial" w:hAnsi="Arial" w:cs="Arial"/>
          <w:sz w:val="28"/>
          <w:szCs w:val="28"/>
        </w:rPr>
      </w:pPr>
      <w:r w:rsidRPr="003E0947">
        <w:rPr>
          <w:rFonts w:ascii="Arial" w:hAnsi="Arial" w:cs="Arial"/>
          <w:sz w:val="28"/>
          <w:szCs w:val="28"/>
        </w:rPr>
        <w:t xml:space="preserve">  </w:t>
      </w:r>
    </w:p>
    <w:p w:rsidR="005D54D1" w:rsidRDefault="005D54D1" w:rsidP="00C66268">
      <w:pPr>
        <w:pStyle w:val="ReportsubBullet"/>
        <w:numPr>
          <w:ilvl w:val="0"/>
          <w:numId w:val="45"/>
        </w:numPr>
        <w:spacing w:after="0" w:line="240" w:lineRule="auto"/>
        <w:rPr>
          <w:rFonts w:ascii="Arial" w:hAnsi="Arial" w:cs="Arial"/>
          <w:sz w:val="28"/>
          <w:szCs w:val="28"/>
        </w:rPr>
      </w:pPr>
      <w:r w:rsidRPr="003E0947">
        <w:rPr>
          <w:rFonts w:ascii="Arial" w:hAnsi="Arial" w:cs="Arial"/>
          <w:sz w:val="28"/>
          <w:szCs w:val="28"/>
        </w:rPr>
        <w:t>As has been stated above, the lack of transportation, particularly in</w:t>
      </w:r>
      <w:r w:rsidR="003A1559">
        <w:rPr>
          <w:rFonts w:ascii="Arial" w:hAnsi="Arial" w:cs="Arial"/>
          <w:sz w:val="28"/>
          <w:szCs w:val="28"/>
        </w:rPr>
        <w:t xml:space="preserve"> rural areas of South Carolina </w:t>
      </w:r>
      <w:r w:rsidRPr="003E0947">
        <w:rPr>
          <w:rFonts w:ascii="Arial" w:hAnsi="Arial" w:cs="Arial"/>
          <w:sz w:val="28"/>
          <w:szCs w:val="28"/>
        </w:rPr>
        <w:t xml:space="preserve">was mentioned by many </w:t>
      </w:r>
      <w:r>
        <w:rPr>
          <w:rFonts w:ascii="Arial" w:hAnsi="Arial" w:cs="Arial"/>
          <w:sz w:val="28"/>
          <w:szCs w:val="28"/>
        </w:rPr>
        <w:t>responde</w:t>
      </w:r>
      <w:r w:rsidRPr="003E0947">
        <w:rPr>
          <w:rFonts w:ascii="Arial" w:hAnsi="Arial" w:cs="Arial"/>
          <w:sz w:val="28"/>
          <w:szCs w:val="28"/>
        </w:rPr>
        <w:t>nts as a deterrent to VR services</w:t>
      </w:r>
      <w:r>
        <w:rPr>
          <w:rFonts w:ascii="Arial" w:hAnsi="Arial" w:cs="Arial"/>
          <w:sz w:val="28"/>
          <w:szCs w:val="28"/>
        </w:rPr>
        <w:t>.</w:t>
      </w:r>
    </w:p>
    <w:p w:rsidR="005D54D1" w:rsidRPr="003E0947" w:rsidRDefault="005D54D1" w:rsidP="005D54D1">
      <w:pPr>
        <w:pStyle w:val="ReportsubBullet"/>
        <w:numPr>
          <w:ilvl w:val="0"/>
          <w:numId w:val="0"/>
        </w:numPr>
        <w:spacing w:after="0" w:line="240" w:lineRule="auto"/>
        <w:ind w:left="1224" w:hanging="360"/>
        <w:rPr>
          <w:rFonts w:ascii="Arial" w:hAnsi="Arial" w:cs="Arial"/>
          <w:sz w:val="28"/>
          <w:szCs w:val="28"/>
        </w:rPr>
      </w:pPr>
    </w:p>
    <w:p w:rsidR="005D54D1" w:rsidRDefault="005D54D1" w:rsidP="00F5362C">
      <w:pPr>
        <w:pStyle w:val="ReportsubBullet"/>
        <w:numPr>
          <w:ilvl w:val="0"/>
          <w:numId w:val="45"/>
        </w:numPr>
        <w:spacing w:after="0" w:line="240" w:lineRule="auto"/>
        <w:rPr>
          <w:rFonts w:ascii="Arial" w:hAnsi="Arial" w:cs="Arial"/>
          <w:sz w:val="28"/>
          <w:szCs w:val="28"/>
        </w:rPr>
      </w:pPr>
      <w:r w:rsidRPr="003E0947">
        <w:rPr>
          <w:rFonts w:ascii="Arial" w:hAnsi="Arial" w:cs="Arial"/>
          <w:sz w:val="28"/>
          <w:szCs w:val="28"/>
        </w:rPr>
        <w:t>An eye care professional stated that denial of a disability was often a barrier to making a referral to SCCB for needed services.</w:t>
      </w:r>
    </w:p>
    <w:p w:rsidR="005D54D1" w:rsidRPr="003E0947" w:rsidRDefault="005D54D1" w:rsidP="005D54D1">
      <w:pPr>
        <w:pStyle w:val="ReportsubBullet"/>
        <w:numPr>
          <w:ilvl w:val="0"/>
          <w:numId w:val="0"/>
        </w:numPr>
        <w:spacing w:after="0" w:line="240" w:lineRule="auto"/>
        <w:ind w:left="720"/>
        <w:rPr>
          <w:rFonts w:ascii="Arial" w:hAnsi="Arial" w:cs="Arial"/>
          <w:sz w:val="28"/>
          <w:szCs w:val="28"/>
        </w:rPr>
      </w:pPr>
    </w:p>
    <w:p w:rsidR="005D54D1" w:rsidRDefault="005D54D1" w:rsidP="005D54D1">
      <w:pPr>
        <w:pStyle w:val="ReportsubBullet"/>
        <w:numPr>
          <w:ilvl w:val="0"/>
          <w:numId w:val="0"/>
        </w:numPr>
        <w:spacing w:after="0" w:line="240" w:lineRule="auto"/>
        <w:ind w:left="1080"/>
        <w:rPr>
          <w:rFonts w:ascii="Arial" w:hAnsi="Arial" w:cs="Arial"/>
          <w:sz w:val="28"/>
          <w:szCs w:val="28"/>
          <w:u w:val="single"/>
        </w:rPr>
      </w:pPr>
      <w:r w:rsidRPr="00693B66">
        <w:rPr>
          <w:rFonts w:ascii="Arial" w:hAnsi="Arial" w:cs="Arial"/>
          <w:sz w:val="28"/>
          <w:szCs w:val="28"/>
          <w:u w:val="single"/>
        </w:rPr>
        <w:t>Steps SCCB Can Take</w:t>
      </w:r>
    </w:p>
    <w:p w:rsidR="005D54D1" w:rsidRPr="00693B66" w:rsidRDefault="005D54D1" w:rsidP="005D54D1">
      <w:pPr>
        <w:pStyle w:val="ReportsubBullet"/>
        <w:numPr>
          <w:ilvl w:val="0"/>
          <w:numId w:val="0"/>
        </w:numPr>
        <w:spacing w:after="0" w:line="240" w:lineRule="auto"/>
        <w:ind w:left="720"/>
        <w:rPr>
          <w:rFonts w:ascii="Arial" w:hAnsi="Arial" w:cs="Arial"/>
          <w:sz w:val="28"/>
          <w:szCs w:val="28"/>
          <w:u w:val="single"/>
        </w:rPr>
      </w:pPr>
    </w:p>
    <w:p w:rsidR="005D54D1" w:rsidRDefault="005D54D1" w:rsidP="00F5362C">
      <w:pPr>
        <w:pStyle w:val="ReportsubBullet"/>
        <w:numPr>
          <w:ilvl w:val="0"/>
          <w:numId w:val="46"/>
        </w:numPr>
        <w:spacing w:after="0" w:line="240" w:lineRule="auto"/>
        <w:rPr>
          <w:rFonts w:ascii="Arial" w:hAnsi="Arial" w:cs="Arial"/>
          <w:sz w:val="28"/>
          <w:szCs w:val="28"/>
        </w:rPr>
      </w:pPr>
      <w:r w:rsidRPr="003E0947">
        <w:rPr>
          <w:rFonts w:ascii="Arial" w:hAnsi="Arial" w:cs="Arial"/>
          <w:sz w:val="28"/>
          <w:szCs w:val="28"/>
        </w:rPr>
        <w:t>It</w:t>
      </w:r>
      <w:r>
        <w:rPr>
          <w:rFonts w:ascii="Arial" w:hAnsi="Arial" w:cs="Arial"/>
          <w:sz w:val="28"/>
          <w:szCs w:val="28"/>
        </w:rPr>
        <w:t xml:space="preserve"> was often suggested by responde</w:t>
      </w:r>
      <w:r w:rsidRPr="003E0947">
        <w:rPr>
          <w:rFonts w:ascii="Arial" w:hAnsi="Arial" w:cs="Arial"/>
          <w:sz w:val="28"/>
          <w:szCs w:val="28"/>
        </w:rPr>
        <w:t>nts that SCCB should provide training to VR Counselors to ensure that they are able to address the many needs of severely disabled consumers</w:t>
      </w:r>
      <w:r>
        <w:rPr>
          <w:rFonts w:ascii="Arial" w:hAnsi="Arial" w:cs="Arial"/>
          <w:sz w:val="28"/>
          <w:szCs w:val="28"/>
        </w:rPr>
        <w:t>.</w:t>
      </w:r>
    </w:p>
    <w:p w:rsidR="005D54D1" w:rsidRPr="003E0947" w:rsidRDefault="005D54D1" w:rsidP="005D54D1">
      <w:pPr>
        <w:pStyle w:val="ReportsubBullet"/>
        <w:numPr>
          <w:ilvl w:val="0"/>
          <w:numId w:val="0"/>
        </w:numPr>
        <w:spacing w:after="0" w:line="240" w:lineRule="auto"/>
        <w:ind w:left="1080"/>
        <w:rPr>
          <w:rFonts w:ascii="Arial" w:hAnsi="Arial" w:cs="Arial"/>
          <w:sz w:val="28"/>
          <w:szCs w:val="28"/>
        </w:rPr>
      </w:pPr>
    </w:p>
    <w:p w:rsidR="005D54D1" w:rsidRDefault="005D54D1" w:rsidP="00F5362C">
      <w:pPr>
        <w:pStyle w:val="ReportsubBullet"/>
        <w:numPr>
          <w:ilvl w:val="0"/>
          <w:numId w:val="46"/>
        </w:numPr>
        <w:spacing w:after="0" w:line="240" w:lineRule="auto"/>
        <w:rPr>
          <w:rFonts w:ascii="Arial" w:hAnsi="Arial" w:cs="Arial"/>
          <w:sz w:val="28"/>
          <w:szCs w:val="28"/>
        </w:rPr>
      </w:pPr>
      <w:r w:rsidRPr="003E0947">
        <w:rPr>
          <w:rFonts w:ascii="Arial" w:hAnsi="Arial" w:cs="Arial"/>
          <w:sz w:val="28"/>
          <w:szCs w:val="28"/>
        </w:rPr>
        <w:t>Cooperative agreements with other state programs to address multiple needs of severely disabled consumers was stated as a strategy SCCB can take.</w:t>
      </w:r>
    </w:p>
    <w:p w:rsidR="005D54D1" w:rsidRPr="003E0947" w:rsidRDefault="005D54D1" w:rsidP="005D54D1">
      <w:pPr>
        <w:pStyle w:val="ReportsubBullet"/>
        <w:numPr>
          <w:ilvl w:val="0"/>
          <w:numId w:val="0"/>
        </w:numPr>
        <w:spacing w:after="0" w:line="240" w:lineRule="auto"/>
        <w:ind w:left="720"/>
        <w:rPr>
          <w:rFonts w:ascii="Arial" w:hAnsi="Arial" w:cs="Arial"/>
          <w:sz w:val="28"/>
          <w:szCs w:val="28"/>
        </w:rPr>
      </w:pPr>
    </w:p>
    <w:p w:rsidR="005D54D1" w:rsidRPr="0031597E" w:rsidRDefault="005D54D1" w:rsidP="005D54D1">
      <w:pPr>
        <w:pStyle w:val="ReportsubBullet"/>
        <w:numPr>
          <w:ilvl w:val="0"/>
          <w:numId w:val="0"/>
        </w:numPr>
        <w:spacing w:after="0" w:line="240" w:lineRule="auto"/>
        <w:ind w:left="720"/>
        <w:rPr>
          <w:rFonts w:ascii="Arial" w:hAnsi="Arial" w:cs="Arial"/>
          <w:sz w:val="28"/>
          <w:szCs w:val="28"/>
          <w:u w:val="single"/>
        </w:rPr>
      </w:pPr>
      <w:r w:rsidRPr="0031597E">
        <w:rPr>
          <w:rFonts w:ascii="Arial" w:hAnsi="Arial" w:cs="Arial"/>
          <w:sz w:val="28"/>
          <w:szCs w:val="28"/>
          <w:u w:val="single"/>
        </w:rPr>
        <w:t>Unmet Needs of Unserved/Underserved Populations</w:t>
      </w:r>
    </w:p>
    <w:p w:rsidR="005D54D1" w:rsidRPr="003E0947" w:rsidRDefault="005D54D1" w:rsidP="005D54D1">
      <w:pPr>
        <w:pStyle w:val="ReportsubBullet"/>
        <w:numPr>
          <w:ilvl w:val="0"/>
          <w:numId w:val="0"/>
        </w:numPr>
        <w:spacing w:after="0" w:line="240" w:lineRule="auto"/>
        <w:ind w:left="360"/>
        <w:rPr>
          <w:rFonts w:ascii="Arial" w:hAnsi="Arial" w:cs="Arial"/>
          <w:sz w:val="28"/>
          <w:szCs w:val="28"/>
        </w:rPr>
      </w:pPr>
    </w:p>
    <w:p w:rsidR="005D54D1" w:rsidRPr="000F1E45" w:rsidRDefault="005D54D1" w:rsidP="005D54D1">
      <w:pPr>
        <w:pStyle w:val="ReportsubBullet"/>
        <w:numPr>
          <w:ilvl w:val="0"/>
          <w:numId w:val="0"/>
        </w:numPr>
        <w:spacing w:after="0" w:line="240" w:lineRule="auto"/>
        <w:ind w:left="1080"/>
        <w:rPr>
          <w:rFonts w:ascii="Arial" w:hAnsi="Arial" w:cs="Arial"/>
          <w:sz w:val="28"/>
          <w:szCs w:val="28"/>
          <w:u w:val="single"/>
        </w:rPr>
      </w:pPr>
      <w:r w:rsidRPr="000F1E45">
        <w:rPr>
          <w:rFonts w:ascii="Arial" w:hAnsi="Arial" w:cs="Arial"/>
          <w:sz w:val="28"/>
          <w:szCs w:val="28"/>
          <w:u w:val="single"/>
        </w:rPr>
        <w:t>General Comments</w:t>
      </w:r>
    </w:p>
    <w:p w:rsidR="005D54D1" w:rsidRDefault="005D54D1" w:rsidP="005D54D1">
      <w:pPr>
        <w:pStyle w:val="ReportsubBullet"/>
        <w:numPr>
          <w:ilvl w:val="0"/>
          <w:numId w:val="0"/>
        </w:numPr>
        <w:spacing w:after="0" w:line="240" w:lineRule="auto"/>
        <w:ind w:left="1080"/>
        <w:rPr>
          <w:rFonts w:ascii="Arial" w:hAnsi="Arial" w:cs="Arial"/>
          <w:sz w:val="28"/>
          <w:szCs w:val="28"/>
        </w:rPr>
      </w:pPr>
    </w:p>
    <w:p w:rsidR="005D54D1" w:rsidRDefault="005D54D1" w:rsidP="00F5362C">
      <w:pPr>
        <w:pStyle w:val="ReportsubBullet"/>
        <w:numPr>
          <w:ilvl w:val="0"/>
          <w:numId w:val="47"/>
        </w:numPr>
        <w:tabs>
          <w:tab w:val="center" w:pos="1440"/>
        </w:tabs>
        <w:spacing w:after="0" w:line="240" w:lineRule="auto"/>
        <w:ind w:left="1440"/>
        <w:rPr>
          <w:rFonts w:ascii="Arial" w:hAnsi="Arial" w:cs="Arial"/>
          <w:sz w:val="28"/>
          <w:szCs w:val="28"/>
        </w:rPr>
      </w:pPr>
      <w:r>
        <w:rPr>
          <w:rFonts w:ascii="Arial" w:hAnsi="Arial" w:cs="Arial"/>
          <w:sz w:val="28"/>
          <w:szCs w:val="28"/>
        </w:rPr>
        <w:t>Responde</w:t>
      </w:r>
      <w:r w:rsidRPr="003E0947">
        <w:rPr>
          <w:rFonts w:ascii="Arial" w:hAnsi="Arial" w:cs="Arial"/>
          <w:sz w:val="28"/>
          <w:szCs w:val="28"/>
        </w:rPr>
        <w:t>nts universally stated that they believed there are both unserved and underserved populations of blind/visually impaired persons in South Carolina.  Almost all said that these groups were in the most rural parts of the state.</w:t>
      </w:r>
    </w:p>
    <w:p w:rsidR="005D54D1" w:rsidRPr="003E0947" w:rsidRDefault="005D54D1" w:rsidP="005D54D1">
      <w:pPr>
        <w:pStyle w:val="ReportsubBullet"/>
        <w:numPr>
          <w:ilvl w:val="0"/>
          <w:numId w:val="0"/>
        </w:numPr>
        <w:spacing w:after="0" w:line="240" w:lineRule="auto"/>
        <w:ind w:left="1080"/>
        <w:rPr>
          <w:rFonts w:ascii="Arial" w:hAnsi="Arial" w:cs="Arial"/>
          <w:sz w:val="28"/>
          <w:szCs w:val="28"/>
        </w:rPr>
      </w:pPr>
    </w:p>
    <w:p w:rsidR="005D54D1" w:rsidRDefault="005D54D1" w:rsidP="0033609F">
      <w:pPr>
        <w:pStyle w:val="ReportsubBullet"/>
        <w:numPr>
          <w:ilvl w:val="0"/>
          <w:numId w:val="47"/>
        </w:numPr>
        <w:spacing w:after="0" w:line="240" w:lineRule="auto"/>
        <w:ind w:left="1440"/>
        <w:rPr>
          <w:rFonts w:ascii="Arial" w:hAnsi="Arial" w:cs="Arial"/>
          <w:sz w:val="28"/>
          <w:szCs w:val="28"/>
        </w:rPr>
      </w:pPr>
      <w:r w:rsidRPr="003E0947">
        <w:rPr>
          <w:rFonts w:ascii="Arial" w:hAnsi="Arial" w:cs="Arial"/>
          <w:sz w:val="28"/>
          <w:szCs w:val="28"/>
        </w:rPr>
        <w:t>One consumer described that he was from another country and had no knowledge of SCCB until a friend told him about the program.</w:t>
      </w:r>
    </w:p>
    <w:p w:rsidR="005D54D1" w:rsidRPr="003E0947" w:rsidRDefault="005D54D1" w:rsidP="005D54D1">
      <w:pPr>
        <w:pStyle w:val="ReportsubBullet"/>
        <w:numPr>
          <w:ilvl w:val="0"/>
          <w:numId w:val="0"/>
        </w:numPr>
        <w:spacing w:after="0" w:line="240" w:lineRule="auto"/>
        <w:ind w:left="1080"/>
        <w:rPr>
          <w:rFonts w:ascii="Arial" w:hAnsi="Arial" w:cs="Arial"/>
          <w:sz w:val="28"/>
          <w:szCs w:val="28"/>
        </w:rPr>
      </w:pPr>
    </w:p>
    <w:p w:rsidR="005D54D1" w:rsidRDefault="005D54D1" w:rsidP="00F5362C">
      <w:pPr>
        <w:pStyle w:val="ReportsubBullet"/>
        <w:numPr>
          <w:ilvl w:val="0"/>
          <w:numId w:val="47"/>
        </w:numPr>
        <w:spacing w:after="0" w:line="240" w:lineRule="auto"/>
        <w:ind w:left="1440"/>
        <w:rPr>
          <w:rFonts w:ascii="Arial" w:hAnsi="Arial" w:cs="Arial"/>
          <w:sz w:val="28"/>
          <w:szCs w:val="28"/>
        </w:rPr>
      </w:pPr>
      <w:r w:rsidRPr="003E0947">
        <w:rPr>
          <w:rFonts w:ascii="Arial" w:hAnsi="Arial" w:cs="Arial"/>
          <w:sz w:val="28"/>
          <w:szCs w:val="28"/>
        </w:rPr>
        <w:t xml:space="preserve">Eye care providers stated that they felt </w:t>
      </w:r>
      <w:r>
        <w:rPr>
          <w:rFonts w:ascii="Arial" w:hAnsi="Arial" w:cs="Arial"/>
          <w:sz w:val="28"/>
          <w:szCs w:val="28"/>
        </w:rPr>
        <w:t>t</w:t>
      </w:r>
      <w:r w:rsidRPr="003E0947">
        <w:rPr>
          <w:rFonts w:ascii="Arial" w:hAnsi="Arial" w:cs="Arial"/>
          <w:sz w:val="28"/>
          <w:szCs w:val="28"/>
        </w:rPr>
        <w:t>hat older blind persons were both unserved and underserved.</w:t>
      </w:r>
    </w:p>
    <w:p w:rsidR="005D54D1" w:rsidRPr="003E0947" w:rsidRDefault="005D54D1" w:rsidP="005D54D1">
      <w:pPr>
        <w:pStyle w:val="ReportsubBullet"/>
        <w:numPr>
          <w:ilvl w:val="0"/>
          <w:numId w:val="0"/>
        </w:numPr>
        <w:spacing w:after="0" w:line="240" w:lineRule="auto"/>
        <w:rPr>
          <w:rFonts w:ascii="Arial" w:hAnsi="Arial" w:cs="Arial"/>
          <w:sz w:val="28"/>
          <w:szCs w:val="28"/>
        </w:rPr>
      </w:pPr>
    </w:p>
    <w:p w:rsidR="005D54D1" w:rsidRDefault="005D54D1" w:rsidP="005D54D1">
      <w:pPr>
        <w:pStyle w:val="ReportsubBullet"/>
        <w:numPr>
          <w:ilvl w:val="0"/>
          <w:numId w:val="0"/>
        </w:numPr>
        <w:spacing w:after="0" w:line="240" w:lineRule="auto"/>
        <w:ind w:left="720" w:firstLine="360"/>
        <w:rPr>
          <w:rFonts w:ascii="Arial" w:hAnsi="Arial" w:cs="Arial"/>
          <w:sz w:val="28"/>
          <w:szCs w:val="28"/>
          <w:u w:val="single"/>
        </w:rPr>
      </w:pPr>
      <w:r w:rsidRPr="0031597E">
        <w:rPr>
          <w:rFonts w:ascii="Arial" w:hAnsi="Arial" w:cs="Arial"/>
          <w:sz w:val="28"/>
          <w:szCs w:val="28"/>
          <w:u w:val="single"/>
        </w:rPr>
        <w:t>Barriers</w:t>
      </w:r>
    </w:p>
    <w:p w:rsidR="005D54D1" w:rsidRPr="0031597E" w:rsidRDefault="005D54D1" w:rsidP="005D54D1">
      <w:pPr>
        <w:pStyle w:val="ReportsubBullet"/>
        <w:numPr>
          <w:ilvl w:val="0"/>
          <w:numId w:val="0"/>
        </w:numPr>
        <w:spacing w:after="0" w:line="240" w:lineRule="auto"/>
        <w:ind w:left="360"/>
        <w:rPr>
          <w:rFonts w:ascii="Arial" w:hAnsi="Arial" w:cs="Arial"/>
          <w:sz w:val="28"/>
          <w:szCs w:val="28"/>
          <w:u w:val="single"/>
        </w:rPr>
      </w:pPr>
    </w:p>
    <w:p w:rsidR="005D54D1" w:rsidRDefault="005D54D1" w:rsidP="005D54D1">
      <w:pPr>
        <w:pStyle w:val="ReportsubBullet"/>
        <w:numPr>
          <w:ilvl w:val="0"/>
          <w:numId w:val="0"/>
        </w:numPr>
        <w:spacing w:after="0" w:line="240" w:lineRule="auto"/>
        <w:ind w:left="1080"/>
        <w:rPr>
          <w:rFonts w:ascii="Arial" w:hAnsi="Arial" w:cs="Arial"/>
          <w:sz w:val="28"/>
          <w:szCs w:val="28"/>
        </w:rPr>
      </w:pPr>
      <w:r w:rsidRPr="003E0947">
        <w:rPr>
          <w:rFonts w:ascii="Arial" w:hAnsi="Arial" w:cs="Arial"/>
          <w:sz w:val="28"/>
          <w:szCs w:val="28"/>
        </w:rPr>
        <w:t>Lack of information and public awareness of SCCB and its services was overwhelmingly identified as the biggest barrier to reaching unserved and underserved groups</w:t>
      </w:r>
      <w:r>
        <w:rPr>
          <w:rFonts w:ascii="Arial" w:hAnsi="Arial" w:cs="Arial"/>
          <w:sz w:val="28"/>
          <w:szCs w:val="28"/>
        </w:rPr>
        <w:t>.</w:t>
      </w:r>
    </w:p>
    <w:p w:rsidR="005D54D1" w:rsidRPr="003E0947" w:rsidRDefault="005D54D1" w:rsidP="005D54D1">
      <w:pPr>
        <w:pStyle w:val="ReportsubBullet"/>
        <w:numPr>
          <w:ilvl w:val="0"/>
          <w:numId w:val="0"/>
        </w:numPr>
        <w:spacing w:after="0" w:line="240" w:lineRule="auto"/>
        <w:ind w:left="720"/>
        <w:rPr>
          <w:rFonts w:ascii="Arial" w:hAnsi="Arial" w:cs="Arial"/>
          <w:sz w:val="28"/>
          <w:szCs w:val="28"/>
        </w:rPr>
      </w:pPr>
    </w:p>
    <w:p w:rsidR="005D54D1" w:rsidRPr="005146F7" w:rsidRDefault="005D54D1" w:rsidP="005D54D1">
      <w:pPr>
        <w:pStyle w:val="ReportsubBullet"/>
        <w:numPr>
          <w:ilvl w:val="0"/>
          <w:numId w:val="0"/>
        </w:numPr>
        <w:spacing w:after="0" w:line="240" w:lineRule="auto"/>
        <w:ind w:left="720" w:firstLine="360"/>
        <w:rPr>
          <w:rFonts w:ascii="Arial" w:hAnsi="Arial" w:cs="Arial"/>
          <w:sz w:val="28"/>
          <w:szCs w:val="28"/>
          <w:u w:val="single"/>
        </w:rPr>
      </w:pPr>
      <w:r w:rsidRPr="005146F7">
        <w:rPr>
          <w:rFonts w:ascii="Arial" w:hAnsi="Arial" w:cs="Arial"/>
          <w:sz w:val="28"/>
          <w:szCs w:val="28"/>
          <w:u w:val="single"/>
        </w:rPr>
        <w:t>Steps SCCB</w:t>
      </w:r>
      <w:r>
        <w:rPr>
          <w:rFonts w:ascii="Arial" w:hAnsi="Arial" w:cs="Arial"/>
          <w:sz w:val="28"/>
          <w:szCs w:val="28"/>
          <w:u w:val="single"/>
        </w:rPr>
        <w:t xml:space="preserve"> </w:t>
      </w:r>
      <w:r w:rsidRPr="005146F7">
        <w:rPr>
          <w:rFonts w:ascii="Arial" w:hAnsi="Arial" w:cs="Arial"/>
          <w:sz w:val="28"/>
          <w:szCs w:val="28"/>
          <w:u w:val="single"/>
        </w:rPr>
        <w:t>Can Take</w:t>
      </w:r>
    </w:p>
    <w:p w:rsidR="005D54D1" w:rsidRPr="003E0947" w:rsidRDefault="005D54D1" w:rsidP="005D54D1">
      <w:pPr>
        <w:pStyle w:val="ReportsubBullet"/>
        <w:numPr>
          <w:ilvl w:val="0"/>
          <w:numId w:val="0"/>
        </w:numPr>
        <w:spacing w:after="0" w:line="240" w:lineRule="auto"/>
        <w:ind w:left="360"/>
        <w:rPr>
          <w:rFonts w:ascii="Arial" w:hAnsi="Arial" w:cs="Arial"/>
          <w:sz w:val="28"/>
          <w:szCs w:val="28"/>
        </w:rPr>
      </w:pPr>
    </w:p>
    <w:p w:rsidR="005D54D1" w:rsidRDefault="005D54D1" w:rsidP="005D54D1">
      <w:pPr>
        <w:pStyle w:val="ReportsubBullet"/>
        <w:numPr>
          <w:ilvl w:val="0"/>
          <w:numId w:val="0"/>
        </w:numPr>
        <w:spacing w:after="0" w:line="240" w:lineRule="auto"/>
        <w:ind w:left="1080"/>
        <w:rPr>
          <w:rFonts w:ascii="Arial" w:hAnsi="Arial" w:cs="Arial"/>
          <w:sz w:val="28"/>
          <w:szCs w:val="28"/>
        </w:rPr>
      </w:pPr>
      <w:r w:rsidRPr="003E0947">
        <w:rPr>
          <w:rFonts w:ascii="Arial" w:hAnsi="Arial" w:cs="Arial"/>
          <w:sz w:val="28"/>
          <w:szCs w:val="28"/>
        </w:rPr>
        <w:t>There were many suggestions that SCCB should launch an extensive public outreach campaign to make its services kno</w:t>
      </w:r>
      <w:r>
        <w:rPr>
          <w:rFonts w:ascii="Arial" w:hAnsi="Arial" w:cs="Arial"/>
          <w:sz w:val="28"/>
          <w:szCs w:val="28"/>
        </w:rPr>
        <w:t>wn.  This would include use of media (</w:t>
      </w:r>
      <w:r w:rsidRPr="003E0947">
        <w:rPr>
          <w:rFonts w:ascii="Arial" w:hAnsi="Arial" w:cs="Arial"/>
          <w:sz w:val="28"/>
          <w:szCs w:val="28"/>
        </w:rPr>
        <w:t>especially radio</w:t>
      </w:r>
      <w:r>
        <w:rPr>
          <w:rFonts w:ascii="Arial" w:hAnsi="Arial" w:cs="Arial"/>
          <w:sz w:val="28"/>
          <w:szCs w:val="28"/>
        </w:rPr>
        <w:t>)</w:t>
      </w:r>
      <w:r w:rsidRPr="003E0947">
        <w:rPr>
          <w:rFonts w:ascii="Arial" w:hAnsi="Arial" w:cs="Arial"/>
          <w:sz w:val="28"/>
          <w:szCs w:val="28"/>
        </w:rPr>
        <w:t>, enhanced use of the agency website, and through</w:t>
      </w:r>
      <w:r>
        <w:rPr>
          <w:rFonts w:ascii="Arial" w:hAnsi="Arial" w:cs="Arial"/>
          <w:sz w:val="28"/>
          <w:szCs w:val="28"/>
        </w:rPr>
        <w:t xml:space="preserve"> more contacts with public agenc</w:t>
      </w:r>
      <w:r w:rsidRPr="003E0947">
        <w:rPr>
          <w:rFonts w:ascii="Arial" w:hAnsi="Arial" w:cs="Arial"/>
          <w:sz w:val="28"/>
          <w:szCs w:val="28"/>
        </w:rPr>
        <w:t>ies.</w:t>
      </w:r>
    </w:p>
    <w:p w:rsidR="005D54D1" w:rsidRPr="003E0947" w:rsidRDefault="005D54D1" w:rsidP="005D54D1">
      <w:pPr>
        <w:pStyle w:val="ReportsubBullet"/>
        <w:numPr>
          <w:ilvl w:val="0"/>
          <w:numId w:val="0"/>
        </w:numPr>
        <w:tabs>
          <w:tab w:val="left" w:pos="2745"/>
        </w:tabs>
        <w:spacing w:after="0" w:line="240" w:lineRule="auto"/>
        <w:ind w:left="720"/>
        <w:rPr>
          <w:rFonts w:ascii="Arial" w:hAnsi="Arial" w:cs="Arial"/>
          <w:sz w:val="28"/>
          <w:szCs w:val="28"/>
        </w:rPr>
      </w:pPr>
      <w:r>
        <w:rPr>
          <w:rFonts w:ascii="Arial" w:hAnsi="Arial" w:cs="Arial"/>
          <w:sz w:val="28"/>
          <w:szCs w:val="28"/>
        </w:rPr>
        <w:tab/>
      </w:r>
    </w:p>
    <w:p w:rsidR="005D54D1" w:rsidRDefault="005D54D1" w:rsidP="005D54D1">
      <w:pPr>
        <w:pStyle w:val="ReportsubBullet"/>
        <w:numPr>
          <w:ilvl w:val="0"/>
          <w:numId w:val="0"/>
        </w:numPr>
        <w:spacing w:after="0" w:line="240" w:lineRule="auto"/>
        <w:ind w:left="720"/>
        <w:rPr>
          <w:rFonts w:ascii="Arial" w:hAnsi="Arial" w:cs="Arial"/>
          <w:sz w:val="28"/>
          <w:szCs w:val="28"/>
          <w:u w:val="single"/>
        </w:rPr>
      </w:pPr>
      <w:r w:rsidRPr="00833650">
        <w:rPr>
          <w:rFonts w:ascii="Arial" w:hAnsi="Arial" w:cs="Arial"/>
          <w:sz w:val="28"/>
          <w:szCs w:val="28"/>
          <w:u w:val="single"/>
        </w:rPr>
        <w:t>Need for Supported Employment</w:t>
      </w:r>
    </w:p>
    <w:p w:rsidR="005D54D1" w:rsidRDefault="005D54D1" w:rsidP="005D54D1">
      <w:pPr>
        <w:pStyle w:val="ReportsubBullet"/>
        <w:numPr>
          <w:ilvl w:val="0"/>
          <w:numId w:val="0"/>
        </w:numPr>
        <w:spacing w:after="0" w:line="240" w:lineRule="auto"/>
        <w:ind w:left="720"/>
        <w:rPr>
          <w:rFonts w:ascii="Arial" w:hAnsi="Arial" w:cs="Arial"/>
          <w:sz w:val="28"/>
          <w:szCs w:val="28"/>
          <w:u w:val="single"/>
        </w:rPr>
      </w:pPr>
    </w:p>
    <w:p w:rsidR="005D54D1" w:rsidRPr="00833650" w:rsidRDefault="005D54D1" w:rsidP="005D54D1">
      <w:pPr>
        <w:pStyle w:val="ReportsubBullet"/>
        <w:numPr>
          <w:ilvl w:val="0"/>
          <w:numId w:val="0"/>
        </w:numPr>
        <w:spacing w:after="0" w:line="240" w:lineRule="auto"/>
        <w:ind w:left="1080"/>
        <w:rPr>
          <w:rFonts w:ascii="Arial" w:hAnsi="Arial" w:cs="Arial"/>
          <w:sz w:val="28"/>
          <w:szCs w:val="28"/>
          <w:u w:val="single"/>
        </w:rPr>
      </w:pPr>
      <w:r>
        <w:rPr>
          <w:rFonts w:ascii="Arial" w:hAnsi="Arial" w:cs="Arial"/>
          <w:sz w:val="28"/>
          <w:szCs w:val="28"/>
          <w:u w:val="single"/>
        </w:rPr>
        <w:t>General Comments</w:t>
      </w:r>
    </w:p>
    <w:p w:rsidR="005D54D1" w:rsidRPr="003E0947" w:rsidRDefault="005D54D1" w:rsidP="005D54D1">
      <w:pPr>
        <w:pStyle w:val="ReportsubBullet"/>
        <w:numPr>
          <w:ilvl w:val="0"/>
          <w:numId w:val="0"/>
        </w:numPr>
        <w:spacing w:after="0" w:line="240" w:lineRule="auto"/>
        <w:ind w:left="360"/>
        <w:rPr>
          <w:rFonts w:ascii="Arial" w:hAnsi="Arial" w:cs="Arial"/>
          <w:sz w:val="28"/>
          <w:szCs w:val="28"/>
        </w:rPr>
      </w:pPr>
    </w:p>
    <w:p w:rsidR="005D54D1" w:rsidRDefault="005D54D1" w:rsidP="005D54D1">
      <w:pPr>
        <w:pStyle w:val="ReportsubBullet"/>
        <w:numPr>
          <w:ilvl w:val="0"/>
          <w:numId w:val="0"/>
        </w:numPr>
        <w:spacing w:after="0" w:line="240" w:lineRule="auto"/>
        <w:ind w:left="1080"/>
        <w:rPr>
          <w:rFonts w:ascii="Arial" w:hAnsi="Arial" w:cs="Arial"/>
          <w:sz w:val="28"/>
          <w:szCs w:val="28"/>
        </w:rPr>
      </w:pPr>
      <w:r>
        <w:rPr>
          <w:rFonts w:ascii="Arial" w:hAnsi="Arial" w:cs="Arial"/>
          <w:sz w:val="28"/>
          <w:szCs w:val="28"/>
        </w:rPr>
        <w:t>There was a great deal of agreement among responde</w:t>
      </w:r>
      <w:r w:rsidRPr="003E0947">
        <w:rPr>
          <w:rFonts w:ascii="Arial" w:hAnsi="Arial" w:cs="Arial"/>
          <w:sz w:val="28"/>
          <w:szCs w:val="28"/>
        </w:rPr>
        <w:t>nts that supported employment services are needed</w:t>
      </w:r>
      <w:r>
        <w:rPr>
          <w:rFonts w:ascii="Arial" w:hAnsi="Arial" w:cs="Arial"/>
          <w:sz w:val="28"/>
          <w:szCs w:val="28"/>
        </w:rPr>
        <w:t>.</w:t>
      </w:r>
    </w:p>
    <w:p w:rsidR="005D54D1" w:rsidRPr="003E0947" w:rsidRDefault="005D54D1" w:rsidP="005D54D1">
      <w:pPr>
        <w:pStyle w:val="ReportsubBullet"/>
        <w:numPr>
          <w:ilvl w:val="0"/>
          <w:numId w:val="0"/>
        </w:numPr>
        <w:spacing w:after="0" w:line="240" w:lineRule="auto"/>
        <w:ind w:left="720"/>
        <w:rPr>
          <w:rFonts w:ascii="Arial" w:hAnsi="Arial" w:cs="Arial"/>
          <w:sz w:val="28"/>
          <w:szCs w:val="28"/>
        </w:rPr>
      </w:pPr>
    </w:p>
    <w:p w:rsidR="005D54D1" w:rsidRDefault="005D54D1" w:rsidP="005D54D1">
      <w:pPr>
        <w:pStyle w:val="ReportsubBullet"/>
        <w:numPr>
          <w:ilvl w:val="0"/>
          <w:numId w:val="0"/>
        </w:numPr>
        <w:spacing w:after="0" w:line="240" w:lineRule="auto"/>
        <w:ind w:left="1080"/>
        <w:rPr>
          <w:rFonts w:ascii="Arial" w:hAnsi="Arial" w:cs="Arial"/>
          <w:sz w:val="28"/>
          <w:szCs w:val="28"/>
          <w:u w:val="single"/>
        </w:rPr>
      </w:pPr>
      <w:r w:rsidRPr="00833650">
        <w:rPr>
          <w:rFonts w:ascii="Arial" w:hAnsi="Arial" w:cs="Arial"/>
          <w:sz w:val="28"/>
          <w:szCs w:val="28"/>
          <w:u w:val="single"/>
        </w:rPr>
        <w:t>Barriers</w:t>
      </w:r>
    </w:p>
    <w:p w:rsidR="005D54D1" w:rsidRDefault="005D54D1" w:rsidP="005D54D1">
      <w:pPr>
        <w:pStyle w:val="ReportsubBullet"/>
        <w:numPr>
          <w:ilvl w:val="0"/>
          <w:numId w:val="0"/>
        </w:numPr>
        <w:spacing w:after="0" w:line="240" w:lineRule="auto"/>
        <w:ind w:left="720"/>
        <w:rPr>
          <w:rFonts w:ascii="Arial" w:hAnsi="Arial" w:cs="Arial"/>
          <w:sz w:val="28"/>
          <w:szCs w:val="28"/>
          <w:u w:val="single"/>
        </w:rPr>
      </w:pPr>
    </w:p>
    <w:p w:rsidR="005D54D1" w:rsidRDefault="005D54D1" w:rsidP="005D54D1">
      <w:pPr>
        <w:pStyle w:val="ReportsubBullet"/>
        <w:numPr>
          <w:ilvl w:val="0"/>
          <w:numId w:val="0"/>
        </w:numPr>
        <w:spacing w:after="0" w:line="240" w:lineRule="auto"/>
        <w:ind w:left="1080"/>
        <w:rPr>
          <w:rFonts w:ascii="Arial" w:hAnsi="Arial" w:cs="Arial"/>
          <w:sz w:val="28"/>
          <w:szCs w:val="28"/>
        </w:rPr>
      </w:pPr>
      <w:r>
        <w:rPr>
          <w:rFonts w:ascii="Arial" w:hAnsi="Arial" w:cs="Arial"/>
          <w:sz w:val="28"/>
          <w:szCs w:val="28"/>
        </w:rPr>
        <w:t>L</w:t>
      </w:r>
      <w:r w:rsidRPr="003E0947">
        <w:rPr>
          <w:rFonts w:ascii="Arial" w:hAnsi="Arial" w:cs="Arial"/>
          <w:sz w:val="28"/>
          <w:szCs w:val="28"/>
        </w:rPr>
        <w:t>ack of trained or qualified staff to provide supported employment services was most often identified as a barrier</w:t>
      </w:r>
      <w:r>
        <w:rPr>
          <w:rFonts w:ascii="Arial" w:hAnsi="Arial" w:cs="Arial"/>
          <w:sz w:val="28"/>
          <w:szCs w:val="28"/>
        </w:rPr>
        <w:t>.</w:t>
      </w:r>
    </w:p>
    <w:p w:rsidR="005D54D1" w:rsidRPr="003E0947" w:rsidRDefault="005D54D1" w:rsidP="005D54D1">
      <w:pPr>
        <w:pStyle w:val="ReportsubBullet"/>
        <w:numPr>
          <w:ilvl w:val="0"/>
          <w:numId w:val="0"/>
        </w:numPr>
        <w:spacing w:after="0" w:line="240" w:lineRule="auto"/>
        <w:ind w:left="1080"/>
        <w:rPr>
          <w:rFonts w:ascii="Arial" w:hAnsi="Arial" w:cs="Arial"/>
          <w:sz w:val="28"/>
          <w:szCs w:val="28"/>
        </w:rPr>
      </w:pPr>
    </w:p>
    <w:p w:rsidR="005D54D1" w:rsidRPr="00EE774C" w:rsidRDefault="005D54D1" w:rsidP="005D54D1">
      <w:pPr>
        <w:pStyle w:val="ReportsubBullet"/>
        <w:numPr>
          <w:ilvl w:val="0"/>
          <w:numId w:val="0"/>
        </w:numPr>
        <w:spacing w:after="0" w:line="240" w:lineRule="auto"/>
        <w:ind w:left="1080"/>
        <w:rPr>
          <w:rFonts w:ascii="Arial" w:hAnsi="Arial" w:cs="Arial"/>
          <w:sz w:val="28"/>
          <w:szCs w:val="28"/>
          <w:u w:val="single"/>
        </w:rPr>
      </w:pPr>
      <w:r>
        <w:rPr>
          <w:rFonts w:ascii="Arial" w:hAnsi="Arial" w:cs="Arial"/>
          <w:sz w:val="28"/>
          <w:szCs w:val="28"/>
          <w:u w:val="single"/>
        </w:rPr>
        <w:t>Steps SCCB Can T</w:t>
      </w:r>
      <w:r w:rsidRPr="00EE774C">
        <w:rPr>
          <w:rFonts w:ascii="Arial" w:hAnsi="Arial" w:cs="Arial"/>
          <w:sz w:val="28"/>
          <w:szCs w:val="28"/>
          <w:u w:val="single"/>
        </w:rPr>
        <w:t>ake</w:t>
      </w:r>
    </w:p>
    <w:p w:rsidR="005D54D1" w:rsidRPr="003E0947" w:rsidRDefault="005D54D1" w:rsidP="005D54D1">
      <w:pPr>
        <w:pStyle w:val="ReportsubBullet"/>
        <w:numPr>
          <w:ilvl w:val="0"/>
          <w:numId w:val="0"/>
        </w:numPr>
        <w:spacing w:after="0" w:line="240" w:lineRule="auto"/>
        <w:rPr>
          <w:rFonts w:ascii="Arial" w:hAnsi="Arial" w:cs="Arial"/>
          <w:sz w:val="28"/>
          <w:szCs w:val="28"/>
        </w:rPr>
      </w:pPr>
    </w:p>
    <w:p w:rsidR="005D54D1" w:rsidRDefault="005D54D1" w:rsidP="00F5362C">
      <w:pPr>
        <w:pStyle w:val="ReportsubBullet"/>
        <w:numPr>
          <w:ilvl w:val="0"/>
          <w:numId w:val="48"/>
        </w:numPr>
        <w:spacing w:after="0" w:line="240" w:lineRule="auto"/>
        <w:ind w:left="1440"/>
        <w:rPr>
          <w:rFonts w:ascii="Arial" w:hAnsi="Arial" w:cs="Arial"/>
          <w:sz w:val="28"/>
          <w:szCs w:val="28"/>
        </w:rPr>
      </w:pPr>
      <w:r>
        <w:rPr>
          <w:rFonts w:ascii="Arial" w:hAnsi="Arial" w:cs="Arial"/>
          <w:sz w:val="28"/>
          <w:szCs w:val="28"/>
        </w:rPr>
        <w:t>Many respondents suggested that SCCB</w:t>
      </w:r>
      <w:r w:rsidRPr="003E0947">
        <w:rPr>
          <w:rFonts w:ascii="Arial" w:hAnsi="Arial" w:cs="Arial"/>
          <w:sz w:val="28"/>
          <w:szCs w:val="28"/>
        </w:rPr>
        <w:t xml:space="preserve"> hire a qualified staff person to coordinate supported employment services</w:t>
      </w:r>
      <w:r>
        <w:rPr>
          <w:rFonts w:ascii="Arial" w:hAnsi="Arial" w:cs="Arial"/>
          <w:sz w:val="28"/>
          <w:szCs w:val="28"/>
        </w:rPr>
        <w:t>.</w:t>
      </w:r>
    </w:p>
    <w:p w:rsidR="005D54D1" w:rsidRPr="003E0947" w:rsidRDefault="005D54D1" w:rsidP="005D54D1">
      <w:pPr>
        <w:pStyle w:val="ReportsubBullet"/>
        <w:numPr>
          <w:ilvl w:val="0"/>
          <w:numId w:val="0"/>
        </w:numPr>
        <w:spacing w:after="0" w:line="240" w:lineRule="auto"/>
        <w:rPr>
          <w:rFonts w:ascii="Arial" w:hAnsi="Arial" w:cs="Arial"/>
          <w:sz w:val="28"/>
          <w:szCs w:val="28"/>
        </w:rPr>
      </w:pPr>
    </w:p>
    <w:p w:rsidR="005D54D1" w:rsidRDefault="005D54D1" w:rsidP="00F5362C">
      <w:pPr>
        <w:pStyle w:val="ReportsubBullet"/>
        <w:numPr>
          <w:ilvl w:val="0"/>
          <w:numId w:val="48"/>
        </w:numPr>
        <w:spacing w:after="0" w:line="240" w:lineRule="auto"/>
        <w:ind w:left="1440"/>
        <w:rPr>
          <w:rFonts w:ascii="Arial" w:hAnsi="Arial" w:cs="Arial"/>
          <w:sz w:val="28"/>
          <w:szCs w:val="28"/>
        </w:rPr>
      </w:pPr>
      <w:r>
        <w:rPr>
          <w:rFonts w:ascii="Arial" w:hAnsi="Arial" w:cs="Arial"/>
          <w:sz w:val="28"/>
          <w:szCs w:val="28"/>
        </w:rPr>
        <w:t xml:space="preserve">Several respondents suggested that SCCB </w:t>
      </w:r>
      <w:r w:rsidRPr="003E0947">
        <w:rPr>
          <w:rFonts w:ascii="Arial" w:hAnsi="Arial" w:cs="Arial"/>
          <w:sz w:val="28"/>
          <w:szCs w:val="28"/>
        </w:rPr>
        <w:t>partner with other programs to provide supported employment services</w:t>
      </w:r>
      <w:r>
        <w:rPr>
          <w:rFonts w:ascii="Arial" w:hAnsi="Arial" w:cs="Arial"/>
          <w:sz w:val="28"/>
          <w:szCs w:val="28"/>
        </w:rPr>
        <w:t>.</w:t>
      </w:r>
    </w:p>
    <w:p w:rsidR="005D54D1" w:rsidRPr="003E0947" w:rsidRDefault="005D54D1" w:rsidP="005D54D1">
      <w:pPr>
        <w:pStyle w:val="ReportsubBullet"/>
        <w:numPr>
          <w:ilvl w:val="0"/>
          <w:numId w:val="0"/>
        </w:numPr>
        <w:spacing w:after="0" w:line="240" w:lineRule="auto"/>
        <w:rPr>
          <w:rFonts w:ascii="Arial" w:hAnsi="Arial" w:cs="Arial"/>
          <w:sz w:val="28"/>
          <w:szCs w:val="28"/>
        </w:rPr>
      </w:pPr>
    </w:p>
    <w:p w:rsidR="005D54D1" w:rsidRDefault="005D54D1" w:rsidP="00F5362C">
      <w:pPr>
        <w:pStyle w:val="ReportsubBullet"/>
        <w:numPr>
          <w:ilvl w:val="0"/>
          <w:numId w:val="48"/>
        </w:numPr>
        <w:tabs>
          <w:tab w:val="center" w:pos="1440"/>
        </w:tabs>
        <w:spacing w:after="0" w:line="240" w:lineRule="auto"/>
        <w:ind w:left="1440"/>
        <w:rPr>
          <w:rFonts w:ascii="Arial" w:hAnsi="Arial" w:cs="Arial"/>
          <w:sz w:val="28"/>
          <w:szCs w:val="28"/>
        </w:rPr>
      </w:pPr>
      <w:r w:rsidRPr="003E0947">
        <w:rPr>
          <w:rFonts w:ascii="Arial" w:hAnsi="Arial" w:cs="Arial"/>
          <w:sz w:val="28"/>
          <w:szCs w:val="28"/>
        </w:rPr>
        <w:t>The hiring or contracting with job coaches was also mentioned</w:t>
      </w:r>
      <w:r>
        <w:rPr>
          <w:rFonts w:ascii="Arial" w:hAnsi="Arial" w:cs="Arial"/>
          <w:sz w:val="28"/>
          <w:szCs w:val="28"/>
        </w:rPr>
        <w:t>.</w:t>
      </w:r>
      <w:r w:rsidRPr="003E0947">
        <w:rPr>
          <w:rFonts w:ascii="Arial" w:hAnsi="Arial" w:cs="Arial"/>
          <w:sz w:val="28"/>
          <w:szCs w:val="28"/>
        </w:rPr>
        <w:t xml:space="preserve"> </w:t>
      </w:r>
    </w:p>
    <w:p w:rsidR="005D54D1" w:rsidRPr="003E0947" w:rsidRDefault="005D54D1" w:rsidP="005D54D1">
      <w:pPr>
        <w:pStyle w:val="ReportsubBullet"/>
        <w:numPr>
          <w:ilvl w:val="0"/>
          <w:numId w:val="0"/>
        </w:numPr>
        <w:spacing w:after="0" w:line="240" w:lineRule="auto"/>
        <w:rPr>
          <w:rFonts w:ascii="Arial" w:hAnsi="Arial" w:cs="Arial"/>
          <w:sz w:val="28"/>
          <w:szCs w:val="28"/>
        </w:rPr>
      </w:pPr>
    </w:p>
    <w:p w:rsidR="005D54D1" w:rsidRDefault="005D54D1" w:rsidP="005D54D1">
      <w:pPr>
        <w:pStyle w:val="ReportsubBullet"/>
        <w:numPr>
          <w:ilvl w:val="0"/>
          <w:numId w:val="0"/>
        </w:numPr>
        <w:spacing w:after="0" w:line="240" w:lineRule="auto"/>
        <w:ind w:left="720"/>
        <w:rPr>
          <w:rFonts w:ascii="Arial" w:hAnsi="Arial" w:cs="Arial"/>
          <w:sz w:val="28"/>
          <w:szCs w:val="28"/>
          <w:u w:val="single"/>
        </w:rPr>
      </w:pPr>
      <w:r w:rsidRPr="00EE774C">
        <w:rPr>
          <w:rFonts w:ascii="Arial" w:hAnsi="Arial" w:cs="Arial"/>
          <w:sz w:val="28"/>
          <w:szCs w:val="28"/>
          <w:u w:val="single"/>
        </w:rPr>
        <w:t>E</w:t>
      </w:r>
      <w:r>
        <w:rPr>
          <w:rFonts w:ascii="Arial" w:hAnsi="Arial" w:cs="Arial"/>
          <w:sz w:val="28"/>
          <w:szCs w:val="28"/>
          <w:u w:val="single"/>
        </w:rPr>
        <w:t>xpansion and Improvement of CRP</w:t>
      </w:r>
      <w:r w:rsidRPr="00EE774C">
        <w:rPr>
          <w:rFonts w:ascii="Arial" w:hAnsi="Arial" w:cs="Arial"/>
          <w:sz w:val="28"/>
          <w:szCs w:val="28"/>
          <w:u w:val="single"/>
        </w:rPr>
        <w:t>s</w:t>
      </w:r>
    </w:p>
    <w:p w:rsidR="005D54D1" w:rsidRDefault="005D54D1" w:rsidP="005D54D1">
      <w:pPr>
        <w:pStyle w:val="ReportsubBullet"/>
        <w:numPr>
          <w:ilvl w:val="0"/>
          <w:numId w:val="0"/>
        </w:numPr>
        <w:spacing w:after="0" w:line="240" w:lineRule="auto"/>
        <w:ind w:left="720"/>
        <w:rPr>
          <w:rFonts w:ascii="Arial" w:hAnsi="Arial" w:cs="Arial"/>
          <w:sz w:val="28"/>
          <w:szCs w:val="28"/>
          <w:u w:val="single"/>
        </w:rPr>
      </w:pPr>
    </w:p>
    <w:p w:rsidR="005D54D1" w:rsidRPr="00EE774C" w:rsidRDefault="005D54D1" w:rsidP="005D54D1">
      <w:pPr>
        <w:pStyle w:val="ReportsubBullet"/>
        <w:numPr>
          <w:ilvl w:val="0"/>
          <w:numId w:val="0"/>
        </w:numPr>
        <w:spacing w:after="0" w:line="240" w:lineRule="auto"/>
        <w:ind w:left="1080"/>
        <w:rPr>
          <w:rFonts w:ascii="Arial" w:hAnsi="Arial" w:cs="Arial"/>
          <w:sz w:val="28"/>
          <w:szCs w:val="28"/>
          <w:u w:val="single"/>
        </w:rPr>
      </w:pPr>
      <w:r>
        <w:rPr>
          <w:rFonts w:ascii="Arial" w:hAnsi="Arial" w:cs="Arial"/>
          <w:sz w:val="28"/>
          <w:szCs w:val="28"/>
          <w:u w:val="single"/>
        </w:rPr>
        <w:t>General Comments</w:t>
      </w:r>
    </w:p>
    <w:p w:rsidR="005D54D1" w:rsidRPr="003E0947" w:rsidRDefault="005D54D1" w:rsidP="005D54D1">
      <w:pPr>
        <w:pStyle w:val="ReportsubBullet"/>
        <w:numPr>
          <w:ilvl w:val="0"/>
          <w:numId w:val="0"/>
        </w:numPr>
        <w:spacing w:after="0" w:line="240" w:lineRule="auto"/>
        <w:rPr>
          <w:rFonts w:ascii="Arial" w:hAnsi="Arial" w:cs="Arial"/>
          <w:sz w:val="28"/>
          <w:szCs w:val="28"/>
        </w:rPr>
      </w:pPr>
    </w:p>
    <w:p w:rsidR="005D54D1" w:rsidRDefault="005D54D1" w:rsidP="005D54D1">
      <w:pPr>
        <w:pStyle w:val="ReportsubBullet"/>
        <w:numPr>
          <w:ilvl w:val="0"/>
          <w:numId w:val="0"/>
        </w:numPr>
        <w:spacing w:after="0" w:line="240" w:lineRule="auto"/>
        <w:ind w:left="1080"/>
        <w:rPr>
          <w:rFonts w:ascii="Arial" w:hAnsi="Arial" w:cs="Arial"/>
          <w:sz w:val="28"/>
          <w:szCs w:val="28"/>
        </w:rPr>
      </w:pPr>
      <w:r w:rsidRPr="003E0947">
        <w:rPr>
          <w:rFonts w:ascii="Arial" w:hAnsi="Arial" w:cs="Arial"/>
          <w:sz w:val="28"/>
          <w:szCs w:val="28"/>
        </w:rPr>
        <w:t>Al</w:t>
      </w:r>
      <w:r>
        <w:rPr>
          <w:rFonts w:ascii="Arial" w:hAnsi="Arial" w:cs="Arial"/>
          <w:sz w:val="28"/>
          <w:szCs w:val="28"/>
        </w:rPr>
        <w:t>most without exception, responde</w:t>
      </w:r>
      <w:r w:rsidRPr="003E0947">
        <w:rPr>
          <w:rFonts w:ascii="Arial" w:hAnsi="Arial" w:cs="Arial"/>
          <w:sz w:val="28"/>
          <w:szCs w:val="28"/>
        </w:rPr>
        <w:t>nts said that there is a need to expand CRP services into areas of the state outside of Columbia so that consume</w:t>
      </w:r>
      <w:r>
        <w:rPr>
          <w:rFonts w:ascii="Arial" w:hAnsi="Arial" w:cs="Arial"/>
          <w:sz w:val="28"/>
          <w:szCs w:val="28"/>
        </w:rPr>
        <w:t>rs can avail themselves of need</w:t>
      </w:r>
      <w:r w:rsidRPr="003E0947">
        <w:rPr>
          <w:rFonts w:ascii="Arial" w:hAnsi="Arial" w:cs="Arial"/>
          <w:sz w:val="28"/>
          <w:szCs w:val="28"/>
        </w:rPr>
        <w:t>ed services without traveling long distances.</w:t>
      </w:r>
    </w:p>
    <w:p w:rsidR="005D54D1" w:rsidRPr="003E0947" w:rsidRDefault="005D54D1" w:rsidP="005D54D1">
      <w:pPr>
        <w:pStyle w:val="ReportsubBullet"/>
        <w:numPr>
          <w:ilvl w:val="0"/>
          <w:numId w:val="0"/>
        </w:numPr>
        <w:spacing w:after="0" w:line="240" w:lineRule="auto"/>
        <w:rPr>
          <w:rFonts w:ascii="Arial" w:hAnsi="Arial" w:cs="Arial"/>
          <w:sz w:val="28"/>
          <w:szCs w:val="28"/>
        </w:rPr>
      </w:pPr>
    </w:p>
    <w:p w:rsidR="005D54D1" w:rsidRPr="00EE774C" w:rsidRDefault="005D54D1" w:rsidP="005D54D1">
      <w:pPr>
        <w:pStyle w:val="ReportsubBullet"/>
        <w:numPr>
          <w:ilvl w:val="0"/>
          <w:numId w:val="0"/>
        </w:numPr>
        <w:spacing w:after="0" w:line="240" w:lineRule="auto"/>
        <w:ind w:left="1080"/>
        <w:rPr>
          <w:rFonts w:ascii="Arial" w:hAnsi="Arial" w:cs="Arial"/>
          <w:sz w:val="28"/>
          <w:szCs w:val="28"/>
          <w:u w:val="single"/>
        </w:rPr>
      </w:pPr>
      <w:r w:rsidRPr="00EE774C">
        <w:rPr>
          <w:rFonts w:ascii="Arial" w:hAnsi="Arial" w:cs="Arial"/>
          <w:sz w:val="28"/>
          <w:szCs w:val="28"/>
          <w:u w:val="single"/>
        </w:rPr>
        <w:t>Barriers</w:t>
      </w:r>
    </w:p>
    <w:p w:rsidR="005D54D1" w:rsidRPr="003E0947" w:rsidRDefault="005D54D1" w:rsidP="005D54D1">
      <w:pPr>
        <w:pStyle w:val="ReportsubBullet"/>
        <w:numPr>
          <w:ilvl w:val="0"/>
          <w:numId w:val="0"/>
        </w:numPr>
        <w:spacing w:after="0" w:line="240" w:lineRule="auto"/>
        <w:ind w:left="360"/>
        <w:rPr>
          <w:rFonts w:ascii="Arial" w:hAnsi="Arial" w:cs="Arial"/>
          <w:sz w:val="28"/>
          <w:szCs w:val="28"/>
        </w:rPr>
      </w:pPr>
    </w:p>
    <w:p w:rsidR="005D54D1" w:rsidRDefault="005D54D1" w:rsidP="005D54D1">
      <w:pPr>
        <w:pStyle w:val="ReportsubBullet"/>
        <w:numPr>
          <w:ilvl w:val="0"/>
          <w:numId w:val="0"/>
        </w:numPr>
        <w:spacing w:after="0" w:line="240" w:lineRule="auto"/>
        <w:ind w:left="1080"/>
        <w:rPr>
          <w:rFonts w:ascii="Arial" w:hAnsi="Arial" w:cs="Arial"/>
          <w:sz w:val="28"/>
          <w:szCs w:val="28"/>
        </w:rPr>
      </w:pPr>
      <w:r>
        <w:rPr>
          <w:rFonts w:ascii="Arial" w:hAnsi="Arial" w:cs="Arial"/>
          <w:sz w:val="28"/>
          <w:szCs w:val="28"/>
        </w:rPr>
        <w:t>Funding required f</w:t>
      </w:r>
      <w:r w:rsidRPr="003E0947">
        <w:rPr>
          <w:rFonts w:ascii="Arial" w:hAnsi="Arial" w:cs="Arial"/>
          <w:sz w:val="28"/>
          <w:szCs w:val="28"/>
        </w:rPr>
        <w:t>or expansion of CRP’s was viewed as the biggest barrier to this need</w:t>
      </w:r>
      <w:r>
        <w:rPr>
          <w:rFonts w:ascii="Arial" w:hAnsi="Arial" w:cs="Arial"/>
          <w:sz w:val="28"/>
          <w:szCs w:val="28"/>
        </w:rPr>
        <w:t>.</w:t>
      </w:r>
    </w:p>
    <w:p w:rsidR="005D54D1" w:rsidRPr="003E0947" w:rsidRDefault="005D54D1" w:rsidP="005D54D1">
      <w:pPr>
        <w:pStyle w:val="ReportsubBullet"/>
        <w:numPr>
          <w:ilvl w:val="0"/>
          <w:numId w:val="0"/>
        </w:numPr>
        <w:spacing w:after="0" w:line="240" w:lineRule="auto"/>
        <w:ind w:left="1080"/>
        <w:rPr>
          <w:rFonts w:ascii="Arial" w:hAnsi="Arial" w:cs="Arial"/>
          <w:sz w:val="28"/>
          <w:szCs w:val="28"/>
        </w:rPr>
      </w:pPr>
    </w:p>
    <w:p w:rsidR="005D54D1" w:rsidRPr="00EE774C" w:rsidRDefault="005D54D1" w:rsidP="005D54D1">
      <w:pPr>
        <w:pStyle w:val="ReportsubBullet"/>
        <w:numPr>
          <w:ilvl w:val="0"/>
          <w:numId w:val="0"/>
        </w:numPr>
        <w:spacing w:after="0" w:line="240" w:lineRule="auto"/>
        <w:ind w:left="1080"/>
        <w:rPr>
          <w:rFonts w:ascii="Arial" w:hAnsi="Arial" w:cs="Arial"/>
          <w:sz w:val="28"/>
          <w:szCs w:val="28"/>
          <w:u w:val="single"/>
        </w:rPr>
      </w:pPr>
      <w:r w:rsidRPr="00EE774C">
        <w:rPr>
          <w:rFonts w:ascii="Arial" w:hAnsi="Arial" w:cs="Arial"/>
          <w:sz w:val="28"/>
          <w:szCs w:val="28"/>
          <w:u w:val="single"/>
        </w:rPr>
        <w:t>Steps SCCB Can Take</w:t>
      </w:r>
    </w:p>
    <w:p w:rsidR="005D54D1" w:rsidRPr="003E0947" w:rsidRDefault="005D54D1" w:rsidP="005D54D1">
      <w:pPr>
        <w:pStyle w:val="ReportsubBullet"/>
        <w:numPr>
          <w:ilvl w:val="0"/>
          <w:numId w:val="0"/>
        </w:numPr>
        <w:spacing w:after="0" w:line="240" w:lineRule="auto"/>
        <w:ind w:left="360"/>
        <w:rPr>
          <w:rFonts w:ascii="Arial" w:hAnsi="Arial" w:cs="Arial"/>
          <w:sz w:val="28"/>
          <w:szCs w:val="28"/>
        </w:rPr>
      </w:pPr>
    </w:p>
    <w:p w:rsidR="005D54D1" w:rsidRDefault="005D54D1" w:rsidP="005D54D1">
      <w:pPr>
        <w:pStyle w:val="ReportsubBullet"/>
        <w:numPr>
          <w:ilvl w:val="0"/>
          <w:numId w:val="0"/>
        </w:numPr>
        <w:spacing w:after="0" w:line="240" w:lineRule="auto"/>
        <w:ind w:left="1080"/>
        <w:rPr>
          <w:rFonts w:ascii="Arial" w:hAnsi="Arial" w:cs="Arial"/>
          <w:color w:val="333333"/>
          <w:sz w:val="28"/>
          <w:szCs w:val="28"/>
        </w:rPr>
      </w:pPr>
      <w:r w:rsidRPr="000F1E45">
        <w:rPr>
          <w:rFonts w:ascii="Arial" w:hAnsi="Arial" w:cs="Arial"/>
          <w:sz w:val="28"/>
          <w:szCs w:val="28"/>
        </w:rPr>
        <w:t xml:space="preserve">Several respondents said that advocating with the state legislature for additional funds may </w:t>
      </w:r>
      <w:r>
        <w:rPr>
          <w:rFonts w:ascii="Arial" w:hAnsi="Arial" w:cs="Arial"/>
          <w:sz w:val="28"/>
          <w:szCs w:val="28"/>
        </w:rPr>
        <w:t>help to obtain required funds.</w:t>
      </w:r>
      <w:r w:rsidRPr="00015BD9">
        <w:rPr>
          <w:rFonts w:ascii="Arial" w:hAnsi="Arial" w:cs="Arial"/>
          <w:color w:val="333333"/>
          <w:sz w:val="28"/>
          <w:szCs w:val="28"/>
        </w:rPr>
        <w:t xml:space="preserve"> </w:t>
      </w:r>
    </w:p>
    <w:p w:rsidR="009218BC" w:rsidRPr="009218BC" w:rsidRDefault="0025360A" w:rsidP="00EA3658">
      <w:pPr>
        <w:ind w:left="720"/>
        <w:rPr>
          <w:rFonts w:ascii="Arial" w:hAnsi="Arial" w:cs="Arial"/>
          <w:sz w:val="28"/>
          <w:szCs w:val="28"/>
        </w:rPr>
      </w:pPr>
      <w:r>
        <w:rPr>
          <w:rFonts w:ascii="Arial" w:hAnsi="Arial" w:cs="Arial"/>
          <w:noProof/>
          <w:sz w:val="28"/>
          <w:szCs w:val="28"/>
        </w:rPr>
        <w:drawing>
          <wp:inline distT="0" distB="0" distL="0" distR="0" wp14:anchorId="2A5DAD91" wp14:editId="66D859BB">
            <wp:extent cx="5486400" cy="3267075"/>
            <wp:effectExtent l="19050" t="0" r="1905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3736EF" w:rsidRDefault="003736EF" w:rsidP="00C0617C">
      <w:pPr>
        <w:autoSpaceDE w:val="0"/>
        <w:autoSpaceDN w:val="0"/>
        <w:adjustRightInd w:val="0"/>
        <w:spacing w:after="0" w:line="240" w:lineRule="auto"/>
        <w:rPr>
          <w:rFonts w:ascii="Arial" w:hAnsi="Arial" w:cs="Arial"/>
          <w:sz w:val="28"/>
          <w:szCs w:val="28"/>
        </w:rPr>
      </w:pPr>
    </w:p>
    <w:p w:rsidR="00EA3658" w:rsidRDefault="00EA3658" w:rsidP="00C0617C">
      <w:pPr>
        <w:autoSpaceDE w:val="0"/>
        <w:autoSpaceDN w:val="0"/>
        <w:adjustRightInd w:val="0"/>
        <w:spacing w:after="0" w:line="240" w:lineRule="auto"/>
        <w:rPr>
          <w:rFonts w:ascii="Arial" w:hAnsi="Arial" w:cs="Arial"/>
          <w:sz w:val="28"/>
          <w:szCs w:val="28"/>
        </w:rPr>
      </w:pPr>
    </w:p>
    <w:p w:rsidR="00EA3658" w:rsidRDefault="00EA3658" w:rsidP="00C0617C">
      <w:pPr>
        <w:autoSpaceDE w:val="0"/>
        <w:autoSpaceDN w:val="0"/>
        <w:adjustRightInd w:val="0"/>
        <w:spacing w:after="0" w:line="240" w:lineRule="auto"/>
        <w:rPr>
          <w:rFonts w:ascii="Arial" w:hAnsi="Arial" w:cs="Arial"/>
          <w:sz w:val="28"/>
          <w:szCs w:val="28"/>
        </w:rPr>
      </w:pPr>
    </w:p>
    <w:p w:rsidR="00EA3658" w:rsidRDefault="00EA3658" w:rsidP="00C0617C">
      <w:pPr>
        <w:autoSpaceDE w:val="0"/>
        <w:autoSpaceDN w:val="0"/>
        <w:adjustRightInd w:val="0"/>
        <w:spacing w:after="0" w:line="240" w:lineRule="auto"/>
        <w:rPr>
          <w:rFonts w:ascii="Arial" w:hAnsi="Arial" w:cs="Arial"/>
          <w:sz w:val="28"/>
          <w:szCs w:val="28"/>
        </w:rPr>
      </w:pPr>
    </w:p>
    <w:p w:rsidR="00EA3658" w:rsidRDefault="00EA3658">
      <w:pPr>
        <w:rPr>
          <w:rFonts w:ascii="Arial" w:hAnsi="Arial" w:cs="Arial"/>
          <w:sz w:val="28"/>
          <w:szCs w:val="28"/>
        </w:rPr>
      </w:pPr>
      <w:r>
        <w:rPr>
          <w:rFonts w:ascii="Arial" w:hAnsi="Arial" w:cs="Arial"/>
          <w:sz w:val="28"/>
          <w:szCs w:val="28"/>
        </w:rPr>
        <w:br w:type="page"/>
      </w:r>
    </w:p>
    <w:p w:rsidR="00FE2997" w:rsidRPr="00FE2997" w:rsidRDefault="00FE2997" w:rsidP="00376EDB">
      <w:pPr>
        <w:pStyle w:val="Heading1"/>
      </w:pPr>
      <w:bookmarkStart w:id="34" w:name="_Toc361922255"/>
      <w:r w:rsidRPr="00FE2997">
        <w:t>ASSESSMENT OF NEEDS BASED ON DATA FINDINGS A</w:t>
      </w:r>
      <w:r w:rsidR="00376EDB">
        <w:t>ND RESULTS FROM SURVEYS, PUBLIC</w:t>
      </w:r>
      <w:r w:rsidRPr="00FE2997">
        <w:t xml:space="preserve"> MEETINGS AND INTERVIEWS</w:t>
      </w:r>
      <w:bookmarkEnd w:id="34"/>
    </w:p>
    <w:p w:rsidR="00FE2997" w:rsidRPr="00FE2997" w:rsidRDefault="00FE2997" w:rsidP="00FE2997">
      <w:pPr>
        <w:autoSpaceDE w:val="0"/>
        <w:autoSpaceDN w:val="0"/>
        <w:adjustRightInd w:val="0"/>
        <w:spacing w:after="0" w:line="240" w:lineRule="auto"/>
        <w:rPr>
          <w:rFonts w:ascii="Arial" w:hAnsi="Arial" w:cs="Arial"/>
          <w:sz w:val="28"/>
          <w:szCs w:val="28"/>
        </w:rPr>
      </w:pPr>
      <w:r w:rsidRPr="00FE2997">
        <w:rPr>
          <w:rFonts w:ascii="Arial" w:hAnsi="Arial" w:cs="Arial"/>
          <w:sz w:val="28"/>
          <w:szCs w:val="28"/>
        </w:rPr>
        <w:t xml:space="preserve">   </w:t>
      </w:r>
    </w:p>
    <w:p w:rsidR="00FE2997" w:rsidRPr="00FE2997" w:rsidRDefault="00FE2997" w:rsidP="00D41A48">
      <w:pPr>
        <w:pStyle w:val="Heading2"/>
      </w:pPr>
      <w:bookmarkStart w:id="35" w:name="_Toc361922256"/>
      <w:r w:rsidRPr="00FE2997">
        <w:t>Needs of Significantly Disabled</w:t>
      </w:r>
      <w:bookmarkEnd w:id="35"/>
    </w:p>
    <w:p w:rsidR="00FE2997" w:rsidRPr="00FE2997" w:rsidRDefault="00FE2997" w:rsidP="00FE2997">
      <w:pPr>
        <w:autoSpaceDE w:val="0"/>
        <w:autoSpaceDN w:val="0"/>
        <w:adjustRightInd w:val="0"/>
        <w:spacing w:after="0" w:line="240" w:lineRule="auto"/>
        <w:ind w:left="720"/>
        <w:rPr>
          <w:rFonts w:ascii="Arial" w:hAnsi="Arial" w:cs="Arial"/>
          <w:sz w:val="28"/>
          <w:szCs w:val="28"/>
        </w:rPr>
      </w:pPr>
    </w:p>
    <w:p w:rsidR="00FE2997" w:rsidRDefault="00FE2997" w:rsidP="00FE2997">
      <w:pPr>
        <w:autoSpaceDE w:val="0"/>
        <w:autoSpaceDN w:val="0"/>
        <w:adjustRightInd w:val="0"/>
        <w:spacing w:after="0" w:line="240" w:lineRule="auto"/>
        <w:ind w:left="720"/>
        <w:rPr>
          <w:rFonts w:ascii="Arial" w:hAnsi="Arial" w:cs="Arial"/>
          <w:sz w:val="28"/>
          <w:szCs w:val="28"/>
        </w:rPr>
      </w:pPr>
      <w:r w:rsidRPr="00FE2997">
        <w:rPr>
          <w:rFonts w:ascii="Arial" w:hAnsi="Arial" w:cs="Arial"/>
          <w:sz w:val="28"/>
          <w:szCs w:val="28"/>
        </w:rPr>
        <w:t>The information presented in this report suggests the following respective to significantly disabled consumers of SCCB VR:</w:t>
      </w:r>
    </w:p>
    <w:p w:rsidR="00FE2997" w:rsidRPr="00FE2997" w:rsidRDefault="00FE2997" w:rsidP="00FE2997">
      <w:pPr>
        <w:autoSpaceDE w:val="0"/>
        <w:autoSpaceDN w:val="0"/>
        <w:adjustRightInd w:val="0"/>
        <w:spacing w:after="0" w:line="240" w:lineRule="auto"/>
        <w:ind w:left="720"/>
        <w:rPr>
          <w:rFonts w:ascii="Arial" w:hAnsi="Arial" w:cs="Arial"/>
          <w:sz w:val="28"/>
          <w:szCs w:val="28"/>
        </w:rPr>
      </w:pPr>
    </w:p>
    <w:p w:rsidR="00FE2997" w:rsidRDefault="00FE2997" w:rsidP="00F5362C">
      <w:pPr>
        <w:pStyle w:val="ListParagraph"/>
        <w:numPr>
          <w:ilvl w:val="0"/>
          <w:numId w:val="55"/>
        </w:numPr>
        <w:autoSpaceDE w:val="0"/>
        <w:autoSpaceDN w:val="0"/>
        <w:adjustRightInd w:val="0"/>
        <w:spacing w:after="0" w:line="240" w:lineRule="auto"/>
        <w:ind w:left="1080"/>
        <w:rPr>
          <w:rFonts w:ascii="Arial" w:hAnsi="Arial" w:cs="Arial"/>
          <w:sz w:val="28"/>
          <w:szCs w:val="28"/>
        </w:rPr>
      </w:pPr>
      <w:r w:rsidRPr="00FE2997">
        <w:rPr>
          <w:rFonts w:ascii="Arial" w:hAnsi="Arial" w:cs="Arial"/>
          <w:sz w:val="28"/>
          <w:szCs w:val="28"/>
        </w:rPr>
        <w:t xml:space="preserve">The data presented in this report shows that South Carolinians  of working age (18-64) who are blind/visually impaired, when compared with non-disabled residents of the state are more likely to be living at or below the FPL, less educated, more unemployed, and less likely to have health insurance. </w:t>
      </w:r>
    </w:p>
    <w:p w:rsidR="00FE2997" w:rsidRPr="00FE2997" w:rsidRDefault="00FE2997" w:rsidP="00FE2997">
      <w:pPr>
        <w:pStyle w:val="ListParagraph"/>
        <w:autoSpaceDE w:val="0"/>
        <w:autoSpaceDN w:val="0"/>
        <w:adjustRightInd w:val="0"/>
        <w:spacing w:after="0" w:line="240" w:lineRule="auto"/>
        <w:ind w:left="1080"/>
        <w:rPr>
          <w:rFonts w:ascii="Arial" w:hAnsi="Arial" w:cs="Arial"/>
          <w:sz w:val="28"/>
          <w:szCs w:val="28"/>
        </w:rPr>
      </w:pPr>
    </w:p>
    <w:p w:rsidR="00FE2997" w:rsidRDefault="00FE2997" w:rsidP="00F5362C">
      <w:pPr>
        <w:pStyle w:val="ListParagraph"/>
        <w:numPr>
          <w:ilvl w:val="0"/>
          <w:numId w:val="55"/>
        </w:numPr>
        <w:tabs>
          <w:tab w:val="left" w:pos="1080"/>
        </w:tabs>
        <w:autoSpaceDE w:val="0"/>
        <w:autoSpaceDN w:val="0"/>
        <w:adjustRightInd w:val="0"/>
        <w:spacing w:after="0" w:line="240" w:lineRule="auto"/>
        <w:ind w:left="1080"/>
        <w:rPr>
          <w:rFonts w:ascii="Arial" w:hAnsi="Arial" w:cs="Arial"/>
          <w:sz w:val="28"/>
          <w:szCs w:val="28"/>
        </w:rPr>
      </w:pPr>
      <w:r w:rsidRPr="00225CE4">
        <w:rPr>
          <w:rFonts w:ascii="Arial" w:hAnsi="Arial" w:cs="Arial"/>
          <w:sz w:val="28"/>
          <w:szCs w:val="28"/>
        </w:rPr>
        <w:t xml:space="preserve">RSA data and information from the SCCB AWARE system shows that since October 1, 2011, </w:t>
      </w:r>
      <w:r w:rsidR="00225CE4" w:rsidRPr="00225CE4">
        <w:rPr>
          <w:rFonts w:ascii="Arial" w:hAnsi="Arial" w:cs="Arial"/>
          <w:sz w:val="28"/>
          <w:szCs w:val="28"/>
        </w:rPr>
        <w:t xml:space="preserve">fewer </w:t>
      </w:r>
      <w:r w:rsidRPr="00225CE4">
        <w:rPr>
          <w:rFonts w:ascii="Arial" w:hAnsi="Arial" w:cs="Arial"/>
          <w:sz w:val="28"/>
          <w:szCs w:val="28"/>
        </w:rPr>
        <w:t xml:space="preserve">consumers are exiting the program with an employment outcome.   </w:t>
      </w:r>
      <w:r w:rsidR="00FD4409">
        <w:rPr>
          <w:rFonts w:ascii="Arial" w:hAnsi="Arial" w:cs="Arial"/>
          <w:sz w:val="28"/>
          <w:szCs w:val="28"/>
        </w:rPr>
        <w:t>Also, the number of those</w:t>
      </w:r>
      <w:r w:rsidRPr="007C6E79">
        <w:rPr>
          <w:rFonts w:ascii="Arial" w:hAnsi="Arial" w:cs="Arial"/>
          <w:sz w:val="28"/>
          <w:szCs w:val="28"/>
        </w:rPr>
        <w:t xml:space="preserve"> exiting with a competitive em</w:t>
      </w:r>
      <w:r w:rsidR="00571F87">
        <w:rPr>
          <w:rFonts w:ascii="Arial" w:hAnsi="Arial" w:cs="Arial"/>
          <w:sz w:val="28"/>
          <w:szCs w:val="28"/>
        </w:rPr>
        <w:t xml:space="preserve">ployment outcome has </w:t>
      </w:r>
      <w:r w:rsidR="00FD4409">
        <w:rPr>
          <w:rFonts w:ascii="Arial" w:hAnsi="Arial" w:cs="Arial"/>
          <w:sz w:val="28"/>
          <w:szCs w:val="28"/>
        </w:rPr>
        <w:t xml:space="preserve">decreased, </w:t>
      </w:r>
      <w:r w:rsidRPr="007C6E79">
        <w:rPr>
          <w:rFonts w:ascii="Arial" w:hAnsi="Arial" w:cs="Arial"/>
          <w:sz w:val="28"/>
          <w:szCs w:val="28"/>
        </w:rPr>
        <w:t>and is lo</w:t>
      </w:r>
      <w:r w:rsidR="007C6E79">
        <w:rPr>
          <w:rFonts w:ascii="Arial" w:hAnsi="Arial" w:cs="Arial"/>
          <w:sz w:val="28"/>
          <w:szCs w:val="28"/>
        </w:rPr>
        <w:t>wer than the national average of</w:t>
      </w:r>
      <w:r w:rsidRPr="007C6E79">
        <w:rPr>
          <w:rFonts w:ascii="Arial" w:hAnsi="Arial" w:cs="Arial"/>
          <w:sz w:val="28"/>
          <w:szCs w:val="28"/>
        </w:rPr>
        <w:t xml:space="preserve"> VR agencies</w:t>
      </w:r>
      <w:r w:rsidR="00924FD9">
        <w:rPr>
          <w:rFonts w:ascii="Arial" w:hAnsi="Arial" w:cs="Arial"/>
          <w:sz w:val="28"/>
          <w:szCs w:val="28"/>
        </w:rPr>
        <w:t xml:space="preserve"> that serve only blind/visually</w:t>
      </w:r>
      <w:r w:rsidRPr="007C6E79">
        <w:rPr>
          <w:rFonts w:ascii="Arial" w:hAnsi="Arial" w:cs="Arial"/>
          <w:sz w:val="28"/>
          <w:szCs w:val="28"/>
        </w:rPr>
        <w:t xml:space="preserve"> impaired consumers.  At the same time, the number and percentage of consumers closed as homem</w:t>
      </w:r>
      <w:r w:rsidR="007C6E79">
        <w:rPr>
          <w:rFonts w:ascii="Arial" w:hAnsi="Arial" w:cs="Arial"/>
          <w:sz w:val="28"/>
          <w:szCs w:val="28"/>
        </w:rPr>
        <w:t xml:space="preserve">akers is rising.  This type of </w:t>
      </w:r>
      <w:r w:rsidRPr="007C6E79">
        <w:rPr>
          <w:rFonts w:ascii="Arial" w:hAnsi="Arial" w:cs="Arial"/>
          <w:sz w:val="28"/>
          <w:szCs w:val="28"/>
        </w:rPr>
        <w:t>closure pays no wages.</w:t>
      </w:r>
    </w:p>
    <w:p w:rsidR="007C6E79" w:rsidRDefault="007C6E79" w:rsidP="00FE2997">
      <w:pPr>
        <w:autoSpaceDE w:val="0"/>
        <w:autoSpaceDN w:val="0"/>
        <w:adjustRightInd w:val="0"/>
        <w:spacing w:after="0" w:line="240" w:lineRule="auto"/>
        <w:rPr>
          <w:rFonts w:ascii="Arial" w:hAnsi="Arial" w:cs="Arial"/>
          <w:sz w:val="28"/>
          <w:szCs w:val="28"/>
        </w:rPr>
      </w:pPr>
    </w:p>
    <w:p w:rsidR="00FE2997" w:rsidRDefault="007C6E79" w:rsidP="00F5362C">
      <w:pPr>
        <w:pStyle w:val="ListParagraph"/>
        <w:numPr>
          <w:ilvl w:val="0"/>
          <w:numId w:val="55"/>
        </w:numPr>
        <w:autoSpaceDE w:val="0"/>
        <w:autoSpaceDN w:val="0"/>
        <w:adjustRightInd w:val="0"/>
        <w:spacing w:after="0" w:line="240" w:lineRule="auto"/>
        <w:ind w:left="1080"/>
        <w:rPr>
          <w:rFonts w:ascii="Arial" w:hAnsi="Arial" w:cs="Arial"/>
          <w:sz w:val="28"/>
          <w:szCs w:val="28"/>
        </w:rPr>
      </w:pPr>
      <w:r w:rsidRPr="007C6E79">
        <w:rPr>
          <w:rFonts w:ascii="Arial" w:hAnsi="Arial" w:cs="Arial"/>
          <w:sz w:val="28"/>
          <w:szCs w:val="28"/>
        </w:rPr>
        <w:t>D</w:t>
      </w:r>
      <w:r w:rsidR="00FE2997" w:rsidRPr="007C6E79">
        <w:rPr>
          <w:rFonts w:ascii="Arial" w:hAnsi="Arial" w:cs="Arial"/>
          <w:sz w:val="28"/>
          <w:szCs w:val="28"/>
        </w:rPr>
        <w:t>ata shows that hourly earnings for consu</w:t>
      </w:r>
      <w:r>
        <w:rPr>
          <w:rFonts w:ascii="Arial" w:hAnsi="Arial" w:cs="Arial"/>
          <w:sz w:val="28"/>
          <w:szCs w:val="28"/>
        </w:rPr>
        <w:t>mers with employment outcomes are s</w:t>
      </w:r>
      <w:r w:rsidR="00FE2997" w:rsidRPr="007C6E79">
        <w:rPr>
          <w:rFonts w:ascii="Arial" w:hAnsi="Arial" w:cs="Arial"/>
          <w:sz w:val="28"/>
          <w:szCs w:val="28"/>
        </w:rPr>
        <w:t>ignificantly lower than the national average for</w:t>
      </w:r>
      <w:r>
        <w:rPr>
          <w:rFonts w:ascii="Arial" w:hAnsi="Arial" w:cs="Arial"/>
          <w:sz w:val="28"/>
          <w:szCs w:val="28"/>
        </w:rPr>
        <w:t xml:space="preserve"> similar VR agencies.  Further,</w:t>
      </w:r>
      <w:r w:rsidR="00FD4409">
        <w:rPr>
          <w:rFonts w:ascii="Arial" w:hAnsi="Arial" w:cs="Arial"/>
          <w:sz w:val="28"/>
          <w:szCs w:val="28"/>
        </w:rPr>
        <w:t xml:space="preserve"> expenditures for</w:t>
      </w:r>
      <w:r>
        <w:rPr>
          <w:rFonts w:ascii="Arial" w:hAnsi="Arial" w:cs="Arial"/>
          <w:sz w:val="28"/>
          <w:szCs w:val="28"/>
        </w:rPr>
        <w:t xml:space="preserve"> </w:t>
      </w:r>
      <w:r w:rsidR="00FD4409">
        <w:rPr>
          <w:rFonts w:ascii="Arial" w:hAnsi="Arial" w:cs="Arial"/>
          <w:sz w:val="28"/>
          <w:szCs w:val="28"/>
        </w:rPr>
        <w:t>services such</w:t>
      </w:r>
      <w:r w:rsidR="00FE2997" w:rsidRPr="007C6E79">
        <w:rPr>
          <w:rFonts w:ascii="Arial" w:hAnsi="Arial" w:cs="Arial"/>
          <w:sz w:val="28"/>
          <w:szCs w:val="28"/>
        </w:rPr>
        <w:t xml:space="preserve"> as assessment, </w:t>
      </w:r>
      <w:r w:rsidR="00FD4409">
        <w:rPr>
          <w:rFonts w:ascii="Arial" w:hAnsi="Arial" w:cs="Arial"/>
          <w:sz w:val="28"/>
          <w:szCs w:val="28"/>
        </w:rPr>
        <w:t xml:space="preserve">post-secondary and other </w:t>
      </w:r>
      <w:r w:rsidR="00FE2997" w:rsidRPr="007C6E79">
        <w:rPr>
          <w:rFonts w:ascii="Arial" w:hAnsi="Arial" w:cs="Arial"/>
          <w:sz w:val="28"/>
          <w:szCs w:val="28"/>
        </w:rPr>
        <w:t>training</w:t>
      </w:r>
      <w:r w:rsidR="00FD4409">
        <w:rPr>
          <w:rFonts w:ascii="Arial" w:hAnsi="Arial" w:cs="Arial"/>
          <w:sz w:val="28"/>
          <w:szCs w:val="28"/>
        </w:rPr>
        <w:t>,</w:t>
      </w:r>
      <w:r w:rsidR="00FE2997" w:rsidRPr="007C6E79">
        <w:rPr>
          <w:rFonts w:ascii="Arial" w:hAnsi="Arial" w:cs="Arial"/>
          <w:sz w:val="28"/>
          <w:szCs w:val="28"/>
        </w:rPr>
        <w:t xml:space="preserve"> and </w:t>
      </w:r>
      <w:r w:rsidR="00FD4409">
        <w:rPr>
          <w:rFonts w:ascii="Arial" w:hAnsi="Arial" w:cs="Arial"/>
          <w:sz w:val="28"/>
          <w:szCs w:val="28"/>
        </w:rPr>
        <w:t>rehabilitation technology</w:t>
      </w:r>
      <w:r w:rsidR="00FE2997" w:rsidRPr="007C6E79">
        <w:rPr>
          <w:rFonts w:ascii="Arial" w:hAnsi="Arial" w:cs="Arial"/>
          <w:sz w:val="28"/>
          <w:szCs w:val="28"/>
        </w:rPr>
        <w:t xml:space="preserve"> are decreasing.  Such services can contribute greatly to a cons</w:t>
      </w:r>
      <w:r>
        <w:rPr>
          <w:rFonts w:ascii="Arial" w:hAnsi="Arial" w:cs="Arial"/>
          <w:sz w:val="28"/>
          <w:szCs w:val="28"/>
        </w:rPr>
        <w:t>umer’s potential to obtain well-</w:t>
      </w:r>
      <w:r w:rsidR="00FE2997" w:rsidRPr="007C6E79">
        <w:rPr>
          <w:rFonts w:ascii="Arial" w:hAnsi="Arial" w:cs="Arial"/>
          <w:sz w:val="28"/>
          <w:szCs w:val="28"/>
        </w:rPr>
        <w:t>paying jobs.</w:t>
      </w:r>
    </w:p>
    <w:p w:rsidR="007C6E79" w:rsidRPr="007C6E79" w:rsidRDefault="007C6E79" w:rsidP="007C6E79">
      <w:pPr>
        <w:pStyle w:val="ListParagraph"/>
        <w:rPr>
          <w:rFonts w:ascii="Arial" w:hAnsi="Arial" w:cs="Arial"/>
          <w:sz w:val="28"/>
          <w:szCs w:val="28"/>
        </w:rPr>
      </w:pPr>
    </w:p>
    <w:p w:rsidR="00FE2997" w:rsidRPr="00FD4409" w:rsidRDefault="00FE2997" w:rsidP="00F5362C">
      <w:pPr>
        <w:pStyle w:val="ListParagraph"/>
        <w:numPr>
          <w:ilvl w:val="0"/>
          <w:numId w:val="55"/>
        </w:numPr>
        <w:autoSpaceDE w:val="0"/>
        <w:autoSpaceDN w:val="0"/>
        <w:adjustRightInd w:val="0"/>
        <w:spacing w:after="0" w:line="240" w:lineRule="auto"/>
        <w:ind w:left="1080"/>
        <w:rPr>
          <w:rFonts w:ascii="Arial" w:hAnsi="Arial" w:cs="Arial"/>
          <w:sz w:val="28"/>
          <w:szCs w:val="28"/>
        </w:rPr>
      </w:pPr>
      <w:r w:rsidRPr="00FD4409">
        <w:rPr>
          <w:rFonts w:ascii="Arial" w:hAnsi="Arial" w:cs="Arial"/>
          <w:sz w:val="28"/>
          <w:szCs w:val="28"/>
        </w:rPr>
        <w:t>SCCB currently has 14 VR Counselors with caseloads (two VR Counselors are responsible for working with transition age consumers</w:t>
      </w:r>
      <w:r w:rsidR="00FD4409">
        <w:rPr>
          <w:rFonts w:ascii="Arial" w:hAnsi="Arial" w:cs="Arial"/>
          <w:sz w:val="28"/>
          <w:szCs w:val="28"/>
        </w:rPr>
        <w:t>).  Each of these Counselors is</w:t>
      </w:r>
      <w:r w:rsidRPr="00FD4409">
        <w:rPr>
          <w:rFonts w:ascii="Arial" w:hAnsi="Arial" w:cs="Arial"/>
          <w:sz w:val="28"/>
          <w:szCs w:val="28"/>
        </w:rPr>
        <w:t xml:space="preserve"> require</w:t>
      </w:r>
      <w:r w:rsidR="00FD4409">
        <w:rPr>
          <w:rFonts w:ascii="Arial" w:hAnsi="Arial" w:cs="Arial"/>
          <w:sz w:val="28"/>
          <w:szCs w:val="28"/>
        </w:rPr>
        <w:t xml:space="preserve">d to produce a given number of </w:t>
      </w:r>
      <w:r w:rsidRPr="00FD4409">
        <w:rPr>
          <w:rFonts w:ascii="Arial" w:hAnsi="Arial" w:cs="Arial"/>
          <w:sz w:val="28"/>
          <w:szCs w:val="28"/>
        </w:rPr>
        <w:t>cases that result in an emp</w:t>
      </w:r>
      <w:r w:rsidR="00571F87">
        <w:rPr>
          <w:rFonts w:ascii="Arial" w:hAnsi="Arial" w:cs="Arial"/>
          <w:sz w:val="28"/>
          <w:szCs w:val="28"/>
        </w:rPr>
        <w:t>loyment outcome; and there is a</w:t>
      </w:r>
      <w:r w:rsidRPr="00FD4409">
        <w:rPr>
          <w:rFonts w:ascii="Arial" w:hAnsi="Arial" w:cs="Arial"/>
          <w:sz w:val="28"/>
          <w:szCs w:val="28"/>
        </w:rPr>
        <w:t xml:space="preserve"> performance expectation that 80% of all employment outcomes be in competitive employment.  There is also an expectation that no more than 10% of employment outcomes be homemakers.    </w:t>
      </w:r>
    </w:p>
    <w:p w:rsidR="00FE2997" w:rsidRPr="00FD4409" w:rsidRDefault="00895094" w:rsidP="00F5362C">
      <w:pPr>
        <w:pStyle w:val="ListParagraph"/>
        <w:numPr>
          <w:ilvl w:val="0"/>
          <w:numId w:val="55"/>
        </w:numPr>
        <w:autoSpaceDE w:val="0"/>
        <w:autoSpaceDN w:val="0"/>
        <w:adjustRightInd w:val="0"/>
        <w:spacing w:after="0" w:line="240" w:lineRule="auto"/>
        <w:ind w:left="1080"/>
        <w:rPr>
          <w:rFonts w:ascii="Arial" w:hAnsi="Arial" w:cs="Arial"/>
          <w:sz w:val="28"/>
          <w:szCs w:val="28"/>
        </w:rPr>
      </w:pPr>
      <w:r w:rsidRPr="005C3D1B">
        <w:rPr>
          <w:rFonts w:ascii="Arial" w:hAnsi="Arial" w:cs="Arial"/>
          <w:sz w:val="28"/>
          <w:szCs w:val="28"/>
        </w:rPr>
        <w:t>ACS</w:t>
      </w:r>
      <w:r w:rsidR="00FD4409" w:rsidRPr="005C3D1B">
        <w:rPr>
          <w:rFonts w:ascii="Arial" w:hAnsi="Arial" w:cs="Arial"/>
          <w:sz w:val="28"/>
          <w:szCs w:val="28"/>
        </w:rPr>
        <w:t xml:space="preserve"> data </w:t>
      </w:r>
      <w:r w:rsidR="00FE2997" w:rsidRPr="005C3D1B">
        <w:rPr>
          <w:rFonts w:ascii="Arial" w:hAnsi="Arial" w:cs="Arial"/>
          <w:sz w:val="28"/>
          <w:szCs w:val="28"/>
        </w:rPr>
        <w:t xml:space="preserve">from 2011 </w:t>
      </w:r>
      <w:r w:rsidRPr="005C3D1B">
        <w:rPr>
          <w:rFonts w:ascii="Arial" w:hAnsi="Arial" w:cs="Arial"/>
          <w:sz w:val="28"/>
          <w:szCs w:val="28"/>
        </w:rPr>
        <w:t>estimates</w:t>
      </w:r>
      <w:r w:rsidR="00FE2997" w:rsidRPr="005C3D1B">
        <w:rPr>
          <w:rFonts w:ascii="Arial" w:hAnsi="Arial" w:cs="Arial"/>
          <w:sz w:val="28"/>
          <w:szCs w:val="28"/>
        </w:rPr>
        <w:t xml:space="preserve"> that there are 65,100 visually impaired South Carolinians between the ages of 18 and 64.  </w:t>
      </w:r>
      <w:r w:rsidR="00032360" w:rsidRPr="005C3D1B">
        <w:rPr>
          <w:rFonts w:ascii="Arial" w:hAnsi="Arial" w:cs="Arial"/>
          <w:sz w:val="28"/>
          <w:szCs w:val="28"/>
        </w:rPr>
        <w:t>Of these, 21,200</w:t>
      </w:r>
      <w:r w:rsidR="005C3D1B">
        <w:rPr>
          <w:rFonts w:ascii="Arial" w:hAnsi="Arial" w:cs="Arial"/>
          <w:sz w:val="28"/>
          <w:szCs w:val="28"/>
        </w:rPr>
        <w:t xml:space="preserve"> </w:t>
      </w:r>
      <w:r w:rsidR="00FE2997" w:rsidRPr="005C3D1B">
        <w:rPr>
          <w:rFonts w:ascii="Arial" w:hAnsi="Arial" w:cs="Arial"/>
          <w:sz w:val="28"/>
          <w:szCs w:val="28"/>
        </w:rPr>
        <w:t xml:space="preserve">are reported to be employed.  </w:t>
      </w:r>
      <w:r w:rsidRPr="005C3D1B">
        <w:rPr>
          <w:rFonts w:ascii="Arial" w:hAnsi="Arial" w:cs="Arial"/>
          <w:sz w:val="28"/>
          <w:szCs w:val="28"/>
        </w:rPr>
        <w:t xml:space="preserve">The ACS further estimates that there are 4,700 visually impaired persons who are not working, but have actively sought employment in the last 12 months.   </w:t>
      </w:r>
      <w:r w:rsidR="00FE2997" w:rsidRPr="005C3D1B">
        <w:rPr>
          <w:rFonts w:ascii="Arial" w:hAnsi="Arial" w:cs="Arial"/>
          <w:sz w:val="28"/>
          <w:szCs w:val="28"/>
        </w:rPr>
        <w:t>As of March, 2013</w:t>
      </w:r>
      <w:r w:rsidR="00FD4409" w:rsidRPr="005C3D1B">
        <w:rPr>
          <w:rFonts w:ascii="Arial" w:hAnsi="Arial" w:cs="Arial"/>
          <w:sz w:val="28"/>
          <w:szCs w:val="28"/>
        </w:rPr>
        <w:t>,</w:t>
      </w:r>
      <w:r w:rsidR="00FE2997" w:rsidRPr="005C3D1B">
        <w:rPr>
          <w:rFonts w:ascii="Arial" w:hAnsi="Arial" w:cs="Arial"/>
          <w:sz w:val="28"/>
          <w:szCs w:val="28"/>
        </w:rPr>
        <w:t xml:space="preserve"> there were 320 persons in the SCCB </w:t>
      </w:r>
      <w:r w:rsidRPr="005C3D1B">
        <w:rPr>
          <w:rFonts w:ascii="Arial" w:hAnsi="Arial" w:cs="Arial"/>
          <w:sz w:val="28"/>
          <w:szCs w:val="28"/>
        </w:rPr>
        <w:t>caseload</w:t>
      </w:r>
      <w:r w:rsidR="00FE2997" w:rsidRPr="005C3D1B">
        <w:rPr>
          <w:rFonts w:ascii="Arial" w:hAnsi="Arial" w:cs="Arial"/>
          <w:sz w:val="28"/>
          <w:szCs w:val="28"/>
        </w:rPr>
        <w:t xml:space="preserve"> who had made application for SCCB VR services.  </w:t>
      </w:r>
      <w:r w:rsidR="00FD4409" w:rsidRPr="005C3D1B">
        <w:rPr>
          <w:rFonts w:ascii="Arial" w:hAnsi="Arial" w:cs="Arial"/>
          <w:sz w:val="28"/>
          <w:szCs w:val="28"/>
        </w:rPr>
        <w:t>While</w:t>
      </w:r>
      <w:r w:rsidR="005C3D1B" w:rsidRPr="005C3D1B">
        <w:rPr>
          <w:rFonts w:ascii="Arial" w:hAnsi="Arial" w:cs="Arial"/>
          <w:sz w:val="28"/>
          <w:szCs w:val="28"/>
        </w:rPr>
        <w:t xml:space="preserve"> not all of the 43,900</w:t>
      </w:r>
      <w:r w:rsidR="00FE2997" w:rsidRPr="005C3D1B">
        <w:rPr>
          <w:rFonts w:ascii="Arial" w:hAnsi="Arial" w:cs="Arial"/>
          <w:sz w:val="28"/>
          <w:szCs w:val="28"/>
        </w:rPr>
        <w:t xml:space="preserve"> </w:t>
      </w:r>
      <w:r w:rsidR="00FD4409" w:rsidRPr="005C3D1B">
        <w:rPr>
          <w:rFonts w:ascii="Arial" w:hAnsi="Arial" w:cs="Arial"/>
          <w:sz w:val="28"/>
          <w:szCs w:val="28"/>
        </w:rPr>
        <w:t>w</w:t>
      </w:r>
      <w:r w:rsidR="00FE2997" w:rsidRPr="005C3D1B">
        <w:rPr>
          <w:rFonts w:ascii="Arial" w:hAnsi="Arial" w:cs="Arial"/>
          <w:sz w:val="28"/>
          <w:szCs w:val="28"/>
        </w:rPr>
        <w:t>orking age visu</w:t>
      </w:r>
      <w:r w:rsidR="00FD4409" w:rsidRPr="005C3D1B">
        <w:rPr>
          <w:rFonts w:ascii="Arial" w:hAnsi="Arial" w:cs="Arial"/>
          <w:sz w:val="28"/>
          <w:szCs w:val="28"/>
        </w:rPr>
        <w:t xml:space="preserve">ally impaired South Carolinians would be </w:t>
      </w:r>
      <w:r w:rsidR="00FE2997" w:rsidRPr="005C3D1B">
        <w:rPr>
          <w:rFonts w:ascii="Arial" w:hAnsi="Arial" w:cs="Arial"/>
          <w:sz w:val="28"/>
          <w:szCs w:val="28"/>
        </w:rPr>
        <w:t>eligible for, or willing to participate in the SCCB VR program, it is logical to assume that there may be significant numbers of persons who could benefit from the program</w:t>
      </w:r>
      <w:r w:rsidR="00FE2997" w:rsidRPr="00FD4409">
        <w:rPr>
          <w:rFonts w:ascii="Arial" w:hAnsi="Arial" w:cs="Arial"/>
          <w:sz w:val="28"/>
          <w:szCs w:val="28"/>
        </w:rPr>
        <w:t>.</w:t>
      </w:r>
    </w:p>
    <w:p w:rsidR="00FE2997" w:rsidRPr="00FE2997" w:rsidRDefault="00FE2997" w:rsidP="00FE2997">
      <w:pPr>
        <w:autoSpaceDE w:val="0"/>
        <w:autoSpaceDN w:val="0"/>
        <w:adjustRightInd w:val="0"/>
        <w:spacing w:after="0" w:line="240" w:lineRule="auto"/>
        <w:rPr>
          <w:rFonts w:ascii="Arial" w:hAnsi="Arial" w:cs="Arial"/>
          <w:sz w:val="28"/>
          <w:szCs w:val="28"/>
        </w:rPr>
      </w:pPr>
    </w:p>
    <w:p w:rsidR="00FE2997" w:rsidRPr="005C3D1B" w:rsidRDefault="00037914" w:rsidP="004C6FB7">
      <w:pPr>
        <w:autoSpaceDE w:val="0"/>
        <w:autoSpaceDN w:val="0"/>
        <w:adjustRightInd w:val="0"/>
        <w:spacing w:after="0" w:line="240" w:lineRule="auto"/>
        <w:ind w:left="720"/>
        <w:rPr>
          <w:rFonts w:ascii="Arial" w:hAnsi="Arial" w:cs="Arial"/>
          <w:sz w:val="28"/>
          <w:szCs w:val="28"/>
        </w:rPr>
      </w:pPr>
      <w:r w:rsidRPr="005C3D1B">
        <w:rPr>
          <w:rFonts w:ascii="Arial" w:hAnsi="Arial" w:cs="Arial"/>
          <w:b/>
          <w:sz w:val="28"/>
          <w:szCs w:val="28"/>
        </w:rPr>
        <w:t>CONCLUSION</w:t>
      </w:r>
      <w:r w:rsidRPr="005C3D1B">
        <w:rPr>
          <w:rFonts w:ascii="Arial" w:hAnsi="Arial" w:cs="Arial"/>
          <w:sz w:val="28"/>
          <w:szCs w:val="28"/>
        </w:rPr>
        <w:t>:</w:t>
      </w:r>
      <w:r w:rsidRPr="005C3D1B">
        <w:rPr>
          <w:rFonts w:ascii="Arial" w:hAnsi="Arial" w:cs="Arial"/>
          <w:color w:val="C00000"/>
          <w:sz w:val="28"/>
          <w:szCs w:val="28"/>
        </w:rPr>
        <w:t xml:space="preserve"> </w:t>
      </w:r>
      <w:r w:rsidR="005C3D1B" w:rsidRPr="005C3D1B">
        <w:rPr>
          <w:rFonts w:ascii="Arial" w:eastAsia="Times New Roman" w:hAnsi="Arial" w:cs="Arial"/>
          <w:sz w:val="28"/>
          <w:szCs w:val="28"/>
        </w:rPr>
        <w:t>Based on data from the SCCB caseload, and survey and interview responses, there is clearly a need for SCCB to</w:t>
      </w:r>
      <w:r w:rsidR="00FD4409" w:rsidRPr="005C3D1B">
        <w:rPr>
          <w:rFonts w:ascii="Arial" w:hAnsi="Arial" w:cs="Arial"/>
          <w:sz w:val="28"/>
          <w:szCs w:val="28"/>
        </w:rPr>
        <w:t xml:space="preserve"> take actions to in</w:t>
      </w:r>
      <w:r w:rsidR="00FE2997" w:rsidRPr="005C3D1B">
        <w:rPr>
          <w:rFonts w:ascii="Arial" w:hAnsi="Arial" w:cs="Arial"/>
          <w:sz w:val="28"/>
          <w:szCs w:val="28"/>
        </w:rPr>
        <w:t>crease both the quan</w:t>
      </w:r>
      <w:r w:rsidR="005C3D1B">
        <w:rPr>
          <w:rFonts w:ascii="Arial" w:hAnsi="Arial" w:cs="Arial"/>
          <w:sz w:val="28"/>
          <w:szCs w:val="28"/>
        </w:rPr>
        <w:t>t</w:t>
      </w:r>
      <w:r w:rsidR="00FE2997" w:rsidRPr="005C3D1B">
        <w:rPr>
          <w:rFonts w:ascii="Arial" w:hAnsi="Arial" w:cs="Arial"/>
          <w:sz w:val="28"/>
          <w:szCs w:val="28"/>
        </w:rPr>
        <w:t xml:space="preserve">ity and quality of </w:t>
      </w:r>
      <w:r w:rsidR="005C3D1B">
        <w:rPr>
          <w:rFonts w:ascii="Arial" w:hAnsi="Arial" w:cs="Arial"/>
          <w:sz w:val="28"/>
          <w:szCs w:val="28"/>
        </w:rPr>
        <w:t xml:space="preserve">competitive </w:t>
      </w:r>
      <w:r w:rsidR="00FE2997" w:rsidRPr="005C3D1B">
        <w:rPr>
          <w:rFonts w:ascii="Arial" w:hAnsi="Arial" w:cs="Arial"/>
          <w:sz w:val="28"/>
          <w:szCs w:val="28"/>
        </w:rPr>
        <w:t>outcomes for consumers that exit the</w:t>
      </w:r>
      <w:r w:rsidR="00FD4409" w:rsidRPr="005C3D1B">
        <w:rPr>
          <w:rFonts w:ascii="Arial" w:hAnsi="Arial" w:cs="Arial"/>
          <w:sz w:val="28"/>
          <w:szCs w:val="28"/>
        </w:rPr>
        <w:t xml:space="preserve"> VR</w:t>
      </w:r>
      <w:r w:rsidR="00FE2997" w:rsidRPr="005C3D1B">
        <w:rPr>
          <w:rFonts w:ascii="Arial" w:hAnsi="Arial" w:cs="Arial"/>
          <w:sz w:val="28"/>
          <w:szCs w:val="28"/>
        </w:rPr>
        <w:t xml:space="preserve"> program.</w:t>
      </w:r>
    </w:p>
    <w:p w:rsidR="00FE2997" w:rsidRPr="00FE2997" w:rsidRDefault="00FE2997" w:rsidP="00FE2997">
      <w:pPr>
        <w:autoSpaceDE w:val="0"/>
        <w:autoSpaceDN w:val="0"/>
        <w:adjustRightInd w:val="0"/>
        <w:spacing w:after="0" w:line="240" w:lineRule="auto"/>
        <w:rPr>
          <w:rFonts w:ascii="Arial" w:hAnsi="Arial" w:cs="Arial"/>
          <w:sz w:val="28"/>
          <w:szCs w:val="28"/>
          <w:u w:val="single"/>
        </w:rPr>
      </w:pPr>
    </w:p>
    <w:p w:rsidR="004F7E15" w:rsidRPr="005C3D1B" w:rsidRDefault="004F7E15" w:rsidP="00D41A48">
      <w:pPr>
        <w:pStyle w:val="Heading2"/>
      </w:pPr>
      <w:bookmarkStart w:id="36" w:name="_Toc361922257"/>
      <w:r w:rsidRPr="005C3D1B">
        <w:t xml:space="preserve">Needs of Most </w:t>
      </w:r>
      <w:r w:rsidR="00EB4DB9" w:rsidRPr="005C3D1B">
        <w:t>Severely</w:t>
      </w:r>
      <w:r w:rsidRPr="005C3D1B">
        <w:t xml:space="preserve"> Disabled Including the Need for Supported</w:t>
      </w:r>
      <w:r w:rsidR="00037914" w:rsidRPr="005C3D1B">
        <w:t xml:space="preserve"> Employment</w:t>
      </w:r>
      <w:bookmarkEnd w:id="36"/>
    </w:p>
    <w:p w:rsidR="00FE2997" w:rsidRPr="00FE2997" w:rsidRDefault="00FE2997" w:rsidP="004F7E15">
      <w:pPr>
        <w:pStyle w:val="ListParagraph"/>
        <w:autoSpaceDE w:val="0"/>
        <w:autoSpaceDN w:val="0"/>
        <w:adjustRightInd w:val="0"/>
        <w:spacing w:after="0" w:line="240" w:lineRule="auto"/>
        <w:ind w:left="1080"/>
        <w:rPr>
          <w:rFonts w:ascii="Arial" w:hAnsi="Arial" w:cs="Arial"/>
          <w:sz w:val="28"/>
          <w:szCs w:val="28"/>
        </w:rPr>
      </w:pPr>
      <w:r w:rsidRPr="00FE2997">
        <w:rPr>
          <w:rFonts w:ascii="Arial" w:hAnsi="Arial" w:cs="Arial"/>
          <w:sz w:val="28"/>
          <w:szCs w:val="28"/>
        </w:rPr>
        <w:t xml:space="preserve">  </w:t>
      </w:r>
    </w:p>
    <w:p w:rsidR="00F0260A" w:rsidRPr="00F0260A" w:rsidRDefault="00F0260A" w:rsidP="00F026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ind w:left="720"/>
        <w:rPr>
          <w:rFonts w:ascii="Arial" w:eastAsia="Times New Roman" w:hAnsi="Arial" w:cs="Arial"/>
          <w:sz w:val="28"/>
          <w:szCs w:val="28"/>
        </w:rPr>
      </w:pPr>
      <w:r w:rsidRPr="00F0260A">
        <w:rPr>
          <w:rFonts w:ascii="Arial" w:eastAsia="Times New Roman" w:hAnsi="Arial" w:cs="Arial"/>
          <w:sz w:val="28"/>
          <w:szCs w:val="28"/>
        </w:rPr>
        <w:t>At this time SCCB data shows that of the 847 VR cases where a determination of eligibility for VR services has been made, 809 are persons with a significant disability, and 38, or 4.7% are persons with a most significant disability.  While the Rehabilitation Act specifically defines the term “individual with a significant disability,” it allows state VR agencies the flexibility to define the term “individual with a most significant disability.”   SCCB defines an individual with a most significant disability as an individual:</w:t>
      </w:r>
    </w:p>
    <w:p w:rsidR="00F0260A" w:rsidRPr="00F0260A" w:rsidRDefault="00F0260A" w:rsidP="00F5362C">
      <w:pPr>
        <w:numPr>
          <w:ilvl w:val="0"/>
          <w:numId w:val="56"/>
        </w:numPr>
        <w:tabs>
          <w:tab w:val="left" w:pos="916"/>
          <w:tab w:val="num" w:pos="18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rPr>
      </w:pPr>
      <w:r w:rsidRPr="00F0260A">
        <w:rPr>
          <w:rFonts w:ascii="Arial" w:eastAsia="Times New Roman" w:hAnsi="Arial" w:cs="Arial"/>
          <w:sz w:val="28"/>
          <w:szCs w:val="28"/>
        </w:rPr>
        <w:t>Who has a severe physical or mental impairment that seriously  limits two or more functional capacities (such as mobility, communication, self-care, self-direction, interpersonal skills, work tolerance, or work skills) in terms of an employment outcome;</w:t>
      </w:r>
    </w:p>
    <w:p w:rsidR="00F0260A" w:rsidRPr="00F0260A" w:rsidRDefault="00F0260A" w:rsidP="00F0260A">
      <w:pPr>
        <w:tabs>
          <w:tab w:val="left" w:pos="916"/>
          <w:tab w:val="num" w:pos="18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0"/>
        <w:rPr>
          <w:rFonts w:ascii="Arial" w:eastAsia="Times New Roman" w:hAnsi="Arial" w:cs="Arial"/>
          <w:sz w:val="28"/>
          <w:szCs w:val="28"/>
        </w:rPr>
      </w:pPr>
    </w:p>
    <w:p w:rsidR="00F0260A" w:rsidRPr="00F0260A" w:rsidRDefault="00F0260A" w:rsidP="00F5362C">
      <w:pPr>
        <w:numPr>
          <w:ilvl w:val="0"/>
          <w:numId w:val="56"/>
        </w:numPr>
        <w:tabs>
          <w:tab w:val="left" w:pos="916"/>
          <w:tab w:val="num" w:pos="18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rPr>
      </w:pPr>
      <w:r w:rsidRPr="00F0260A">
        <w:rPr>
          <w:rFonts w:ascii="Arial" w:eastAsia="Times New Roman" w:hAnsi="Arial" w:cs="Arial"/>
          <w:sz w:val="28"/>
          <w:szCs w:val="28"/>
        </w:rPr>
        <w:t>Whose vocational rehabilitation can be expected to require multiple vocational rehabilitation services over an extended period of time; and</w:t>
      </w:r>
    </w:p>
    <w:p w:rsidR="00F0260A" w:rsidRPr="00F0260A" w:rsidRDefault="00F0260A" w:rsidP="00F0260A">
      <w:pPr>
        <w:tabs>
          <w:tab w:val="left" w:pos="916"/>
          <w:tab w:val="num" w:pos="18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Arial" w:eastAsia="Times New Roman" w:hAnsi="Arial" w:cs="Arial"/>
          <w:sz w:val="28"/>
          <w:szCs w:val="28"/>
        </w:rPr>
      </w:pPr>
    </w:p>
    <w:p w:rsidR="00F0260A" w:rsidRPr="00F0260A" w:rsidRDefault="00F0260A" w:rsidP="00F5362C">
      <w:pPr>
        <w:numPr>
          <w:ilvl w:val="0"/>
          <w:numId w:val="56"/>
        </w:numPr>
        <w:tabs>
          <w:tab w:val="left" w:pos="916"/>
          <w:tab w:val="num" w:pos="18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FF0000"/>
          <w:sz w:val="28"/>
          <w:szCs w:val="28"/>
        </w:rPr>
      </w:pPr>
      <w:r w:rsidRPr="00F0260A">
        <w:rPr>
          <w:rFonts w:ascii="Arial" w:eastAsia="Times New Roman" w:hAnsi="Arial" w:cs="Arial"/>
          <w:sz w:val="28"/>
          <w:szCs w:val="28"/>
        </w:rPr>
        <w:t xml:space="preserve">Who has one or more physical or mental disabilities resulting from amputation, arthritis, autism, blindness, burn injury, cancer, cerebral palsy, cystic fibrosis, deafness, head injury, heart disease, hemiplegia, hemophilia, respiratory or pulmonary dysfunction, mental retardation, mental illness, multiple sclerosis, muscular dystrophy, </w:t>
      </w:r>
      <w:r w:rsidR="00EB4DB9" w:rsidRPr="00F0260A">
        <w:rPr>
          <w:rFonts w:ascii="Arial" w:eastAsia="Times New Roman" w:hAnsi="Arial" w:cs="Arial"/>
          <w:sz w:val="28"/>
          <w:szCs w:val="28"/>
        </w:rPr>
        <w:t>muscular</w:t>
      </w:r>
      <w:r w:rsidRPr="00F0260A">
        <w:rPr>
          <w:rFonts w:ascii="Arial" w:eastAsia="Times New Roman" w:hAnsi="Arial" w:cs="Arial"/>
          <w:sz w:val="28"/>
          <w:szCs w:val="28"/>
        </w:rPr>
        <w:t>-skeletal disorders, neurological disorders (including stroke and epilepsy), spinal cord conditions (including paraplegia and quadriplegia), sickle cell anemia, specific learning disability, end -stage renal disease, or another disability or combination of disabilities determined on the basis of an assessment for determining eligibility and vocational rehabilitation needs to cause comparable substantial functional limitation</w:t>
      </w:r>
      <w:r w:rsidR="008B3D5F">
        <w:rPr>
          <w:rFonts w:ascii="Arial" w:eastAsia="Times New Roman" w:hAnsi="Arial" w:cs="Arial"/>
          <w:sz w:val="28"/>
          <w:szCs w:val="28"/>
        </w:rPr>
        <w:t>.</w:t>
      </w:r>
    </w:p>
    <w:p w:rsidR="00F0260A" w:rsidRPr="00F0260A" w:rsidRDefault="00F0260A" w:rsidP="00F0260A">
      <w:pPr>
        <w:tabs>
          <w:tab w:val="left" w:pos="916"/>
          <w:tab w:val="num" w:pos="18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Arial" w:eastAsia="Times New Roman" w:hAnsi="Arial" w:cs="Arial"/>
          <w:color w:val="FF0000"/>
          <w:sz w:val="28"/>
          <w:szCs w:val="28"/>
        </w:rPr>
      </w:pPr>
    </w:p>
    <w:p w:rsidR="00F0260A" w:rsidRPr="00F0260A" w:rsidRDefault="00F0260A" w:rsidP="004C6F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ind w:left="720"/>
        <w:rPr>
          <w:rFonts w:ascii="Arial" w:eastAsia="Times New Roman" w:hAnsi="Arial" w:cs="Arial"/>
          <w:sz w:val="28"/>
          <w:szCs w:val="28"/>
        </w:rPr>
      </w:pPr>
      <w:r w:rsidRPr="00F0260A">
        <w:rPr>
          <w:rFonts w:ascii="Arial" w:eastAsia="Times New Roman" w:hAnsi="Arial" w:cs="Arial"/>
          <w:sz w:val="28"/>
          <w:szCs w:val="28"/>
        </w:rPr>
        <w:t>Information gathered from surveys and interviews shows that while SCCB staff feel confident to address issues around visual impairments, they feel less able to deal with severe secondary or multiple disabling conditions.  This may be a cause of the low percentage of individuals with the most significant disabilities presently in the caseload.</w:t>
      </w:r>
    </w:p>
    <w:p w:rsidR="00F0260A" w:rsidRPr="00F0260A" w:rsidRDefault="00F0260A" w:rsidP="004C6F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ind w:left="720"/>
        <w:rPr>
          <w:rFonts w:ascii="Arial" w:eastAsia="Times New Roman" w:hAnsi="Arial" w:cs="Arial"/>
          <w:sz w:val="28"/>
          <w:szCs w:val="28"/>
        </w:rPr>
      </w:pPr>
      <w:r w:rsidRPr="00F0260A">
        <w:rPr>
          <w:rFonts w:ascii="Arial" w:eastAsia="Times New Roman" w:hAnsi="Arial" w:cs="Arial"/>
          <w:sz w:val="28"/>
          <w:szCs w:val="28"/>
        </w:rPr>
        <w:t>SCCB does not provide supported employment services.  None of the Title VI (supported employment) funds have been expended since FY 2011. SCCB VR Counselors have been provided training on the legal requirements for supported employment, but there is no formal process in place for the extended and long term support services that consumers need to be successful in supported employment.</w:t>
      </w:r>
    </w:p>
    <w:p w:rsidR="00F0260A" w:rsidRPr="00F0260A" w:rsidRDefault="00F0260A" w:rsidP="004C6F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ind w:left="720"/>
        <w:rPr>
          <w:rFonts w:ascii="Arial" w:eastAsia="Times New Roman" w:hAnsi="Arial" w:cs="Arial"/>
          <w:sz w:val="28"/>
          <w:szCs w:val="28"/>
        </w:rPr>
      </w:pPr>
      <w:r w:rsidRPr="004C6FB7">
        <w:rPr>
          <w:rFonts w:ascii="Arial" w:eastAsia="Times New Roman" w:hAnsi="Arial" w:cs="Arial"/>
          <w:b/>
          <w:sz w:val="28"/>
          <w:szCs w:val="28"/>
        </w:rPr>
        <w:t>CONCLUSION</w:t>
      </w:r>
      <w:r w:rsidRPr="00F0260A">
        <w:rPr>
          <w:rFonts w:ascii="Arial" w:eastAsia="Times New Roman" w:hAnsi="Arial" w:cs="Arial"/>
          <w:sz w:val="28"/>
          <w:szCs w:val="28"/>
        </w:rPr>
        <w:t>: Based on data from the SCCB caseload, and survey and interview responses, there is clearly a need for SCCB to expand services to most severely disabled consumers.  This includes the need to develop and implement a supported employment program.</w:t>
      </w:r>
    </w:p>
    <w:p w:rsidR="00FE2997" w:rsidRPr="00630D31" w:rsidRDefault="008D28DD" w:rsidP="00D41A48">
      <w:pPr>
        <w:pStyle w:val="Heading2"/>
      </w:pPr>
      <w:bookmarkStart w:id="37" w:name="_Toc361922258"/>
      <w:r>
        <w:t>Services to Minorities</w:t>
      </w:r>
      <w:bookmarkEnd w:id="37"/>
    </w:p>
    <w:p w:rsidR="00ED49BA" w:rsidRPr="00FE2997" w:rsidRDefault="00ED49BA" w:rsidP="00ED49BA">
      <w:pPr>
        <w:autoSpaceDE w:val="0"/>
        <w:autoSpaceDN w:val="0"/>
        <w:adjustRightInd w:val="0"/>
        <w:spacing w:after="0" w:line="240" w:lineRule="auto"/>
        <w:ind w:left="720"/>
        <w:rPr>
          <w:rFonts w:ascii="Arial" w:hAnsi="Arial" w:cs="Arial"/>
          <w:sz w:val="28"/>
          <w:szCs w:val="28"/>
        </w:rPr>
      </w:pPr>
    </w:p>
    <w:p w:rsidR="00FE2997" w:rsidRPr="00ED49BA" w:rsidRDefault="00FE2997" w:rsidP="004C6FB7">
      <w:pPr>
        <w:autoSpaceDE w:val="0"/>
        <w:autoSpaceDN w:val="0"/>
        <w:adjustRightInd w:val="0"/>
        <w:spacing w:after="0" w:line="240" w:lineRule="auto"/>
        <w:ind w:left="720"/>
        <w:rPr>
          <w:rFonts w:ascii="Arial" w:hAnsi="Arial" w:cs="Arial"/>
          <w:color w:val="C00000"/>
          <w:sz w:val="28"/>
          <w:szCs w:val="28"/>
        </w:rPr>
      </w:pPr>
      <w:r w:rsidRPr="00FE2997">
        <w:rPr>
          <w:rFonts w:ascii="Arial" w:hAnsi="Arial" w:cs="Arial"/>
          <w:sz w:val="28"/>
          <w:szCs w:val="28"/>
        </w:rPr>
        <w:t>The follo</w:t>
      </w:r>
      <w:r w:rsidR="00ED49BA">
        <w:rPr>
          <w:rFonts w:ascii="Arial" w:hAnsi="Arial" w:cs="Arial"/>
          <w:sz w:val="28"/>
          <w:szCs w:val="28"/>
        </w:rPr>
        <w:t xml:space="preserve">wing chart displays the ethnic </w:t>
      </w:r>
      <w:r w:rsidRPr="00FE2997">
        <w:rPr>
          <w:rFonts w:ascii="Arial" w:hAnsi="Arial" w:cs="Arial"/>
          <w:sz w:val="28"/>
          <w:szCs w:val="28"/>
        </w:rPr>
        <w:t xml:space="preserve">composition of the SCCB caseload as of </w:t>
      </w:r>
      <w:r w:rsidR="00895094" w:rsidRPr="008501E5">
        <w:rPr>
          <w:rFonts w:ascii="Arial" w:hAnsi="Arial" w:cs="Arial"/>
          <w:sz w:val="28"/>
          <w:szCs w:val="28"/>
        </w:rPr>
        <w:t>6/7/13.</w:t>
      </w:r>
    </w:p>
    <w:p w:rsidR="00FE2997" w:rsidRPr="00FE2997" w:rsidRDefault="00FE2997" w:rsidP="00FE2997">
      <w:pPr>
        <w:autoSpaceDE w:val="0"/>
        <w:autoSpaceDN w:val="0"/>
        <w:adjustRightInd w:val="0"/>
        <w:spacing w:after="0" w:line="240" w:lineRule="auto"/>
        <w:rPr>
          <w:rFonts w:ascii="Arial" w:hAnsi="Arial" w:cs="Arial"/>
          <w:sz w:val="28"/>
          <w:szCs w:val="28"/>
        </w:rPr>
      </w:pPr>
    </w:p>
    <w:p w:rsidR="00FE2997" w:rsidRPr="00FE2997" w:rsidRDefault="00FE2997" w:rsidP="009B7499">
      <w:pPr>
        <w:autoSpaceDE w:val="0"/>
        <w:autoSpaceDN w:val="0"/>
        <w:adjustRightInd w:val="0"/>
        <w:spacing w:after="0" w:line="240" w:lineRule="auto"/>
        <w:jc w:val="center"/>
        <w:rPr>
          <w:rFonts w:ascii="Arial" w:hAnsi="Arial" w:cs="Arial"/>
          <w:sz w:val="28"/>
          <w:szCs w:val="28"/>
        </w:rPr>
      </w:pPr>
      <w:r w:rsidRPr="00FE2997">
        <w:rPr>
          <w:rFonts w:ascii="Arial" w:hAnsi="Arial" w:cs="Arial"/>
          <w:noProof/>
          <w:sz w:val="28"/>
          <w:szCs w:val="28"/>
        </w:rPr>
        <w:drawing>
          <wp:inline distT="0" distB="0" distL="0" distR="0" wp14:anchorId="14F754C5" wp14:editId="6F7BCA60">
            <wp:extent cx="5933872" cy="3612204"/>
            <wp:effectExtent l="0" t="0" r="10160" b="2667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E2997" w:rsidRPr="00FE2997" w:rsidRDefault="00FE2997" w:rsidP="00FE2997">
      <w:pPr>
        <w:autoSpaceDE w:val="0"/>
        <w:autoSpaceDN w:val="0"/>
        <w:adjustRightInd w:val="0"/>
        <w:spacing w:after="0" w:line="240" w:lineRule="auto"/>
        <w:rPr>
          <w:rFonts w:ascii="Arial" w:hAnsi="Arial" w:cs="Arial"/>
          <w:sz w:val="28"/>
          <w:szCs w:val="28"/>
        </w:rPr>
      </w:pPr>
    </w:p>
    <w:p w:rsidR="00FE2997" w:rsidRDefault="00FE2997" w:rsidP="008501E5">
      <w:pPr>
        <w:autoSpaceDE w:val="0"/>
        <w:autoSpaceDN w:val="0"/>
        <w:adjustRightInd w:val="0"/>
        <w:spacing w:after="0" w:line="240" w:lineRule="auto"/>
        <w:ind w:left="720"/>
        <w:rPr>
          <w:rFonts w:ascii="Arial" w:hAnsi="Arial" w:cs="Arial"/>
          <w:sz w:val="28"/>
          <w:szCs w:val="28"/>
        </w:rPr>
      </w:pPr>
      <w:r w:rsidRPr="00FE2997">
        <w:rPr>
          <w:rFonts w:ascii="Arial" w:hAnsi="Arial" w:cs="Arial"/>
          <w:sz w:val="28"/>
          <w:szCs w:val="28"/>
        </w:rPr>
        <w:t xml:space="preserve">It is clear from this information </w:t>
      </w:r>
      <w:r w:rsidR="00ED49BA">
        <w:rPr>
          <w:rFonts w:ascii="Arial" w:hAnsi="Arial" w:cs="Arial"/>
          <w:sz w:val="28"/>
          <w:szCs w:val="28"/>
        </w:rPr>
        <w:t>that African-Americans are well-</w:t>
      </w:r>
      <w:r w:rsidRPr="00FE2997">
        <w:rPr>
          <w:rFonts w:ascii="Arial" w:hAnsi="Arial" w:cs="Arial"/>
          <w:sz w:val="28"/>
          <w:szCs w:val="28"/>
        </w:rPr>
        <w:t>represented in the SCCB caseload. However, Hispanics , given that data presented earlier shows there are 1,900 working aged, visually impaired Hispanics reported to be in South Carolina, a</w:t>
      </w:r>
      <w:r w:rsidR="000E4D74">
        <w:rPr>
          <w:rFonts w:ascii="Arial" w:hAnsi="Arial" w:cs="Arial"/>
          <w:sz w:val="28"/>
          <w:szCs w:val="28"/>
        </w:rPr>
        <w:t>re not. Further, while there is</w:t>
      </w:r>
      <w:r w:rsidRPr="00FE2997">
        <w:rPr>
          <w:rFonts w:ascii="Arial" w:hAnsi="Arial" w:cs="Arial"/>
          <w:sz w:val="28"/>
          <w:szCs w:val="28"/>
        </w:rPr>
        <w:t xml:space="preserve"> </w:t>
      </w:r>
      <w:r w:rsidR="000E4D74">
        <w:rPr>
          <w:rFonts w:ascii="Arial" w:hAnsi="Arial" w:cs="Arial"/>
          <w:sz w:val="28"/>
          <w:szCs w:val="28"/>
        </w:rPr>
        <w:t>one federally-recognized Native American Nation</w:t>
      </w:r>
      <w:r w:rsidRPr="00FE2997">
        <w:rPr>
          <w:rFonts w:ascii="Arial" w:hAnsi="Arial" w:cs="Arial"/>
          <w:sz w:val="28"/>
          <w:szCs w:val="28"/>
        </w:rPr>
        <w:t xml:space="preserve"> in South Carolina (</w:t>
      </w:r>
      <w:r w:rsidR="000E4D74">
        <w:rPr>
          <w:rFonts w:ascii="Arial" w:hAnsi="Arial" w:cs="Arial"/>
          <w:sz w:val="28"/>
          <w:szCs w:val="28"/>
        </w:rPr>
        <w:t>Catawba Indian Nation</w:t>
      </w:r>
      <w:r w:rsidRPr="00FE2997">
        <w:rPr>
          <w:rFonts w:ascii="Arial" w:hAnsi="Arial" w:cs="Arial"/>
          <w:sz w:val="28"/>
          <w:szCs w:val="28"/>
        </w:rPr>
        <w:t>)</w:t>
      </w:r>
      <w:r w:rsidR="000E4D74">
        <w:rPr>
          <w:rFonts w:ascii="Arial" w:hAnsi="Arial" w:cs="Arial"/>
          <w:sz w:val="28"/>
          <w:szCs w:val="28"/>
        </w:rPr>
        <w:t xml:space="preserve"> and s</w:t>
      </w:r>
      <w:r w:rsidR="00AC0F3B">
        <w:rPr>
          <w:rFonts w:ascii="Arial" w:hAnsi="Arial" w:cs="Arial"/>
          <w:sz w:val="28"/>
          <w:szCs w:val="28"/>
        </w:rPr>
        <w:t>even state-recognized tribes, t</w:t>
      </w:r>
      <w:r w:rsidR="000E4D74">
        <w:rPr>
          <w:rFonts w:ascii="Arial" w:hAnsi="Arial" w:cs="Arial"/>
          <w:sz w:val="28"/>
          <w:szCs w:val="28"/>
        </w:rPr>
        <w:t xml:space="preserve">hese </w:t>
      </w:r>
      <w:r w:rsidRPr="00FE2997">
        <w:rPr>
          <w:rFonts w:ascii="Arial" w:hAnsi="Arial" w:cs="Arial"/>
          <w:sz w:val="28"/>
          <w:szCs w:val="28"/>
        </w:rPr>
        <w:t>group</w:t>
      </w:r>
      <w:r w:rsidR="000E4D74">
        <w:rPr>
          <w:rFonts w:ascii="Arial" w:hAnsi="Arial" w:cs="Arial"/>
          <w:sz w:val="28"/>
          <w:szCs w:val="28"/>
        </w:rPr>
        <w:t>s are</w:t>
      </w:r>
      <w:r w:rsidRPr="00FE2997">
        <w:rPr>
          <w:rFonts w:ascii="Arial" w:hAnsi="Arial" w:cs="Arial"/>
          <w:sz w:val="28"/>
          <w:szCs w:val="28"/>
        </w:rPr>
        <w:t xml:space="preserve"> not represented in the caseload</w:t>
      </w:r>
      <w:r w:rsidR="00ED49BA">
        <w:rPr>
          <w:rFonts w:ascii="Arial" w:hAnsi="Arial" w:cs="Arial"/>
          <w:sz w:val="28"/>
          <w:szCs w:val="28"/>
        </w:rPr>
        <w:t>.</w:t>
      </w:r>
    </w:p>
    <w:p w:rsidR="00ED49BA" w:rsidRPr="00FE2997" w:rsidRDefault="00ED49BA" w:rsidP="00FE2997">
      <w:pPr>
        <w:autoSpaceDE w:val="0"/>
        <w:autoSpaceDN w:val="0"/>
        <w:adjustRightInd w:val="0"/>
        <w:spacing w:after="0" w:line="240" w:lineRule="auto"/>
        <w:rPr>
          <w:rFonts w:ascii="Arial" w:hAnsi="Arial" w:cs="Arial"/>
          <w:sz w:val="28"/>
          <w:szCs w:val="28"/>
        </w:rPr>
      </w:pPr>
    </w:p>
    <w:p w:rsidR="00FE2997" w:rsidRPr="00FE2997" w:rsidRDefault="00FE2997" w:rsidP="008501E5">
      <w:pPr>
        <w:autoSpaceDE w:val="0"/>
        <w:autoSpaceDN w:val="0"/>
        <w:adjustRightInd w:val="0"/>
        <w:spacing w:after="0" w:line="240" w:lineRule="auto"/>
        <w:ind w:left="720"/>
        <w:rPr>
          <w:rFonts w:ascii="Arial" w:hAnsi="Arial" w:cs="Arial"/>
          <w:sz w:val="28"/>
          <w:szCs w:val="28"/>
        </w:rPr>
      </w:pPr>
      <w:r w:rsidRPr="008501E5">
        <w:rPr>
          <w:rFonts w:ascii="Arial" w:hAnsi="Arial" w:cs="Arial"/>
          <w:b/>
          <w:sz w:val="28"/>
          <w:szCs w:val="28"/>
        </w:rPr>
        <w:t>CONCLU</w:t>
      </w:r>
      <w:r w:rsidR="00ED49BA" w:rsidRPr="008501E5">
        <w:rPr>
          <w:rFonts w:ascii="Arial" w:hAnsi="Arial" w:cs="Arial"/>
          <w:b/>
          <w:sz w:val="28"/>
          <w:szCs w:val="28"/>
        </w:rPr>
        <w:t>SION</w:t>
      </w:r>
      <w:r w:rsidR="00ED49BA">
        <w:rPr>
          <w:rFonts w:ascii="Arial" w:hAnsi="Arial" w:cs="Arial"/>
          <w:sz w:val="28"/>
          <w:szCs w:val="28"/>
        </w:rPr>
        <w:t>:</w:t>
      </w:r>
      <w:r w:rsidR="00ED49BA">
        <w:rPr>
          <w:rFonts w:ascii="Arial" w:hAnsi="Arial" w:cs="Arial"/>
          <w:sz w:val="28"/>
          <w:szCs w:val="28"/>
        </w:rPr>
        <w:tab/>
      </w:r>
      <w:r w:rsidR="005C3D1B">
        <w:rPr>
          <w:rFonts w:ascii="Arial" w:hAnsi="Arial" w:cs="Arial"/>
          <w:sz w:val="28"/>
          <w:szCs w:val="28"/>
        </w:rPr>
        <w:t>Available s</w:t>
      </w:r>
      <w:r w:rsidR="00574008">
        <w:rPr>
          <w:rFonts w:ascii="Arial" w:hAnsi="Arial" w:cs="Arial"/>
          <w:sz w:val="28"/>
          <w:szCs w:val="28"/>
        </w:rPr>
        <w:t>tatistical and caseload data</w:t>
      </w:r>
      <w:r w:rsidR="00ED49BA">
        <w:rPr>
          <w:rFonts w:ascii="Arial" w:hAnsi="Arial" w:cs="Arial"/>
          <w:sz w:val="28"/>
          <w:szCs w:val="28"/>
        </w:rPr>
        <w:t xml:space="preserve"> </w:t>
      </w:r>
      <w:r w:rsidR="005C3D1B">
        <w:rPr>
          <w:rFonts w:ascii="Arial" w:hAnsi="Arial" w:cs="Arial"/>
          <w:sz w:val="28"/>
          <w:szCs w:val="28"/>
        </w:rPr>
        <w:t xml:space="preserve">referenced in this report supports the need for </w:t>
      </w:r>
      <w:r w:rsidR="00574008">
        <w:rPr>
          <w:rFonts w:ascii="Arial" w:hAnsi="Arial" w:cs="Arial"/>
          <w:sz w:val="28"/>
          <w:szCs w:val="28"/>
        </w:rPr>
        <w:t>SCC</w:t>
      </w:r>
      <w:r w:rsidR="005C3D1B">
        <w:rPr>
          <w:rFonts w:ascii="Arial" w:hAnsi="Arial" w:cs="Arial"/>
          <w:sz w:val="28"/>
          <w:szCs w:val="28"/>
        </w:rPr>
        <w:t xml:space="preserve">B to </w:t>
      </w:r>
      <w:r w:rsidR="00ED49BA">
        <w:rPr>
          <w:rFonts w:ascii="Arial" w:hAnsi="Arial" w:cs="Arial"/>
          <w:sz w:val="28"/>
          <w:szCs w:val="28"/>
        </w:rPr>
        <w:t>develop strate</w:t>
      </w:r>
      <w:r w:rsidRPr="00FE2997">
        <w:rPr>
          <w:rFonts w:ascii="Arial" w:hAnsi="Arial" w:cs="Arial"/>
          <w:sz w:val="28"/>
          <w:szCs w:val="28"/>
        </w:rPr>
        <w:t>gies to reach out to the Hispanic and Native American populations in South Carolina to make these groups awar</w:t>
      </w:r>
      <w:r w:rsidR="00ED49BA">
        <w:rPr>
          <w:rFonts w:ascii="Arial" w:hAnsi="Arial" w:cs="Arial"/>
          <w:sz w:val="28"/>
          <w:szCs w:val="28"/>
        </w:rPr>
        <w:t xml:space="preserve">e of the services offered by SCCB </w:t>
      </w:r>
      <w:r w:rsidRPr="00FE2997">
        <w:rPr>
          <w:rFonts w:ascii="Arial" w:hAnsi="Arial" w:cs="Arial"/>
          <w:sz w:val="28"/>
          <w:szCs w:val="28"/>
        </w:rPr>
        <w:t>VR</w:t>
      </w:r>
      <w:r w:rsidR="00ED49BA">
        <w:rPr>
          <w:rFonts w:ascii="Arial" w:hAnsi="Arial" w:cs="Arial"/>
          <w:sz w:val="28"/>
          <w:szCs w:val="28"/>
        </w:rPr>
        <w:t>.</w:t>
      </w:r>
    </w:p>
    <w:p w:rsidR="00FE2997" w:rsidRPr="00FE2997" w:rsidRDefault="00FE2997" w:rsidP="00FE2997">
      <w:pPr>
        <w:autoSpaceDE w:val="0"/>
        <w:autoSpaceDN w:val="0"/>
        <w:adjustRightInd w:val="0"/>
        <w:spacing w:after="0" w:line="240" w:lineRule="auto"/>
        <w:rPr>
          <w:rFonts w:ascii="Arial" w:hAnsi="Arial" w:cs="Arial"/>
          <w:sz w:val="28"/>
          <w:szCs w:val="28"/>
        </w:rPr>
      </w:pPr>
    </w:p>
    <w:p w:rsidR="00FE2997" w:rsidRPr="00630D31" w:rsidRDefault="00ED49BA" w:rsidP="00D41A48">
      <w:pPr>
        <w:pStyle w:val="Heading2"/>
      </w:pPr>
      <w:bookmarkStart w:id="38" w:name="_Toc361922259"/>
      <w:r w:rsidRPr="00630D31">
        <w:t>Unserved/Underserved Populations</w:t>
      </w:r>
      <w:bookmarkEnd w:id="38"/>
    </w:p>
    <w:p w:rsidR="00ED49BA" w:rsidRPr="00FE2997" w:rsidRDefault="00ED49BA" w:rsidP="00FE2997">
      <w:pPr>
        <w:autoSpaceDE w:val="0"/>
        <w:autoSpaceDN w:val="0"/>
        <w:adjustRightInd w:val="0"/>
        <w:spacing w:after="0" w:line="240" w:lineRule="auto"/>
        <w:rPr>
          <w:rFonts w:ascii="Arial" w:hAnsi="Arial" w:cs="Arial"/>
          <w:sz w:val="28"/>
          <w:szCs w:val="28"/>
        </w:rPr>
      </w:pPr>
    </w:p>
    <w:p w:rsidR="00FE2997" w:rsidRDefault="00FE2997" w:rsidP="004C6FB7">
      <w:pPr>
        <w:autoSpaceDE w:val="0"/>
        <w:autoSpaceDN w:val="0"/>
        <w:adjustRightInd w:val="0"/>
        <w:spacing w:after="0" w:line="240" w:lineRule="auto"/>
        <w:ind w:left="720"/>
        <w:rPr>
          <w:rFonts w:ascii="Arial" w:hAnsi="Arial" w:cs="Arial"/>
          <w:sz w:val="28"/>
          <w:szCs w:val="28"/>
        </w:rPr>
      </w:pPr>
      <w:r w:rsidRPr="003E6991">
        <w:rPr>
          <w:rFonts w:ascii="Arial" w:hAnsi="Arial" w:cs="Arial"/>
          <w:color w:val="000000" w:themeColor="text1"/>
          <w:sz w:val="28"/>
          <w:szCs w:val="28"/>
        </w:rPr>
        <w:t>Almost all re</w:t>
      </w:r>
      <w:r w:rsidR="00ED49BA" w:rsidRPr="003E6991">
        <w:rPr>
          <w:rFonts w:ascii="Arial" w:hAnsi="Arial" w:cs="Arial"/>
          <w:color w:val="000000" w:themeColor="text1"/>
          <w:sz w:val="28"/>
          <w:szCs w:val="28"/>
        </w:rPr>
        <w:t>sponde</w:t>
      </w:r>
      <w:r w:rsidRPr="003E6991">
        <w:rPr>
          <w:rFonts w:ascii="Arial" w:hAnsi="Arial" w:cs="Arial"/>
          <w:color w:val="000000" w:themeColor="text1"/>
          <w:sz w:val="28"/>
          <w:szCs w:val="28"/>
        </w:rPr>
        <w:t>nts to surveys and interviews said they believe there are blind/visually impaired persons in South Carolina</w:t>
      </w:r>
      <w:r w:rsidR="003E6991" w:rsidRPr="003E6991">
        <w:rPr>
          <w:rFonts w:ascii="Arial" w:hAnsi="Arial" w:cs="Arial"/>
          <w:color w:val="000000" w:themeColor="text1"/>
          <w:sz w:val="28"/>
          <w:szCs w:val="28"/>
        </w:rPr>
        <w:t xml:space="preserve"> that are not currently being served by the program</w:t>
      </w:r>
      <w:r w:rsidRPr="003E6991">
        <w:rPr>
          <w:rFonts w:ascii="Arial" w:hAnsi="Arial" w:cs="Arial"/>
          <w:color w:val="000000" w:themeColor="text1"/>
          <w:sz w:val="28"/>
          <w:szCs w:val="28"/>
        </w:rPr>
        <w:t>.  Most</w:t>
      </w:r>
      <w:r w:rsidR="003E6991" w:rsidRPr="003E6991">
        <w:rPr>
          <w:rFonts w:ascii="Arial" w:hAnsi="Arial" w:cs="Arial"/>
          <w:color w:val="000000" w:themeColor="text1"/>
          <w:sz w:val="28"/>
          <w:szCs w:val="28"/>
        </w:rPr>
        <w:t xml:space="preserve"> responde</w:t>
      </w:r>
      <w:r w:rsidRPr="003E6991">
        <w:rPr>
          <w:rFonts w:ascii="Arial" w:hAnsi="Arial" w:cs="Arial"/>
          <w:color w:val="000000" w:themeColor="text1"/>
          <w:sz w:val="28"/>
          <w:szCs w:val="28"/>
        </w:rPr>
        <w:t>nts did not offer specific</w:t>
      </w:r>
      <w:r w:rsidR="00ED49BA" w:rsidRPr="003E6991">
        <w:rPr>
          <w:rFonts w:ascii="Arial" w:hAnsi="Arial" w:cs="Arial"/>
          <w:color w:val="000000" w:themeColor="text1"/>
          <w:sz w:val="28"/>
          <w:szCs w:val="28"/>
        </w:rPr>
        <w:t xml:space="preserve"> evidence in</w:t>
      </w:r>
      <w:r w:rsidRPr="003E6991">
        <w:rPr>
          <w:rFonts w:ascii="Arial" w:hAnsi="Arial" w:cs="Arial"/>
          <w:color w:val="000000" w:themeColor="text1"/>
          <w:sz w:val="28"/>
          <w:szCs w:val="28"/>
        </w:rPr>
        <w:t xml:space="preserve"> support of their belief</w:t>
      </w:r>
      <w:r w:rsidRPr="00FE2997">
        <w:rPr>
          <w:rFonts w:ascii="Arial" w:hAnsi="Arial" w:cs="Arial"/>
          <w:sz w:val="28"/>
          <w:szCs w:val="28"/>
        </w:rPr>
        <w:t>.  In addition to identifying Hispanic</w:t>
      </w:r>
      <w:r w:rsidR="00ED49BA">
        <w:rPr>
          <w:rFonts w:ascii="Arial" w:hAnsi="Arial" w:cs="Arial"/>
          <w:sz w:val="28"/>
          <w:szCs w:val="28"/>
        </w:rPr>
        <w:t>s</w:t>
      </w:r>
      <w:r w:rsidRPr="00FE2997">
        <w:rPr>
          <w:rFonts w:ascii="Arial" w:hAnsi="Arial" w:cs="Arial"/>
          <w:sz w:val="28"/>
          <w:szCs w:val="28"/>
        </w:rPr>
        <w:t xml:space="preserve"> and Native American</w:t>
      </w:r>
      <w:r w:rsidR="00ED49BA">
        <w:rPr>
          <w:rFonts w:ascii="Arial" w:hAnsi="Arial" w:cs="Arial"/>
          <w:sz w:val="28"/>
          <w:szCs w:val="28"/>
        </w:rPr>
        <w:t>s</w:t>
      </w:r>
      <w:r w:rsidRPr="00FE2997">
        <w:rPr>
          <w:rFonts w:ascii="Arial" w:hAnsi="Arial" w:cs="Arial"/>
          <w:sz w:val="28"/>
          <w:szCs w:val="28"/>
        </w:rPr>
        <w:t xml:space="preserve"> </w:t>
      </w:r>
      <w:r w:rsidR="00ED49BA">
        <w:rPr>
          <w:rFonts w:ascii="Arial" w:hAnsi="Arial" w:cs="Arial"/>
          <w:sz w:val="28"/>
          <w:szCs w:val="28"/>
        </w:rPr>
        <w:t>as examples of unserved or u</w:t>
      </w:r>
      <w:r w:rsidRPr="00FE2997">
        <w:rPr>
          <w:rFonts w:ascii="Arial" w:hAnsi="Arial" w:cs="Arial"/>
          <w:sz w:val="28"/>
          <w:szCs w:val="28"/>
        </w:rPr>
        <w:t>nders</w:t>
      </w:r>
      <w:r w:rsidR="00ED49BA">
        <w:rPr>
          <w:rFonts w:ascii="Arial" w:hAnsi="Arial" w:cs="Arial"/>
          <w:sz w:val="28"/>
          <w:szCs w:val="28"/>
        </w:rPr>
        <w:t>erved populations, most responde</w:t>
      </w:r>
      <w:r w:rsidRPr="00FE2997">
        <w:rPr>
          <w:rFonts w:ascii="Arial" w:hAnsi="Arial" w:cs="Arial"/>
          <w:sz w:val="28"/>
          <w:szCs w:val="28"/>
        </w:rPr>
        <w:t>nts stated that the highly rural areas of South Carolina were where unserved and underserved groups could be found.</w:t>
      </w:r>
    </w:p>
    <w:p w:rsidR="00ED49BA" w:rsidRPr="00FE2997" w:rsidRDefault="00ED49BA" w:rsidP="00FE2997">
      <w:pPr>
        <w:autoSpaceDE w:val="0"/>
        <w:autoSpaceDN w:val="0"/>
        <w:adjustRightInd w:val="0"/>
        <w:spacing w:after="0" w:line="240" w:lineRule="auto"/>
        <w:rPr>
          <w:rFonts w:ascii="Arial" w:hAnsi="Arial" w:cs="Arial"/>
          <w:sz w:val="28"/>
          <w:szCs w:val="28"/>
        </w:rPr>
      </w:pPr>
    </w:p>
    <w:p w:rsidR="00FE2997" w:rsidRDefault="00FE2997" w:rsidP="004C6FB7">
      <w:pPr>
        <w:autoSpaceDE w:val="0"/>
        <w:autoSpaceDN w:val="0"/>
        <w:adjustRightInd w:val="0"/>
        <w:spacing w:after="0" w:line="240" w:lineRule="auto"/>
        <w:ind w:left="720"/>
        <w:rPr>
          <w:rFonts w:ascii="Arial" w:hAnsi="Arial" w:cs="Arial"/>
          <w:sz w:val="28"/>
          <w:szCs w:val="28"/>
        </w:rPr>
      </w:pPr>
      <w:r w:rsidRPr="00FE2997">
        <w:rPr>
          <w:rFonts w:ascii="Arial" w:hAnsi="Arial" w:cs="Arial"/>
          <w:sz w:val="28"/>
          <w:szCs w:val="28"/>
        </w:rPr>
        <w:t xml:space="preserve">The 2010 SCCB CSNA identified five counties in the state where no consumers were being served. </w:t>
      </w:r>
      <w:r w:rsidR="00ED49BA">
        <w:rPr>
          <w:rFonts w:ascii="Arial" w:hAnsi="Arial" w:cs="Arial"/>
          <w:sz w:val="28"/>
          <w:szCs w:val="28"/>
        </w:rPr>
        <w:t xml:space="preserve"> SCCB</w:t>
      </w:r>
      <w:r w:rsidRPr="00FE2997">
        <w:rPr>
          <w:rFonts w:ascii="Arial" w:hAnsi="Arial" w:cs="Arial"/>
          <w:sz w:val="28"/>
          <w:szCs w:val="28"/>
        </w:rPr>
        <w:t xml:space="preserve"> initiated steps to increase outreach to these areas, and now reports that there are at least two consumers from each county.  There are still a number of counties where there are reported to be five consumers or less.  These are (but may not be limited to):  Abbeville, Allendale, Bamberg, Barnwell, Calhoun, Chester, Edgefield, Fairfield, Hampton, Laurens, Lee, Marion, Marlboro, McCormick, Oconee, Saluda, and Williamsburg</w:t>
      </w:r>
      <w:r w:rsidR="00B73F06">
        <w:rPr>
          <w:rFonts w:ascii="Arial" w:hAnsi="Arial" w:cs="Arial"/>
          <w:sz w:val="28"/>
          <w:szCs w:val="28"/>
        </w:rPr>
        <w:t>.</w:t>
      </w:r>
    </w:p>
    <w:p w:rsidR="00B73F06" w:rsidRPr="00FE2997" w:rsidRDefault="00B73F06" w:rsidP="00FE2997">
      <w:pPr>
        <w:autoSpaceDE w:val="0"/>
        <w:autoSpaceDN w:val="0"/>
        <w:adjustRightInd w:val="0"/>
        <w:spacing w:after="0" w:line="240" w:lineRule="auto"/>
        <w:rPr>
          <w:rFonts w:ascii="Arial" w:hAnsi="Arial" w:cs="Arial"/>
          <w:sz w:val="28"/>
          <w:szCs w:val="28"/>
        </w:rPr>
      </w:pPr>
    </w:p>
    <w:p w:rsidR="00FE2997" w:rsidRPr="00466E1B" w:rsidRDefault="00B73F06" w:rsidP="004C6FB7">
      <w:pPr>
        <w:autoSpaceDE w:val="0"/>
        <w:autoSpaceDN w:val="0"/>
        <w:adjustRightInd w:val="0"/>
        <w:spacing w:after="0" w:line="240" w:lineRule="auto"/>
        <w:ind w:left="720"/>
        <w:rPr>
          <w:rFonts w:ascii="Arial" w:hAnsi="Arial" w:cs="Arial"/>
          <w:sz w:val="28"/>
          <w:szCs w:val="28"/>
        </w:rPr>
      </w:pPr>
      <w:r w:rsidRPr="00466E1B">
        <w:rPr>
          <w:rFonts w:ascii="Arial" w:hAnsi="Arial" w:cs="Arial"/>
          <w:b/>
          <w:sz w:val="28"/>
          <w:szCs w:val="28"/>
        </w:rPr>
        <w:t>CON</w:t>
      </w:r>
      <w:r w:rsidR="00FE2997" w:rsidRPr="00466E1B">
        <w:rPr>
          <w:rFonts w:ascii="Arial" w:hAnsi="Arial" w:cs="Arial"/>
          <w:b/>
          <w:sz w:val="28"/>
          <w:szCs w:val="28"/>
        </w:rPr>
        <w:t>CLUSION</w:t>
      </w:r>
      <w:r w:rsidR="00FE2997" w:rsidRPr="00466E1B">
        <w:rPr>
          <w:rFonts w:ascii="Arial" w:hAnsi="Arial" w:cs="Arial"/>
          <w:sz w:val="28"/>
          <w:szCs w:val="28"/>
        </w:rPr>
        <w:t xml:space="preserve">: </w:t>
      </w:r>
      <w:r w:rsidR="00302D17" w:rsidRPr="00466E1B">
        <w:rPr>
          <w:rFonts w:ascii="Arial" w:hAnsi="Arial" w:cs="Arial"/>
          <w:sz w:val="28"/>
          <w:szCs w:val="28"/>
        </w:rPr>
        <w:t>Data indicates that t</w:t>
      </w:r>
      <w:r w:rsidR="00630D31" w:rsidRPr="00466E1B">
        <w:rPr>
          <w:rFonts w:ascii="Arial" w:hAnsi="Arial" w:cs="Arial"/>
          <w:sz w:val="28"/>
          <w:szCs w:val="28"/>
        </w:rPr>
        <w:t xml:space="preserve">here is clearly a need for </w:t>
      </w:r>
      <w:r w:rsidR="00FE2997" w:rsidRPr="00466E1B">
        <w:rPr>
          <w:rFonts w:ascii="Arial" w:hAnsi="Arial" w:cs="Arial"/>
          <w:sz w:val="28"/>
          <w:szCs w:val="28"/>
        </w:rPr>
        <w:t xml:space="preserve">SCCB </w:t>
      </w:r>
      <w:r w:rsidR="00630D31" w:rsidRPr="00466E1B">
        <w:rPr>
          <w:rFonts w:ascii="Arial" w:hAnsi="Arial" w:cs="Arial"/>
          <w:sz w:val="28"/>
          <w:szCs w:val="28"/>
        </w:rPr>
        <w:t>to</w:t>
      </w:r>
      <w:r w:rsidR="00FE2997" w:rsidRPr="00466E1B">
        <w:rPr>
          <w:rFonts w:ascii="Arial" w:hAnsi="Arial" w:cs="Arial"/>
          <w:sz w:val="28"/>
          <w:szCs w:val="28"/>
        </w:rPr>
        <w:t xml:space="preserve"> continue its efforts to ensure that all potentially el</w:t>
      </w:r>
      <w:r w:rsidRPr="00466E1B">
        <w:rPr>
          <w:rFonts w:ascii="Arial" w:hAnsi="Arial" w:cs="Arial"/>
          <w:sz w:val="28"/>
          <w:szCs w:val="28"/>
        </w:rPr>
        <w:t xml:space="preserve">igible blind/visually impaired </w:t>
      </w:r>
      <w:r w:rsidR="00FE2997" w:rsidRPr="00466E1B">
        <w:rPr>
          <w:rFonts w:ascii="Arial" w:hAnsi="Arial" w:cs="Arial"/>
          <w:sz w:val="28"/>
          <w:szCs w:val="28"/>
        </w:rPr>
        <w:t>in South Carolina have knowledge of the program, and can access its services</w:t>
      </w:r>
      <w:r w:rsidR="00630D31" w:rsidRPr="00466E1B">
        <w:rPr>
          <w:rFonts w:ascii="Arial" w:hAnsi="Arial" w:cs="Arial"/>
          <w:sz w:val="28"/>
          <w:szCs w:val="28"/>
        </w:rPr>
        <w:t xml:space="preserve">, with emphasis on rural areas of the State, </w:t>
      </w:r>
      <w:r w:rsidR="008501E5" w:rsidRPr="00466E1B">
        <w:rPr>
          <w:rFonts w:ascii="Arial" w:hAnsi="Arial" w:cs="Arial"/>
          <w:sz w:val="28"/>
          <w:szCs w:val="28"/>
        </w:rPr>
        <w:t xml:space="preserve">and </w:t>
      </w:r>
      <w:r w:rsidR="00630D31" w:rsidRPr="00466E1B">
        <w:rPr>
          <w:rFonts w:ascii="Arial" w:hAnsi="Arial" w:cs="Arial"/>
          <w:sz w:val="28"/>
          <w:szCs w:val="28"/>
        </w:rPr>
        <w:t>counties where services are provided to a</w:t>
      </w:r>
      <w:r w:rsidR="008501E5" w:rsidRPr="00466E1B">
        <w:rPr>
          <w:rFonts w:ascii="Arial" w:hAnsi="Arial" w:cs="Arial"/>
          <w:sz w:val="28"/>
          <w:szCs w:val="28"/>
        </w:rPr>
        <w:t xml:space="preserve"> small number of consumers.</w:t>
      </w:r>
      <w:r w:rsidR="00FE2997" w:rsidRPr="00466E1B">
        <w:rPr>
          <w:rFonts w:ascii="Arial" w:hAnsi="Arial" w:cs="Arial"/>
          <w:sz w:val="28"/>
          <w:szCs w:val="28"/>
        </w:rPr>
        <w:t xml:space="preserve"> </w:t>
      </w:r>
    </w:p>
    <w:p w:rsidR="00FE2997" w:rsidRPr="00FE2997" w:rsidRDefault="00FE2997" w:rsidP="00FE2997">
      <w:pPr>
        <w:autoSpaceDE w:val="0"/>
        <w:autoSpaceDN w:val="0"/>
        <w:adjustRightInd w:val="0"/>
        <w:spacing w:after="0" w:line="240" w:lineRule="auto"/>
        <w:rPr>
          <w:rFonts w:ascii="Arial" w:hAnsi="Arial" w:cs="Arial"/>
          <w:sz w:val="28"/>
          <w:szCs w:val="28"/>
        </w:rPr>
      </w:pPr>
    </w:p>
    <w:p w:rsidR="00FE2997" w:rsidRPr="00736389" w:rsidRDefault="001059C8" w:rsidP="00D41A48">
      <w:pPr>
        <w:pStyle w:val="Heading2"/>
      </w:pPr>
      <w:bookmarkStart w:id="39" w:name="_Toc361922260"/>
      <w:r w:rsidRPr="00736389">
        <w:t xml:space="preserve">Services to those Served by Other Components of </w:t>
      </w:r>
      <w:r w:rsidR="00736389" w:rsidRPr="00736389">
        <w:t xml:space="preserve">the </w:t>
      </w:r>
      <w:r w:rsidR="00736389">
        <w:t>Statewide</w:t>
      </w:r>
      <w:r w:rsidRPr="00736389">
        <w:t xml:space="preserve"> Workforce Investment System</w:t>
      </w:r>
      <w:bookmarkEnd w:id="39"/>
    </w:p>
    <w:p w:rsidR="00B73F06" w:rsidRPr="00B73F06" w:rsidRDefault="00B73F06" w:rsidP="00B73F06">
      <w:pPr>
        <w:pStyle w:val="ListParagraph"/>
        <w:autoSpaceDE w:val="0"/>
        <w:autoSpaceDN w:val="0"/>
        <w:adjustRightInd w:val="0"/>
        <w:spacing w:after="0" w:line="240" w:lineRule="auto"/>
        <w:rPr>
          <w:rFonts w:ascii="Arial" w:hAnsi="Arial" w:cs="Arial"/>
          <w:sz w:val="28"/>
          <w:szCs w:val="28"/>
        </w:rPr>
      </w:pPr>
    </w:p>
    <w:p w:rsidR="00FE2997" w:rsidRDefault="00B73F06" w:rsidP="00DF4716">
      <w:pPr>
        <w:autoSpaceDE w:val="0"/>
        <w:autoSpaceDN w:val="0"/>
        <w:adjustRightInd w:val="0"/>
        <w:spacing w:after="0" w:line="240" w:lineRule="auto"/>
        <w:ind w:left="720"/>
        <w:rPr>
          <w:rFonts w:ascii="Arial" w:hAnsi="Arial" w:cs="Arial"/>
          <w:sz w:val="28"/>
          <w:szCs w:val="28"/>
        </w:rPr>
      </w:pPr>
      <w:r>
        <w:rPr>
          <w:rFonts w:ascii="Arial" w:hAnsi="Arial" w:cs="Arial"/>
          <w:sz w:val="28"/>
          <w:szCs w:val="28"/>
        </w:rPr>
        <w:t xml:space="preserve">This </w:t>
      </w:r>
      <w:r w:rsidR="00FE2997" w:rsidRPr="00FE2997">
        <w:rPr>
          <w:rFonts w:ascii="Arial" w:hAnsi="Arial" w:cs="Arial"/>
          <w:sz w:val="28"/>
          <w:szCs w:val="28"/>
        </w:rPr>
        <w:t>area received very little commentary from surveys, interviews and public meetings.  Those who did respond appeared to interpret the question to relate to how blind/visually impaired persons were served by the South Carolin</w:t>
      </w:r>
      <w:r>
        <w:rPr>
          <w:rFonts w:ascii="Arial" w:hAnsi="Arial" w:cs="Arial"/>
          <w:sz w:val="28"/>
          <w:szCs w:val="28"/>
        </w:rPr>
        <w:t xml:space="preserve">a Works (formerly the One-Stop </w:t>
      </w:r>
      <w:r w:rsidR="00FE2997" w:rsidRPr="00FE2997">
        <w:rPr>
          <w:rFonts w:ascii="Arial" w:hAnsi="Arial" w:cs="Arial"/>
          <w:sz w:val="28"/>
          <w:szCs w:val="28"/>
        </w:rPr>
        <w:t>Centers).</w:t>
      </w:r>
      <w:r>
        <w:rPr>
          <w:rFonts w:ascii="Arial" w:hAnsi="Arial" w:cs="Arial"/>
          <w:sz w:val="28"/>
          <w:szCs w:val="28"/>
        </w:rPr>
        <w:t xml:space="preserve">  </w:t>
      </w:r>
      <w:r w:rsidR="00FE2997" w:rsidRPr="00FE2997">
        <w:rPr>
          <w:rFonts w:ascii="Arial" w:hAnsi="Arial" w:cs="Arial"/>
          <w:sz w:val="28"/>
          <w:szCs w:val="28"/>
        </w:rPr>
        <w:t>There are presently</w:t>
      </w:r>
      <w:r w:rsidR="00DF4716">
        <w:rPr>
          <w:rFonts w:ascii="Arial" w:hAnsi="Arial" w:cs="Arial"/>
          <w:sz w:val="28"/>
          <w:szCs w:val="28"/>
        </w:rPr>
        <w:t xml:space="preserve"> </w:t>
      </w:r>
      <w:r w:rsidR="00FE2997" w:rsidRPr="00FE2997">
        <w:rPr>
          <w:rFonts w:ascii="Arial" w:hAnsi="Arial" w:cs="Arial"/>
          <w:sz w:val="28"/>
          <w:szCs w:val="28"/>
        </w:rPr>
        <w:t>12</w:t>
      </w:r>
      <w:r w:rsidR="00CD53D3">
        <w:rPr>
          <w:rFonts w:ascii="Arial" w:hAnsi="Arial" w:cs="Arial"/>
          <w:sz w:val="28"/>
          <w:szCs w:val="28"/>
        </w:rPr>
        <w:t xml:space="preserve"> </w:t>
      </w:r>
      <w:r>
        <w:rPr>
          <w:rFonts w:ascii="Arial" w:hAnsi="Arial" w:cs="Arial"/>
          <w:sz w:val="28"/>
          <w:szCs w:val="28"/>
        </w:rPr>
        <w:t>SC Works</w:t>
      </w:r>
      <w:r w:rsidR="00FE2997" w:rsidRPr="00FE2997">
        <w:rPr>
          <w:rFonts w:ascii="Arial" w:hAnsi="Arial" w:cs="Arial"/>
          <w:sz w:val="28"/>
          <w:szCs w:val="28"/>
        </w:rPr>
        <w:t xml:space="preserve"> Centers in South Carolina.  Each VR Counselor is required to visit the sites in the</w:t>
      </w:r>
      <w:r>
        <w:rPr>
          <w:rFonts w:ascii="Arial" w:hAnsi="Arial" w:cs="Arial"/>
          <w:sz w:val="28"/>
          <w:szCs w:val="28"/>
        </w:rPr>
        <w:t>ir location on a regular basis.</w:t>
      </w:r>
      <w:r w:rsidR="00DF4716">
        <w:rPr>
          <w:rFonts w:ascii="Arial" w:hAnsi="Arial" w:cs="Arial"/>
          <w:sz w:val="28"/>
          <w:szCs w:val="28"/>
        </w:rPr>
        <w:t xml:space="preserve">  VR</w:t>
      </w:r>
      <w:r w:rsidR="00FE2997" w:rsidRPr="00FE2997">
        <w:rPr>
          <w:rFonts w:ascii="Arial" w:hAnsi="Arial" w:cs="Arial"/>
          <w:sz w:val="28"/>
          <w:szCs w:val="28"/>
        </w:rPr>
        <w:t xml:space="preserve"> </w:t>
      </w:r>
      <w:r>
        <w:rPr>
          <w:rFonts w:ascii="Arial" w:hAnsi="Arial" w:cs="Arial"/>
          <w:sz w:val="28"/>
          <w:szCs w:val="28"/>
        </w:rPr>
        <w:t>Counselo</w:t>
      </w:r>
      <w:r w:rsidR="00FE2997" w:rsidRPr="00FE2997">
        <w:rPr>
          <w:rFonts w:ascii="Arial" w:hAnsi="Arial" w:cs="Arial"/>
          <w:sz w:val="28"/>
          <w:szCs w:val="28"/>
        </w:rPr>
        <w:t>rs generally meet with the SC Works Director and are available to interview clients of other agencies who have expressed interest in SCCB services.  Intake information is obtained, and in cases where the individual is not an appropriate candidate for SCCB, referrals to other resources are</w:t>
      </w:r>
      <w:r>
        <w:rPr>
          <w:rFonts w:ascii="Arial" w:hAnsi="Arial" w:cs="Arial"/>
          <w:sz w:val="28"/>
          <w:szCs w:val="28"/>
        </w:rPr>
        <w:t xml:space="preserve"> </w:t>
      </w:r>
      <w:r w:rsidR="00FE2997" w:rsidRPr="00FE2997">
        <w:rPr>
          <w:rFonts w:ascii="Arial" w:hAnsi="Arial" w:cs="Arial"/>
          <w:sz w:val="28"/>
          <w:szCs w:val="28"/>
        </w:rPr>
        <w:t>offered. Training about SCCB VR</w:t>
      </w:r>
      <w:r>
        <w:rPr>
          <w:rFonts w:ascii="Arial" w:hAnsi="Arial" w:cs="Arial"/>
          <w:sz w:val="28"/>
          <w:szCs w:val="28"/>
        </w:rPr>
        <w:t xml:space="preserve"> programs</w:t>
      </w:r>
      <w:r w:rsidR="00FE2997" w:rsidRPr="00FE2997">
        <w:rPr>
          <w:rFonts w:ascii="Arial" w:hAnsi="Arial" w:cs="Arial"/>
          <w:sz w:val="28"/>
          <w:szCs w:val="28"/>
        </w:rPr>
        <w:t xml:space="preserve">, SCCB sponsored vision screenings, and disability awareness training are some of the activities VR Counselors may </w:t>
      </w:r>
      <w:r w:rsidR="00CD53D3">
        <w:rPr>
          <w:rFonts w:ascii="Arial" w:hAnsi="Arial" w:cs="Arial"/>
          <w:sz w:val="28"/>
          <w:szCs w:val="28"/>
        </w:rPr>
        <w:t>conduct or participate in</w:t>
      </w:r>
      <w:r w:rsidR="00FE2997" w:rsidRPr="00FE2997">
        <w:rPr>
          <w:rFonts w:ascii="Arial" w:hAnsi="Arial" w:cs="Arial"/>
          <w:sz w:val="28"/>
          <w:szCs w:val="28"/>
        </w:rPr>
        <w:t xml:space="preserve"> at the SC Works Centers.  Brochures regarding SCCB VR are readily available at SC Works Centers.</w:t>
      </w:r>
    </w:p>
    <w:p w:rsidR="00B73F06" w:rsidRPr="00FE2997" w:rsidRDefault="00B73F06" w:rsidP="00FE2997">
      <w:pPr>
        <w:autoSpaceDE w:val="0"/>
        <w:autoSpaceDN w:val="0"/>
        <w:adjustRightInd w:val="0"/>
        <w:spacing w:after="0" w:line="240" w:lineRule="auto"/>
        <w:rPr>
          <w:rFonts w:ascii="Arial" w:hAnsi="Arial" w:cs="Arial"/>
          <w:sz w:val="28"/>
          <w:szCs w:val="28"/>
        </w:rPr>
      </w:pPr>
    </w:p>
    <w:p w:rsidR="00FE2997" w:rsidRDefault="00E46652" w:rsidP="00DF4716">
      <w:pPr>
        <w:tabs>
          <w:tab w:val="left" w:pos="720"/>
        </w:tabs>
        <w:autoSpaceDE w:val="0"/>
        <w:autoSpaceDN w:val="0"/>
        <w:adjustRightInd w:val="0"/>
        <w:spacing w:after="0" w:line="240" w:lineRule="auto"/>
        <w:ind w:left="720"/>
        <w:rPr>
          <w:rFonts w:ascii="Arial" w:hAnsi="Arial" w:cs="Arial"/>
          <w:sz w:val="28"/>
          <w:szCs w:val="28"/>
        </w:rPr>
      </w:pPr>
      <w:r w:rsidRPr="00DF4716">
        <w:rPr>
          <w:rFonts w:ascii="Arial" w:hAnsi="Arial" w:cs="Arial"/>
          <w:b/>
          <w:sz w:val="28"/>
          <w:szCs w:val="28"/>
        </w:rPr>
        <w:t>CONCLUSION</w:t>
      </w:r>
      <w:r>
        <w:rPr>
          <w:rFonts w:ascii="Arial" w:hAnsi="Arial" w:cs="Arial"/>
          <w:sz w:val="28"/>
          <w:szCs w:val="28"/>
        </w:rPr>
        <w:t>: SCCB maintains a regular pres</w:t>
      </w:r>
      <w:r w:rsidR="00FE2997" w:rsidRPr="00FE2997">
        <w:rPr>
          <w:rFonts w:ascii="Arial" w:hAnsi="Arial" w:cs="Arial"/>
          <w:sz w:val="28"/>
          <w:szCs w:val="28"/>
        </w:rPr>
        <w:t xml:space="preserve">ence with other components of the statewide workforce system. Steps </w:t>
      </w:r>
      <w:r w:rsidR="00FE2997" w:rsidRPr="00CD53D3">
        <w:rPr>
          <w:rFonts w:ascii="Arial" w:hAnsi="Arial" w:cs="Arial"/>
          <w:sz w:val="28"/>
          <w:szCs w:val="28"/>
        </w:rPr>
        <w:t>should</w:t>
      </w:r>
      <w:r w:rsidR="00FE2997" w:rsidRPr="00DF4716">
        <w:rPr>
          <w:rFonts w:ascii="Arial" w:hAnsi="Arial" w:cs="Arial"/>
          <w:color w:val="C0504D" w:themeColor="accent2"/>
          <w:sz w:val="28"/>
          <w:szCs w:val="28"/>
        </w:rPr>
        <w:t xml:space="preserve"> </w:t>
      </w:r>
      <w:r w:rsidR="00FE2997" w:rsidRPr="00FE2997">
        <w:rPr>
          <w:rFonts w:ascii="Arial" w:hAnsi="Arial" w:cs="Arial"/>
          <w:sz w:val="28"/>
          <w:szCs w:val="28"/>
        </w:rPr>
        <w:t>be ta</w:t>
      </w:r>
      <w:r>
        <w:rPr>
          <w:rFonts w:ascii="Arial" w:hAnsi="Arial" w:cs="Arial"/>
          <w:sz w:val="28"/>
          <w:szCs w:val="28"/>
        </w:rPr>
        <w:t>ken to ensure that legal respons</w:t>
      </w:r>
      <w:r w:rsidR="00FE2997" w:rsidRPr="00FE2997">
        <w:rPr>
          <w:rFonts w:ascii="Arial" w:hAnsi="Arial" w:cs="Arial"/>
          <w:sz w:val="28"/>
          <w:szCs w:val="28"/>
        </w:rPr>
        <w:t>ibilities (e.g.</w:t>
      </w:r>
      <w:r>
        <w:rPr>
          <w:rFonts w:ascii="Arial" w:hAnsi="Arial" w:cs="Arial"/>
          <w:sz w:val="28"/>
          <w:szCs w:val="28"/>
        </w:rPr>
        <w:t>,</w:t>
      </w:r>
      <w:r w:rsidR="00FE2997" w:rsidRPr="00FE2997">
        <w:rPr>
          <w:rFonts w:ascii="Arial" w:hAnsi="Arial" w:cs="Arial"/>
          <w:sz w:val="28"/>
          <w:szCs w:val="28"/>
        </w:rPr>
        <w:t xml:space="preserve"> make sur</w:t>
      </w:r>
      <w:r>
        <w:rPr>
          <w:rFonts w:ascii="Arial" w:hAnsi="Arial" w:cs="Arial"/>
          <w:sz w:val="28"/>
          <w:szCs w:val="28"/>
        </w:rPr>
        <w:t>e Memorandums of Understanding)</w:t>
      </w:r>
      <w:r w:rsidR="00FE2997" w:rsidRPr="00FE2997">
        <w:rPr>
          <w:rFonts w:ascii="Arial" w:hAnsi="Arial" w:cs="Arial"/>
          <w:sz w:val="28"/>
          <w:szCs w:val="28"/>
        </w:rPr>
        <w:t xml:space="preserve"> ar</w:t>
      </w:r>
      <w:r>
        <w:rPr>
          <w:rFonts w:ascii="Arial" w:hAnsi="Arial" w:cs="Arial"/>
          <w:sz w:val="28"/>
          <w:szCs w:val="28"/>
        </w:rPr>
        <w:t>e up to date</w:t>
      </w:r>
      <w:r w:rsidR="00FE2997" w:rsidRPr="00FE2997">
        <w:rPr>
          <w:rFonts w:ascii="Arial" w:hAnsi="Arial" w:cs="Arial"/>
          <w:sz w:val="28"/>
          <w:szCs w:val="28"/>
        </w:rPr>
        <w:t>.</w:t>
      </w:r>
    </w:p>
    <w:p w:rsidR="00E46652" w:rsidRPr="00FE2997" w:rsidRDefault="00E46652" w:rsidP="00FE2997">
      <w:pPr>
        <w:autoSpaceDE w:val="0"/>
        <w:autoSpaceDN w:val="0"/>
        <w:adjustRightInd w:val="0"/>
        <w:spacing w:after="0" w:line="240" w:lineRule="auto"/>
        <w:rPr>
          <w:rFonts w:ascii="Arial" w:hAnsi="Arial" w:cs="Arial"/>
          <w:sz w:val="28"/>
          <w:szCs w:val="28"/>
        </w:rPr>
      </w:pPr>
    </w:p>
    <w:p w:rsidR="00FE2997" w:rsidRPr="00DF4716" w:rsidRDefault="00FE2997" w:rsidP="00D41A48">
      <w:pPr>
        <w:pStyle w:val="Heading2"/>
      </w:pPr>
      <w:bookmarkStart w:id="40" w:name="_Toc361922261"/>
      <w:r w:rsidRPr="00DF4716">
        <w:t>NEED TO EXPAND AND IMPROVE COMMUNITY REHABILITATION FACILITIES</w:t>
      </w:r>
      <w:bookmarkEnd w:id="40"/>
      <w:r w:rsidRPr="00DF4716">
        <w:t xml:space="preserve"> </w:t>
      </w:r>
    </w:p>
    <w:p w:rsidR="00DF4716" w:rsidRPr="00DF4716" w:rsidRDefault="00DF4716" w:rsidP="00DF4716">
      <w:pPr>
        <w:pStyle w:val="ListParagraph"/>
        <w:autoSpaceDE w:val="0"/>
        <w:autoSpaceDN w:val="0"/>
        <w:adjustRightInd w:val="0"/>
        <w:spacing w:after="0" w:line="240" w:lineRule="auto"/>
        <w:rPr>
          <w:rFonts w:ascii="Arial" w:hAnsi="Arial" w:cs="Arial"/>
          <w:sz w:val="28"/>
          <w:szCs w:val="28"/>
        </w:rPr>
      </w:pPr>
    </w:p>
    <w:p w:rsidR="00FE2997" w:rsidRDefault="00E46652" w:rsidP="00DF4716">
      <w:pPr>
        <w:tabs>
          <w:tab w:val="left" w:pos="720"/>
        </w:tabs>
        <w:autoSpaceDE w:val="0"/>
        <w:autoSpaceDN w:val="0"/>
        <w:adjustRightInd w:val="0"/>
        <w:spacing w:after="0" w:line="240" w:lineRule="auto"/>
        <w:ind w:left="720"/>
        <w:rPr>
          <w:rFonts w:ascii="Arial" w:hAnsi="Arial" w:cs="Arial"/>
          <w:sz w:val="28"/>
          <w:szCs w:val="28"/>
        </w:rPr>
      </w:pPr>
      <w:r>
        <w:rPr>
          <w:rFonts w:ascii="Arial" w:hAnsi="Arial" w:cs="Arial"/>
          <w:sz w:val="28"/>
          <w:szCs w:val="28"/>
        </w:rPr>
        <w:t xml:space="preserve">Respondents </w:t>
      </w:r>
      <w:r w:rsidR="00FE2997" w:rsidRPr="00FE2997">
        <w:rPr>
          <w:rFonts w:ascii="Arial" w:hAnsi="Arial" w:cs="Arial"/>
          <w:sz w:val="28"/>
          <w:szCs w:val="28"/>
        </w:rPr>
        <w:t xml:space="preserve">to surveys and interviews overwhelmingly </w:t>
      </w:r>
      <w:r>
        <w:rPr>
          <w:rFonts w:ascii="Arial" w:hAnsi="Arial" w:cs="Arial"/>
          <w:sz w:val="28"/>
          <w:szCs w:val="28"/>
        </w:rPr>
        <w:t>affirmed the</w:t>
      </w:r>
      <w:r w:rsidR="00FE2997" w:rsidRPr="00FE2997">
        <w:rPr>
          <w:rFonts w:ascii="Arial" w:hAnsi="Arial" w:cs="Arial"/>
          <w:sz w:val="28"/>
          <w:szCs w:val="28"/>
        </w:rPr>
        <w:t xml:space="preserve"> need to expand </w:t>
      </w:r>
      <w:r w:rsidR="00A02E5E">
        <w:rPr>
          <w:rFonts w:ascii="Arial" w:hAnsi="Arial" w:cs="Arial"/>
          <w:sz w:val="28"/>
          <w:szCs w:val="28"/>
        </w:rPr>
        <w:t>vocational rehabilitation</w:t>
      </w:r>
      <w:r w:rsidR="00FE2997" w:rsidRPr="00FE2997">
        <w:rPr>
          <w:rFonts w:ascii="Arial" w:hAnsi="Arial" w:cs="Arial"/>
          <w:sz w:val="28"/>
          <w:szCs w:val="28"/>
        </w:rPr>
        <w:t xml:space="preserve"> services to areas</w:t>
      </w:r>
      <w:r>
        <w:rPr>
          <w:rFonts w:ascii="Arial" w:hAnsi="Arial" w:cs="Arial"/>
          <w:sz w:val="28"/>
          <w:szCs w:val="28"/>
        </w:rPr>
        <w:t xml:space="preserve"> of the state outside of Columbi</w:t>
      </w:r>
      <w:r w:rsidR="00FE2997" w:rsidRPr="00FE2997">
        <w:rPr>
          <w:rFonts w:ascii="Arial" w:hAnsi="Arial" w:cs="Arial"/>
          <w:sz w:val="28"/>
          <w:szCs w:val="28"/>
        </w:rPr>
        <w:t>a</w:t>
      </w:r>
      <w:r w:rsidR="00A02E5E">
        <w:rPr>
          <w:rFonts w:ascii="Arial" w:hAnsi="Arial" w:cs="Arial"/>
          <w:sz w:val="28"/>
          <w:szCs w:val="28"/>
        </w:rPr>
        <w:t xml:space="preserve"> through the use of CRPs</w:t>
      </w:r>
      <w:r w:rsidR="00FE2997" w:rsidRPr="00FE2997">
        <w:rPr>
          <w:rFonts w:ascii="Arial" w:hAnsi="Arial" w:cs="Arial"/>
          <w:sz w:val="28"/>
          <w:szCs w:val="28"/>
        </w:rPr>
        <w:t>.</w:t>
      </w:r>
      <w:r w:rsidR="00DF4716">
        <w:rPr>
          <w:rFonts w:ascii="Arial" w:hAnsi="Arial" w:cs="Arial"/>
          <w:sz w:val="28"/>
          <w:szCs w:val="28"/>
        </w:rPr>
        <w:t xml:space="preserve">  </w:t>
      </w:r>
      <w:r w:rsidR="00FE2997" w:rsidRPr="00FE2997">
        <w:rPr>
          <w:rFonts w:ascii="Arial" w:hAnsi="Arial" w:cs="Arial"/>
          <w:sz w:val="28"/>
          <w:szCs w:val="28"/>
        </w:rPr>
        <w:t xml:space="preserve">As stated earlier in this report, the EBMRC is the only </w:t>
      </w:r>
      <w:r w:rsidR="00FE2997" w:rsidRPr="00A02E5E">
        <w:rPr>
          <w:rFonts w:ascii="Arial" w:hAnsi="Arial" w:cs="Arial"/>
          <w:sz w:val="28"/>
          <w:szCs w:val="28"/>
        </w:rPr>
        <w:t xml:space="preserve">comprehensive adjustment </w:t>
      </w:r>
      <w:r w:rsidR="003E6991" w:rsidRPr="00A02E5E">
        <w:rPr>
          <w:rFonts w:ascii="Arial" w:hAnsi="Arial" w:cs="Arial"/>
          <w:sz w:val="28"/>
          <w:szCs w:val="28"/>
        </w:rPr>
        <w:t xml:space="preserve">to blindness </w:t>
      </w:r>
      <w:r w:rsidR="00FE2997" w:rsidRPr="00A02E5E">
        <w:rPr>
          <w:rFonts w:ascii="Arial" w:hAnsi="Arial" w:cs="Arial"/>
          <w:sz w:val="28"/>
          <w:szCs w:val="28"/>
        </w:rPr>
        <w:t>and training program for blind/visually impaired persons in South Carolina. Smaller programs in Greenville</w:t>
      </w:r>
      <w:r w:rsidR="00FE2997" w:rsidRPr="00FE2997">
        <w:rPr>
          <w:rFonts w:ascii="Arial" w:hAnsi="Arial" w:cs="Arial"/>
          <w:sz w:val="28"/>
          <w:szCs w:val="28"/>
        </w:rPr>
        <w:t>, Charleston and Florence offer some training in the use of assistive technology, and two of these are prepared to conduct vocational assessments on a limited basis.</w:t>
      </w:r>
    </w:p>
    <w:p w:rsidR="00DF4716" w:rsidRPr="00FE2997" w:rsidRDefault="00DF4716" w:rsidP="00DF4716">
      <w:pPr>
        <w:tabs>
          <w:tab w:val="left" w:pos="720"/>
        </w:tabs>
        <w:autoSpaceDE w:val="0"/>
        <w:autoSpaceDN w:val="0"/>
        <w:adjustRightInd w:val="0"/>
        <w:spacing w:after="0" w:line="240" w:lineRule="auto"/>
        <w:ind w:left="720"/>
        <w:rPr>
          <w:rFonts w:ascii="Arial" w:hAnsi="Arial" w:cs="Arial"/>
          <w:sz w:val="28"/>
          <w:szCs w:val="28"/>
        </w:rPr>
      </w:pPr>
    </w:p>
    <w:p w:rsidR="00FE2997" w:rsidRDefault="00FE2997" w:rsidP="00DF4716">
      <w:pPr>
        <w:autoSpaceDE w:val="0"/>
        <w:autoSpaceDN w:val="0"/>
        <w:adjustRightInd w:val="0"/>
        <w:spacing w:after="0" w:line="240" w:lineRule="auto"/>
        <w:ind w:left="720"/>
        <w:rPr>
          <w:rFonts w:ascii="Arial" w:hAnsi="Arial" w:cs="Arial"/>
          <w:sz w:val="28"/>
          <w:szCs w:val="28"/>
        </w:rPr>
      </w:pPr>
      <w:r w:rsidRPr="00FE2997">
        <w:rPr>
          <w:rFonts w:ascii="Arial" w:hAnsi="Arial" w:cs="Arial"/>
          <w:sz w:val="28"/>
          <w:szCs w:val="28"/>
        </w:rPr>
        <w:t xml:space="preserve">VR Counselors, especially, reiterated that the lack of localized programs that can offer the services blind/visually impaired consumers need, especially orientation&amp; mobility, Braille and home management </w:t>
      </w:r>
      <w:r w:rsidR="003E6991">
        <w:rPr>
          <w:rFonts w:ascii="Arial" w:hAnsi="Arial" w:cs="Arial"/>
          <w:sz w:val="28"/>
          <w:szCs w:val="28"/>
        </w:rPr>
        <w:t>skills are a major deterrent to</w:t>
      </w:r>
      <w:r w:rsidRPr="00FE2997">
        <w:rPr>
          <w:rFonts w:ascii="Arial" w:hAnsi="Arial" w:cs="Arial"/>
          <w:sz w:val="28"/>
          <w:szCs w:val="28"/>
        </w:rPr>
        <w:t xml:space="preserve"> assisting consumers become work ready. </w:t>
      </w:r>
    </w:p>
    <w:p w:rsidR="00DF4716" w:rsidRPr="00FE2997" w:rsidRDefault="00DF4716" w:rsidP="00DF4716">
      <w:pPr>
        <w:autoSpaceDE w:val="0"/>
        <w:autoSpaceDN w:val="0"/>
        <w:adjustRightInd w:val="0"/>
        <w:spacing w:after="0" w:line="240" w:lineRule="auto"/>
        <w:ind w:left="720"/>
        <w:rPr>
          <w:rFonts w:ascii="Arial" w:hAnsi="Arial" w:cs="Arial"/>
          <w:sz w:val="28"/>
          <w:szCs w:val="28"/>
        </w:rPr>
      </w:pPr>
    </w:p>
    <w:p w:rsidR="00FE2997" w:rsidRDefault="00FE2997" w:rsidP="00DF4716">
      <w:pPr>
        <w:tabs>
          <w:tab w:val="left" w:pos="720"/>
        </w:tabs>
        <w:autoSpaceDE w:val="0"/>
        <w:autoSpaceDN w:val="0"/>
        <w:adjustRightInd w:val="0"/>
        <w:spacing w:after="0" w:line="240" w:lineRule="auto"/>
        <w:ind w:left="720"/>
        <w:rPr>
          <w:rFonts w:ascii="Arial" w:hAnsi="Arial" w:cs="Arial"/>
          <w:sz w:val="28"/>
          <w:szCs w:val="28"/>
        </w:rPr>
      </w:pPr>
      <w:r w:rsidRPr="00FE2997">
        <w:rPr>
          <w:rFonts w:ascii="Arial" w:hAnsi="Arial" w:cs="Arial"/>
          <w:sz w:val="28"/>
          <w:szCs w:val="28"/>
        </w:rPr>
        <w:t>If consumers in need of comprehensive adjustment services cannot, or will not agree to participate in the EBMRC</w:t>
      </w:r>
      <w:r w:rsidR="00236F1B">
        <w:rPr>
          <w:rFonts w:ascii="Arial" w:hAnsi="Arial" w:cs="Arial"/>
          <w:sz w:val="28"/>
          <w:szCs w:val="28"/>
        </w:rPr>
        <w:t>,</w:t>
      </w:r>
      <w:r w:rsidRPr="00FE2997">
        <w:rPr>
          <w:rFonts w:ascii="Arial" w:hAnsi="Arial" w:cs="Arial"/>
          <w:sz w:val="28"/>
          <w:szCs w:val="28"/>
        </w:rPr>
        <w:t xml:space="preserve"> the only option currently available is through the three mobile Outreach programs that must cover the entire state.</w:t>
      </w:r>
    </w:p>
    <w:p w:rsidR="00DF4716" w:rsidRPr="00FE2997" w:rsidRDefault="00DF4716" w:rsidP="00DF4716">
      <w:pPr>
        <w:tabs>
          <w:tab w:val="left" w:pos="720"/>
        </w:tabs>
        <w:autoSpaceDE w:val="0"/>
        <w:autoSpaceDN w:val="0"/>
        <w:adjustRightInd w:val="0"/>
        <w:spacing w:after="0" w:line="240" w:lineRule="auto"/>
        <w:ind w:left="720"/>
        <w:rPr>
          <w:rFonts w:ascii="Arial" w:hAnsi="Arial" w:cs="Arial"/>
          <w:sz w:val="28"/>
          <w:szCs w:val="28"/>
        </w:rPr>
      </w:pPr>
    </w:p>
    <w:p w:rsidR="00FE2997" w:rsidRDefault="00E46652" w:rsidP="00DF4716">
      <w:pPr>
        <w:autoSpaceDE w:val="0"/>
        <w:autoSpaceDN w:val="0"/>
        <w:adjustRightInd w:val="0"/>
        <w:spacing w:after="0" w:line="240" w:lineRule="auto"/>
        <w:ind w:left="720"/>
        <w:rPr>
          <w:rFonts w:ascii="Arial" w:hAnsi="Arial" w:cs="Arial"/>
          <w:sz w:val="28"/>
          <w:szCs w:val="28"/>
        </w:rPr>
      </w:pPr>
      <w:r>
        <w:rPr>
          <w:rFonts w:ascii="Arial" w:hAnsi="Arial" w:cs="Arial"/>
          <w:sz w:val="28"/>
          <w:szCs w:val="28"/>
        </w:rPr>
        <w:t>Other tha</w:t>
      </w:r>
      <w:r w:rsidR="00FE2997" w:rsidRPr="00FE2997">
        <w:rPr>
          <w:rFonts w:ascii="Arial" w:hAnsi="Arial" w:cs="Arial"/>
          <w:sz w:val="28"/>
          <w:szCs w:val="28"/>
        </w:rPr>
        <w:t xml:space="preserve">n the responses offered in surveys and interviews, there is no data-based evidence to show that there is truly </w:t>
      </w:r>
      <w:r>
        <w:rPr>
          <w:rFonts w:ascii="Arial" w:hAnsi="Arial" w:cs="Arial"/>
          <w:sz w:val="28"/>
          <w:szCs w:val="28"/>
        </w:rPr>
        <w:t xml:space="preserve">an </w:t>
      </w:r>
      <w:r w:rsidR="00FE2997" w:rsidRPr="00FE2997">
        <w:rPr>
          <w:rFonts w:ascii="Arial" w:hAnsi="Arial" w:cs="Arial"/>
          <w:sz w:val="28"/>
          <w:szCs w:val="28"/>
        </w:rPr>
        <w:t xml:space="preserve">available pool of consumers who would avail themselves of </w:t>
      </w:r>
      <w:r w:rsidR="00FE2997" w:rsidRPr="00236F1B">
        <w:rPr>
          <w:rFonts w:ascii="Arial" w:hAnsi="Arial" w:cs="Arial"/>
          <w:sz w:val="28"/>
          <w:szCs w:val="28"/>
        </w:rPr>
        <w:t xml:space="preserve">localized </w:t>
      </w:r>
      <w:r w:rsidR="00236F1B" w:rsidRPr="00236F1B">
        <w:rPr>
          <w:rFonts w:ascii="Arial" w:hAnsi="Arial" w:cs="Arial"/>
          <w:sz w:val="28"/>
          <w:szCs w:val="28"/>
        </w:rPr>
        <w:t>vocational rehabilitation</w:t>
      </w:r>
      <w:r w:rsidR="00FE2997" w:rsidRPr="00236F1B">
        <w:rPr>
          <w:rFonts w:ascii="Arial" w:hAnsi="Arial" w:cs="Arial"/>
          <w:sz w:val="28"/>
          <w:szCs w:val="28"/>
        </w:rPr>
        <w:t xml:space="preserve"> services</w:t>
      </w:r>
      <w:r w:rsidR="00236F1B" w:rsidRPr="00236F1B">
        <w:rPr>
          <w:rFonts w:ascii="Arial" w:hAnsi="Arial" w:cs="Arial"/>
          <w:sz w:val="28"/>
          <w:szCs w:val="28"/>
        </w:rPr>
        <w:t xml:space="preserve"> if available at CRPs in oth</w:t>
      </w:r>
      <w:r w:rsidR="00236F1B">
        <w:rPr>
          <w:rFonts w:ascii="Arial" w:hAnsi="Arial" w:cs="Arial"/>
          <w:sz w:val="28"/>
          <w:szCs w:val="28"/>
        </w:rPr>
        <w:t>er areas of the State</w:t>
      </w:r>
      <w:r w:rsidR="00FE2997" w:rsidRPr="00FE2997">
        <w:rPr>
          <w:rFonts w:ascii="Arial" w:hAnsi="Arial" w:cs="Arial"/>
          <w:sz w:val="28"/>
          <w:szCs w:val="28"/>
        </w:rPr>
        <w:t xml:space="preserve">. </w:t>
      </w:r>
      <w:r>
        <w:rPr>
          <w:rFonts w:ascii="Arial" w:hAnsi="Arial" w:cs="Arial"/>
          <w:sz w:val="28"/>
          <w:szCs w:val="28"/>
        </w:rPr>
        <w:t xml:space="preserve"> However, the number of responde</w:t>
      </w:r>
      <w:r w:rsidR="00FE2997" w:rsidRPr="00FE2997">
        <w:rPr>
          <w:rFonts w:ascii="Arial" w:hAnsi="Arial" w:cs="Arial"/>
          <w:sz w:val="28"/>
          <w:szCs w:val="28"/>
        </w:rPr>
        <w:t>nts that identified this as a need is compelling.</w:t>
      </w:r>
    </w:p>
    <w:p w:rsidR="00DF4716" w:rsidRPr="00FE2997" w:rsidRDefault="00DF4716" w:rsidP="00DF4716">
      <w:pPr>
        <w:autoSpaceDE w:val="0"/>
        <w:autoSpaceDN w:val="0"/>
        <w:adjustRightInd w:val="0"/>
        <w:spacing w:after="0" w:line="240" w:lineRule="auto"/>
        <w:ind w:left="720"/>
        <w:rPr>
          <w:rFonts w:ascii="Arial" w:hAnsi="Arial" w:cs="Arial"/>
          <w:sz w:val="28"/>
          <w:szCs w:val="28"/>
        </w:rPr>
      </w:pPr>
    </w:p>
    <w:p w:rsidR="00FE2997" w:rsidRPr="00FE2997" w:rsidRDefault="003E6991" w:rsidP="002153DD">
      <w:pPr>
        <w:autoSpaceDE w:val="0"/>
        <w:autoSpaceDN w:val="0"/>
        <w:adjustRightInd w:val="0"/>
        <w:spacing w:after="0" w:line="240" w:lineRule="auto"/>
        <w:ind w:left="720"/>
        <w:rPr>
          <w:rFonts w:ascii="Arial" w:hAnsi="Arial" w:cs="Arial"/>
          <w:sz w:val="28"/>
          <w:szCs w:val="28"/>
        </w:rPr>
      </w:pPr>
      <w:r w:rsidRPr="00236F1B">
        <w:rPr>
          <w:rFonts w:ascii="Arial" w:hAnsi="Arial" w:cs="Arial"/>
          <w:b/>
          <w:sz w:val="28"/>
          <w:szCs w:val="28"/>
        </w:rPr>
        <w:t>CONCLUSION</w:t>
      </w:r>
      <w:r>
        <w:rPr>
          <w:rFonts w:ascii="Arial" w:hAnsi="Arial" w:cs="Arial"/>
          <w:sz w:val="28"/>
          <w:szCs w:val="28"/>
        </w:rPr>
        <w:t xml:space="preserve">: </w:t>
      </w:r>
      <w:r w:rsidR="00C95AEE">
        <w:rPr>
          <w:rFonts w:ascii="Arial" w:eastAsia="Times New Roman" w:hAnsi="Arial" w:cs="Arial"/>
          <w:sz w:val="28"/>
          <w:szCs w:val="28"/>
        </w:rPr>
        <w:t>D</w:t>
      </w:r>
      <w:r w:rsidR="00C95AEE" w:rsidRPr="00F0260A">
        <w:rPr>
          <w:rFonts w:ascii="Arial" w:eastAsia="Times New Roman" w:hAnsi="Arial" w:cs="Arial"/>
          <w:sz w:val="28"/>
          <w:szCs w:val="28"/>
        </w:rPr>
        <w:t>ata from the SCCB caseload, and survey and interview responses,</w:t>
      </w:r>
      <w:r w:rsidR="00C95AEE">
        <w:rPr>
          <w:rFonts w:ascii="Arial" w:eastAsia="Times New Roman" w:hAnsi="Arial" w:cs="Arial"/>
          <w:sz w:val="28"/>
          <w:szCs w:val="28"/>
        </w:rPr>
        <w:t xml:space="preserve"> </w:t>
      </w:r>
      <w:r w:rsidR="00551E5A">
        <w:rPr>
          <w:rFonts w:ascii="Arial" w:eastAsia="Times New Roman" w:hAnsi="Arial" w:cs="Arial"/>
          <w:sz w:val="28"/>
          <w:szCs w:val="28"/>
        </w:rPr>
        <w:t>indicate</w:t>
      </w:r>
      <w:r w:rsidR="00C95AEE">
        <w:rPr>
          <w:rFonts w:ascii="Arial" w:eastAsia="Times New Roman" w:hAnsi="Arial" w:cs="Arial"/>
          <w:sz w:val="28"/>
          <w:szCs w:val="28"/>
        </w:rPr>
        <w:t xml:space="preserve"> that </w:t>
      </w:r>
      <w:r>
        <w:rPr>
          <w:rFonts w:ascii="Arial" w:hAnsi="Arial" w:cs="Arial"/>
          <w:sz w:val="28"/>
          <w:szCs w:val="28"/>
        </w:rPr>
        <w:t xml:space="preserve">SCCB should </w:t>
      </w:r>
      <w:r w:rsidR="00FE2997" w:rsidRPr="00FE2997">
        <w:rPr>
          <w:rFonts w:ascii="Arial" w:hAnsi="Arial" w:cs="Arial"/>
          <w:sz w:val="28"/>
          <w:szCs w:val="28"/>
        </w:rPr>
        <w:t xml:space="preserve">closely examine the need to expand </w:t>
      </w:r>
      <w:r w:rsidR="00C95AEE">
        <w:rPr>
          <w:rFonts w:ascii="Arial" w:hAnsi="Arial" w:cs="Arial"/>
          <w:sz w:val="28"/>
          <w:szCs w:val="28"/>
        </w:rPr>
        <w:t xml:space="preserve">VR services and offer these services through local </w:t>
      </w:r>
      <w:r w:rsidR="00FE2997" w:rsidRPr="00FE2997">
        <w:rPr>
          <w:rFonts w:ascii="Arial" w:hAnsi="Arial" w:cs="Arial"/>
          <w:sz w:val="28"/>
          <w:szCs w:val="28"/>
        </w:rPr>
        <w:t>co</w:t>
      </w:r>
      <w:r w:rsidR="00141D24">
        <w:rPr>
          <w:rFonts w:ascii="Arial" w:hAnsi="Arial" w:cs="Arial"/>
          <w:sz w:val="28"/>
          <w:szCs w:val="28"/>
        </w:rPr>
        <w:t xml:space="preserve">mmunity rehabilitation programs in South </w:t>
      </w:r>
      <w:r w:rsidR="00141D24" w:rsidRPr="00F15353">
        <w:rPr>
          <w:rFonts w:ascii="Arial" w:hAnsi="Arial" w:cs="Arial"/>
          <w:sz w:val="28"/>
          <w:szCs w:val="28"/>
        </w:rPr>
        <w:t>Carolina.  VR Counselo</w:t>
      </w:r>
      <w:r w:rsidR="00FE2997" w:rsidRPr="00F15353">
        <w:rPr>
          <w:rFonts w:ascii="Arial" w:hAnsi="Arial" w:cs="Arial"/>
          <w:sz w:val="28"/>
          <w:szCs w:val="28"/>
        </w:rPr>
        <w:t>rs</w:t>
      </w:r>
      <w:r w:rsidR="002153DD" w:rsidRPr="00F15353">
        <w:rPr>
          <w:rFonts w:ascii="Arial" w:hAnsi="Arial" w:cs="Arial"/>
          <w:sz w:val="28"/>
          <w:szCs w:val="28"/>
        </w:rPr>
        <w:t>,</w:t>
      </w:r>
      <w:r w:rsidR="00FE2997" w:rsidRPr="00F15353">
        <w:rPr>
          <w:rFonts w:ascii="Arial" w:hAnsi="Arial" w:cs="Arial"/>
          <w:sz w:val="28"/>
          <w:szCs w:val="28"/>
        </w:rPr>
        <w:t xml:space="preserve"> while not</w:t>
      </w:r>
      <w:r w:rsidR="00F15353" w:rsidRPr="00F15353">
        <w:rPr>
          <w:rFonts w:ascii="Arial" w:hAnsi="Arial" w:cs="Arial"/>
          <w:sz w:val="28"/>
          <w:szCs w:val="28"/>
        </w:rPr>
        <w:t xml:space="preserve"> able to provide actual numbers,</w:t>
      </w:r>
      <w:r w:rsidR="00FE2997" w:rsidRPr="00F15353">
        <w:rPr>
          <w:rFonts w:ascii="Arial" w:hAnsi="Arial" w:cs="Arial"/>
          <w:sz w:val="28"/>
          <w:szCs w:val="28"/>
        </w:rPr>
        <w:t xml:space="preserve"> said that there are consumers in their caseloads that are either waiting </w:t>
      </w:r>
      <w:r w:rsidR="00FE2997" w:rsidRPr="00FE2997">
        <w:rPr>
          <w:rFonts w:ascii="Arial" w:hAnsi="Arial" w:cs="Arial"/>
          <w:sz w:val="28"/>
          <w:szCs w:val="28"/>
        </w:rPr>
        <w:t>or admission to the EBMRC, or unable/unwilling to travel to Columbia to receive EBMRC services, no matter how great their need is.</w:t>
      </w:r>
    </w:p>
    <w:p w:rsidR="00141D24" w:rsidRDefault="00141D24" w:rsidP="00FE2997">
      <w:pPr>
        <w:autoSpaceDE w:val="0"/>
        <w:autoSpaceDN w:val="0"/>
        <w:adjustRightInd w:val="0"/>
        <w:spacing w:after="0" w:line="240" w:lineRule="auto"/>
        <w:rPr>
          <w:rFonts w:ascii="Arial" w:hAnsi="Arial" w:cs="Arial"/>
          <w:sz w:val="28"/>
          <w:szCs w:val="28"/>
        </w:rPr>
      </w:pPr>
    </w:p>
    <w:p w:rsidR="00FE2997" w:rsidRPr="00466E1B" w:rsidRDefault="00FE2997" w:rsidP="002153DD">
      <w:pPr>
        <w:autoSpaceDE w:val="0"/>
        <w:autoSpaceDN w:val="0"/>
        <w:adjustRightInd w:val="0"/>
        <w:spacing w:after="0" w:line="240" w:lineRule="auto"/>
        <w:ind w:left="720"/>
        <w:rPr>
          <w:rFonts w:ascii="Arial" w:hAnsi="Arial" w:cs="Arial"/>
          <w:sz w:val="28"/>
          <w:szCs w:val="28"/>
        </w:rPr>
      </w:pPr>
      <w:r w:rsidRPr="00FE2997">
        <w:rPr>
          <w:rFonts w:ascii="Arial" w:hAnsi="Arial" w:cs="Arial"/>
          <w:sz w:val="28"/>
          <w:szCs w:val="28"/>
        </w:rPr>
        <w:t xml:space="preserve">Consumers that need adjustment to blindness services, particularly orientation and mobility, home management and braille can only obtain these services at the EBMRC or through the SCCB mobile </w:t>
      </w:r>
      <w:r w:rsidRPr="00466E1B">
        <w:rPr>
          <w:rFonts w:ascii="Arial" w:hAnsi="Arial" w:cs="Arial"/>
          <w:sz w:val="28"/>
          <w:szCs w:val="28"/>
        </w:rPr>
        <w:t xml:space="preserve">outreach program.  This program has only </w:t>
      </w:r>
      <w:r w:rsidR="00466E1B" w:rsidRPr="00466E1B">
        <w:rPr>
          <w:rFonts w:ascii="Arial" w:hAnsi="Arial" w:cs="Arial"/>
          <w:sz w:val="28"/>
          <w:szCs w:val="28"/>
        </w:rPr>
        <w:t>three</w:t>
      </w:r>
      <w:r w:rsidRPr="00466E1B">
        <w:rPr>
          <w:rFonts w:ascii="Arial" w:hAnsi="Arial" w:cs="Arial"/>
          <w:sz w:val="28"/>
          <w:szCs w:val="28"/>
        </w:rPr>
        <w:t xml:space="preserve"> teams that must cover the entire state of South Carolina.  EBMRC is the only residential program in the state that can provide intensive adjustment to blindness services.</w:t>
      </w:r>
      <w:r w:rsidR="00466E1B" w:rsidRPr="00466E1B">
        <w:rPr>
          <w:rFonts w:ascii="Arial" w:hAnsi="Arial" w:cs="Arial"/>
          <w:sz w:val="28"/>
          <w:szCs w:val="28"/>
        </w:rPr>
        <w:t xml:space="preserve">  </w:t>
      </w:r>
      <w:r w:rsidR="00C95AEE">
        <w:rPr>
          <w:rFonts w:ascii="Arial" w:hAnsi="Arial" w:cs="Arial"/>
          <w:sz w:val="28"/>
          <w:szCs w:val="28"/>
        </w:rPr>
        <w:t>Further, t</w:t>
      </w:r>
      <w:r w:rsidR="002153DD" w:rsidRPr="00466E1B">
        <w:rPr>
          <w:rFonts w:ascii="Arial" w:hAnsi="Arial" w:cs="Arial"/>
          <w:sz w:val="28"/>
          <w:szCs w:val="28"/>
        </w:rPr>
        <w:t>here are no programs that provide specialized skills training</w:t>
      </w:r>
      <w:r w:rsidR="00466E1B" w:rsidRPr="00466E1B">
        <w:rPr>
          <w:rFonts w:ascii="Arial" w:hAnsi="Arial" w:cs="Arial"/>
          <w:sz w:val="28"/>
          <w:szCs w:val="28"/>
        </w:rPr>
        <w:t xml:space="preserve"> and exposure to work experiences to better prepare consumers to enter competitive employment.</w:t>
      </w:r>
      <w:r w:rsidR="002153DD" w:rsidRPr="00466E1B">
        <w:rPr>
          <w:rFonts w:ascii="Arial" w:hAnsi="Arial" w:cs="Arial"/>
          <w:sz w:val="28"/>
          <w:szCs w:val="28"/>
        </w:rPr>
        <w:t xml:space="preserve"> </w:t>
      </w:r>
    </w:p>
    <w:p w:rsidR="00FE2997" w:rsidRPr="00466E1B" w:rsidRDefault="00FE2997" w:rsidP="00FE2997">
      <w:pPr>
        <w:autoSpaceDE w:val="0"/>
        <w:autoSpaceDN w:val="0"/>
        <w:adjustRightInd w:val="0"/>
        <w:spacing w:after="0" w:line="240" w:lineRule="auto"/>
        <w:rPr>
          <w:rFonts w:ascii="Arial" w:hAnsi="Arial" w:cs="Arial"/>
          <w:sz w:val="28"/>
          <w:szCs w:val="28"/>
        </w:rPr>
      </w:pPr>
      <w:r w:rsidRPr="00466E1B">
        <w:rPr>
          <w:rFonts w:ascii="Arial" w:hAnsi="Arial" w:cs="Arial"/>
          <w:sz w:val="28"/>
          <w:szCs w:val="28"/>
        </w:rPr>
        <w:t xml:space="preserve">      </w:t>
      </w:r>
    </w:p>
    <w:p w:rsidR="00701EF6" w:rsidRDefault="00701EF6">
      <w:pPr>
        <w:rPr>
          <w:rFonts w:ascii="Arial" w:hAnsi="Arial" w:cs="Arial"/>
          <w:sz w:val="28"/>
          <w:szCs w:val="28"/>
        </w:rPr>
      </w:pPr>
      <w:r>
        <w:rPr>
          <w:rFonts w:ascii="Arial" w:hAnsi="Arial" w:cs="Arial"/>
          <w:sz w:val="28"/>
          <w:szCs w:val="28"/>
        </w:rPr>
        <w:br w:type="page"/>
      </w:r>
    </w:p>
    <w:p w:rsidR="00376EDB" w:rsidRDefault="008D28DD" w:rsidP="00376EDB">
      <w:pPr>
        <w:pStyle w:val="Heading1"/>
      </w:pPr>
      <w:bookmarkStart w:id="41" w:name="_Toc361922262"/>
      <w:r>
        <w:t>APPENDIC</w:t>
      </w:r>
      <w:r w:rsidR="00376EDB">
        <w:t>ES</w:t>
      </w:r>
      <w:bookmarkEnd w:id="41"/>
    </w:p>
    <w:p w:rsidR="00892F00" w:rsidRDefault="00701EF6" w:rsidP="00701EF6">
      <w:pPr>
        <w:jc w:val="center"/>
        <w:rPr>
          <w:rFonts w:ascii="Arial" w:hAnsi="Arial" w:cs="Arial"/>
          <w:b/>
          <w:sz w:val="28"/>
          <w:szCs w:val="28"/>
        </w:rPr>
      </w:pPr>
      <w:r w:rsidRPr="004074F3">
        <w:rPr>
          <w:rFonts w:ascii="Arial" w:hAnsi="Arial" w:cs="Arial"/>
          <w:b/>
          <w:sz w:val="28"/>
          <w:szCs w:val="28"/>
        </w:rPr>
        <w:t>APPENDIX A</w:t>
      </w:r>
    </w:p>
    <w:p w:rsidR="00701EF6" w:rsidRPr="00892F00" w:rsidRDefault="00701EF6" w:rsidP="00701EF6">
      <w:pPr>
        <w:jc w:val="center"/>
        <w:rPr>
          <w:rFonts w:ascii="Arial" w:eastAsia="Times New Roman" w:hAnsi="Arial" w:cs="Arial"/>
          <w:color w:val="000000"/>
          <w:sz w:val="28"/>
          <w:szCs w:val="28"/>
        </w:rPr>
      </w:pPr>
      <w:r w:rsidRPr="00892F00">
        <w:rPr>
          <w:rFonts w:ascii="Arial" w:eastAsia="Times New Roman" w:hAnsi="Arial" w:cs="Arial"/>
          <w:color w:val="000000"/>
          <w:sz w:val="28"/>
          <w:szCs w:val="28"/>
        </w:rPr>
        <w:t>TERMS AND DEFINITIONS</w:t>
      </w:r>
    </w:p>
    <w:p w:rsidR="00701EF6" w:rsidRDefault="00701EF6" w:rsidP="00701EF6">
      <w:pPr>
        <w:pStyle w:val="HTMLPreformatted"/>
        <w:spacing w:after="100" w:afterAutospacing="1"/>
        <w:rPr>
          <w:rFonts w:ascii="Arial" w:hAnsi="Arial" w:cs="Arial"/>
          <w:color w:val="000000"/>
          <w:sz w:val="28"/>
          <w:szCs w:val="28"/>
        </w:rPr>
      </w:pPr>
      <w:r>
        <w:rPr>
          <w:rFonts w:ascii="Arial" w:hAnsi="Arial" w:cs="Arial"/>
          <w:sz w:val="28"/>
          <w:szCs w:val="28"/>
        </w:rPr>
        <w:t xml:space="preserve">The following terms and definitions are common to the VR process, and have been used in this report.  </w:t>
      </w:r>
      <w:r>
        <w:rPr>
          <w:rFonts w:ascii="Arial" w:hAnsi="Arial" w:cs="Arial"/>
          <w:color w:val="000000"/>
          <w:sz w:val="28"/>
          <w:szCs w:val="28"/>
        </w:rPr>
        <w:t>Where definitions refer to the Code of Federal Regulations, it specifically means Title 34-Education, Subpart B, Chapter III-Office of Special Education and Rehabilitative Services, Department of Education, Part 361-The State Vocational Rehabilitation Services Program (34 CFR 361).  Where applicable, the regulatory citation has been provided. Part 361, in its entirety, may be viewed at:</w:t>
      </w:r>
    </w:p>
    <w:p w:rsidR="00701EF6" w:rsidRDefault="00701EF6" w:rsidP="00701EF6">
      <w:pPr>
        <w:pStyle w:val="HTMLPreformatted"/>
        <w:spacing w:after="100" w:afterAutospacing="1"/>
        <w:ind w:left="720"/>
        <w:rPr>
          <w:rFonts w:ascii="Arial" w:hAnsi="Arial" w:cs="Arial"/>
          <w:b/>
          <w:sz w:val="28"/>
          <w:szCs w:val="28"/>
        </w:rPr>
      </w:pPr>
      <w:r>
        <w:rPr>
          <w:rFonts w:ascii="Arial" w:hAnsi="Arial" w:cs="Arial"/>
          <w:b/>
          <w:sz w:val="28"/>
          <w:szCs w:val="28"/>
        </w:rPr>
        <w:t>http://www.gpo.gov/fdsys/pkg/CFR-1999-title34-vol2/pdf/CFR-1999-title34-vol2-part361.pdf</w:t>
      </w:r>
    </w:p>
    <w:p w:rsidR="00701EF6" w:rsidRDefault="00701EF6" w:rsidP="00F5362C">
      <w:pPr>
        <w:pStyle w:val="HTMLPreformatted"/>
        <w:numPr>
          <w:ilvl w:val="0"/>
          <w:numId w:val="58"/>
        </w:numPr>
        <w:spacing w:after="100" w:afterAutospacing="1"/>
        <w:rPr>
          <w:rFonts w:ascii="Arial" w:hAnsi="Arial" w:cs="Arial"/>
          <w:b/>
          <w:sz w:val="28"/>
          <w:szCs w:val="28"/>
        </w:rPr>
      </w:pPr>
      <w:r>
        <w:rPr>
          <w:rFonts w:ascii="Arial" w:hAnsi="Arial" w:cs="Arial"/>
          <w:b/>
          <w:sz w:val="28"/>
          <w:szCs w:val="28"/>
        </w:rPr>
        <w:t>Assessment for Determining Eligibility and Vocational Rehabilitation Needs (pertinent parts)</w:t>
      </w:r>
    </w:p>
    <w:p w:rsidR="00701EF6" w:rsidRDefault="00701EF6" w:rsidP="00F5362C">
      <w:pPr>
        <w:pStyle w:val="HTMLPreformatted"/>
        <w:numPr>
          <w:ilvl w:val="0"/>
          <w:numId w:val="59"/>
        </w:numPr>
        <w:rPr>
          <w:rFonts w:ascii="Arial" w:hAnsi="Arial" w:cs="Arial"/>
          <w:sz w:val="28"/>
          <w:szCs w:val="28"/>
        </w:rPr>
      </w:pPr>
      <w:r>
        <w:rPr>
          <w:rFonts w:ascii="Arial" w:hAnsi="Arial" w:cs="Arial"/>
          <w:sz w:val="28"/>
          <w:szCs w:val="28"/>
        </w:rPr>
        <w:t xml:space="preserve"> Assessment for determining eligibility and vocational rehabilitation needs, as appropriate in each case, means a review of existing data to determine if an individual is eligible for VR services…</w:t>
      </w:r>
    </w:p>
    <w:p w:rsidR="00701EF6" w:rsidRDefault="00701EF6" w:rsidP="00701EF6">
      <w:pPr>
        <w:pStyle w:val="HTMLPreformatted"/>
        <w:ind w:left="1095"/>
        <w:rPr>
          <w:rFonts w:ascii="Arial" w:hAnsi="Arial" w:cs="Arial"/>
          <w:sz w:val="28"/>
          <w:szCs w:val="28"/>
        </w:rPr>
      </w:pPr>
    </w:p>
    <w:p w:rsidR="00701EF6" w:rsidRDefault="00701EF6" w:rsidP="00F5362C">
      <w:pPr>
        <w:pStyle w:val="HTMLPreformatted"/>
        <w:numPr>
          <w:ilvl w:val="0"/>
          <w:numId w:val="59"/>
        </w:numPr>
        <w:ind w:left="1094" w:hanging="374"/>
        <w:rPr>
          <w:rFonts w:ascii="Arial" w:hAnsi="Arial" w:cs="Arial"/>
          <w:sz w:val="28"/>
          <w:szCs w:val="28"/>
        </w:rPr>
      </w:pPr>
      <w:r>
        <w:rPr>
          <w:rFonts w:ascii="Arial" w:hAnsi="Arial" w:cs="Arial"/>
          <w:sz w:val="28"/>
          <w:szCs w:val="28"/>
        </w:rPr>
        <w:t xml:space="preserve"> To the extent necessary, the provision of appropriate assessment activities to obtain necessary additional data to make the eligibility determination and assignment: </w:t>
      </w:r>
    </w:p>
    <w:p w:rsidR="00701EF6" w:rsidRDefault="00701EF6" w:rsidP="00701EF6">
      <w:pPr>
        <w:pStyle w:val="HTMLPreformatted"/>
        <w:ind w:left="1080"/>
        <w:rPr>
          <w:rFonts w:ascii="Arial" w:hAnsi="Arial" w:cs="Arial"/>
          <w:sz w:val="28"/>
          <w:szCs w:val="28"/>
        </w:rPr>
      </w:pPr>
    </w:p>
    <w:p w:rsidR="00701EF6" w:rsidRDefault="00701EF6" w:rsidP="00F5362C">
      <w:pPr>
        <w:pStyle w:val="HTMLPreformatted"/>
        <w:numPr>
          <w:ilvl w:val="0"/>
          <w:numId w:val="60"/>
        </w:numPr>
        <w:rPr>
          <w:rFonts w:ascii="Arial" w:hAnsi="Arial" w:cs="Arial"/>
          <w:sz w:val="28"/>
          <w:szCs w:val="28"/>
        </w:rPr>
      </w:pPr>
      <w:r>
        <w:rPr>
          <w:rFonts w:ascii="Arial" w:hAnsi="Arial" w:cs="Arial"/>
          <w:sz w:val="28"/>
          <w:szCs w:val="28"/>
        </w:rPr>
        <w:t xml:space="preserve">To the extent additional data are necessary to make a determination of the employment outcomes and the nature and scope of VR services to be included in the IPE, a comprehensive assessment to determine the unique strengths, resources, priorities, concerns, abilities, capabilities, interests, and informed choice, including the need for supported employment must be conducted; </w:t>
      </w:r>
    </w:p>
    <w:p w:rsidR="00701EF6" w:rsidRDefault="00701EF6" w:rsidP="00701EF6">
      <w:pPr>
        <w:pStyle w:val="HTMLPreformatted"/>
        <w:ind w:left="1440"/>
        <w:rPr>
          <w:rFonts w:ascii="Arial" w:hAnsi="Arial" w:cs="Arial"/>
          <w:sz w:val="28"/>
          <w:szCs w:val="28"/>
        </w:rPr>
      </w:pPr>
    </w:p>
    <w:p w:rsidR="00701EF6" w:rsidRDefault="00701EF6" w:rsidP="00F5362C">
      <w:pPr>
        <w:pStyle w:val="HTMLPreformatted"/>
        <w:numPr>
          <w:ilvl w:val="1"/>
          <w:numId w:val="60"/>
        </w:numPr>
        <w:ind w:left="2160"/>
        <w:rPr>
          <w:rFonts w:ascii="Arial" w:hAnsi="Arial" w:cs="Arial"/>
          <w:sz w:val="28"/>
          <w:szCs w:val="28"/>
        </w:rPr>
      </w:pPr>
      <w:r>
        <w:rPr>
          <w:rFonts w:ascii="Arial" w:hAnsi="Arial" w:cs="Arial"/>
          <w:sz w:val="28"/>
          <w:szCs w:val="28"/>
        </w:rPr>
        <w:t xml:space="preserve">The comprehensive assessment  is limited to information that is necessary to identify the rehabilitation needs of the individual and to develop the IPE, and uses as a primary source of information, to the maximum extent possible existing information obtained for the purposes of determining the eligibility and information that can be provided by the individual or by the family; </w:t>
      </w:r>
    </w:p>
    <w:p w:rsidR="00701EF6" w:rsidRDefault="00701EF6" w:rsidP="00F5362C">
      <w:pPr>
        <w:pStyle w:val="HTMLPreformatted"/>
        <w:numPr>
          <w:ilvl w:val="1"/>
          <w:numId w:val="60"/>
        </w:numPr>
        <w:ind w:left="2160"/>
        <w:rPr>
          <w:rFonts w:ascii="Arial" w:hAnsi="Arial" w:cs="Arial"/>
          <w:sz w:val="28"/>
          <w:szCs w:val="28"/>
        </w:rPr>
      </w:pPr>
      <w:r>
        <w:rPr>
          <w:rFonts w:ascii="Arial" w:hAnsi="Arial" w:cs="Arial"/>
          <w:sz w:val="28"/>
          <w:szCs w:val="28"/>
        </w:rPr>
        <w:t xml:space="preserve">A comprehensive assessment may include, to the degree needed to make such a determination, an assessment of the personality, interests, interpersonal skills, intelligence and related functional capacities, educational achievements, work experience, vocational aptitudes, personal and social adjustments, and employment opportunities of the individual; </w:t>
      </w:r>
    </w:p>
    <w:p w:rsidR="00701EF6" w:rsidRDefault="00701EF6" w:rsidP="00701EF6">
      <w:pPr>
        <w:pStyle w:val="HTMLPreformatted"/>
        <w:ind w:left="1080"/>
        <w:rPr>
          <w:rFonts w:ascii="Arial" w:hAnsi="Arial" w:cs="Arial"/>
          <w:sz w:val="28"/>
          <w:szCs w:val="28"/>
        </w:rPr>
      </w:pPr>
    </w:p>
    <w:p w:rsidR="00701EF6" w:rsidRDefault="00701EF6" w:rsidP="00F5362C">
      <w:pPr>
        <w:pStyle w:val="HTMLPreformatted"/>
        <w:numPr>
          <w:ilvl w:val="1"/>
          <w:numId w:val="60"/>
        </w:numPr>
        <w:ind w:left="2160"/>
        <w:rPr>
          <w:rFonts w:ascii="Arial" w:hAnsi="Arial" w:cs="Arial"/>
          <w:sz w:val="28"/>
          <w:szCs w:val="28"/>
        </w:rPr>
      </w:pPr>
      <w:r>
        <w:rPr>
          <w:rFonts w:ascii="Arial" w:hAnsi="Arial" w:cs="Arial"/>
          <w:sz w:val="28"/>
          <w:szCs w:val="28"/>
        </w:rPr>
        <w:t>The medical, psychiatric, psychological, and other pertinent vocational, educational, cultural, social, recreational, and environmental factors that affect the employment and rehabilitation needs of the individual;</w:t>
      </w:r>
    </w:p>
    <w:p w:rsidR="00701EF6" w:rsidRDefault="00701EF6" w:rsidP="00701EF6">
      <w:pPr>
        <w:pStyle w:val="ListParagraph"/>
        <w:tabs>
          <w:tab w:val="left" w:pos="916"/>
          <w:tab w:val="left" w:pos="18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8"/>
          <w:szCs w:val="28"/>
        </w:rPr>
      </w:pPr>
    </w:p>
    <w:p w:rsidR="00701EF6" w:rsidRDefault="00701EF6" w:rsidP="00F5362C">
      <w:pPr>
        <w:pStyle w:val="HTMLPreformatted"/>
        <w:numPr>
          <w:ilvl w:val="1"/>
          <w:numId w:val="60"/>
        </w:numPr>
        <w:ind w:left="2160"/>
        <w:rPr>
          <w:rFonts w:ascii="Arial" w:hAnsi="Arial" w:cs="Arial"/>
          <w:sz w:val="28"/>
          <w:szCs w:val="28"/>
        </w:rPr>
      </w:pPr>
      <w:r>
        <w:rPr>
          <w:rFonts w:ascii="Arial" w:hAnsi="Arial" w:cs="Arial"/>
          <w:sz w:val="28"/>
          <w:szCs w:val="28"/>
        </w:rPr>
        <w:t>An appraisal of the patterns of work behavior of the individual and services needed for the individual to acquire occupational skills and to develop work attitudes, work habits, work tolerance, and social and behavior patterns necessary for successful job performance, including the use of work in real job situations to assess and develop the capacities of the individual to perform adequately in a work environment, and</w:t>
      </w:r>
    </w:p>
    <w:p w:rsidR="00701EF6" w:rsidRDefault="00701EF6" w:rsidP="00701EF6">
      <w:pPr>
        <w:pStyle w:val="ListParagraph"/>
        <w:tabs>
          <w:tab w:val="left" w:pos="916"/>
          <w:tab w:val="left" w:pos="18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701EF6" w:rsidRDefault="00701EF6" w:rsidP="00F5362C">
      <w:pPr>
        <w:pStyle w:val="HTMLPreformatted"/>
        <w:numPr>
          <w:ilvl w:val="1"/>
          <w:numId w:val="60"/>
        </w:numPr>
        <w:ind w:left="2160"/>
        <w:rPr>
          <w:rFonts w:ascii="Arial" w:hAnsi="Arial" w:cs="Arial"/>
          <w:sz w:val="28"/>
          <w:szCs w:val="28"/>
        </w:rPr>
      </w:pPr>
      <w:r>
        <w:rPr>
          <w:rFonts w:ascii="Arial" w:hAnsi="Arial" w:cs="Arial"/>
          <w:sz w:val="28"/>
          <w:szCs w:val="28"/>
        </w:rPr>
        <w:t>A referral, for the provision of rehabilitation technology services to assess and develop the capacities of the individual to perform in a work environment…</w:t>
      </w:r>
    </w:p>
    <w:p w:rsidR="00701EF6" w:rsidRDefault="00701EF6" w:rsidP="00701EF6">
      <w:pPr>
        <w:pStyle w:val="TxBrp23"/>
        <w:spacing w:line="240" w:lineRule="auto"/>
        <w:jc w:val="both"/>
        <w:rPr>
          <w:rFonts w:ascii="Arial" w:hAnsi="Arial" w:cs="Arial"/>
          <w:i/>
          <w:color w:val="FF0000"/>
          <w:sz w:val="28"/>
          <w:szCs w:val="28"/>
        </w:rPr>
      </w:pPr>
    </w:p>
    <w:p w:rsidR="00701EF6" w:rsidRDefault="00701EF6" w:rsidP="002F4B98">
      <w:r>
        <w:t>Regulatory authority: 34CFR 361.5(b) (6)</w:t>
      </w:r>
    </w:p>
    <w:p w:rsidR="00701EF6" w:rsidRDefault="00701EF6" w:rsidP="00701EF6">
      <w:pPr>
        <w:pStyle w:val="TxBrp23"/>
        <w:spacing w:line="240" w:lineRule="auto"/>
        <w:jc w:val="both"/>
        <w:rPr>
          <w:rFonts w:ascii="Arial" w:hAnsi="Arial" w:cs="Arial"/>
          <w:color w:val="FF0000"/>
          <w:sz w:val="28"/>
          <w:szCs w:val="28"/>
        </w:rPr>
      </w:pPr>
    </w:p>
    <w:p w:rsidR="00701EF6" w:rsidRDefault="00701EF6" w:rsidP="00F5362C">
      <w:pPr>
        <w:pStyle w:val="TxBrp23"/>
        <w:numPr>
          <w:ilvl w:val="0"/>
          <w:numId w:val="58"/>
        </w:numPr>
        <w:tabs>
          <w:tab w:val="left" w:pos="720"/>
        </w:tabs>
        <w:spacing w:line="240" w:lineRule="auto"/>
        <w:jc w:val="both"/>
        <w:rPr>
          <w:rFonts w:ascii="Arial" w:hAnsi="Arial" w:cs="Arial"/>
          <w:b/>
          <w:sz w:val="28"/>
          <w:szCs w:val="28"/>
        </w:rPr>
      </w:pPr>
      <w:r>
        <w:rPr>
          <w:rFonts w:ascii="Arial" w:hAnsi="Arial" w:cs="Arial"/>
          <w:b/>
          <w:sz w:val="28"/>
          <w:szCs w:val="28"/>
        </w:rPr>
        <w:t xml:space="preserve">Assistive Technology Device </w:t>
      </w:r>
    </w:p>
    <w:p w:rsidR="00701EF6" w:rsidRDefault="00701EF6" w:rsidP="00701EF6">
      <w:pPr>
        <w:pStyle w:val="TxBrp23"/>
        <w:tabs>
          <w:tab w:val="left" w:pos="720"/>
        </w:tabs>
        <w:spacing w:line="240" w:lineRule="auto"/>
        <w:ind w:left="720"/>
        <w:jc w:val="both"/>
        <w:rPr>
          <w:rFonts w:ascii="Arial" w:hAnsi="Arial" w:cs="Arial"/>
          <w:b/>
          <w:sz w:val="28"/>
          <w:szCs w:val="28"/>
        </w:rPr>
      </w:pPr>
    </w:p>
    <w:p w:rsidR="00701EF6" w:rsidRDefault="00701EF6" w:rsidP="00701EF6">
      <w:pPr>
        <w:pStyle w:val="HTMLPreformatted"/>
        <w:spacing w:after="100" w:afterAutospacing="1"/>
        <w:ind w:left="720"/>
        <w:rPr>
          <w:rFonts w:ascii="Arial" w:hAnsi="Arial" w:cs="Arial"/>
          <w:sz w:val="28"/>
          <w:szCs w:val="28"/>
        </w:rPr>
      </w:pPr>
      <w:r>
        <w:rPr>
          <w:rFonts w:ascii="Arial" w:hAnsi="Arial" w:cs="Arial"/>
          <w:sz w:val="28"/>
          <w:szCs w:val="28"/>
        </w:rPr>
        <w:t>Assistive technology device means any item, piece of equipment, or product system, whether acquired commercially off the shelf, modified, or customized, that is used to increase, maintain, or improve the functional capabilities of an individual with a disability.</w:t>
      </w:r>
    </w:p>
    <w:p w:rsidR="00701EF6" w:rsidRDefault="00701EF6" w:rsidP="002F4B98">
      <w:r>
        <w:t>Regulatory authority: 34 CFR 361.5(b)(7)</w:t>
      </w:r>
    </w:p>
    <w:p w:rsidR="00701EF6" w:rsidRDefault="00701EF6" w:rsidP="00701EF6">
      <w:pPr>
        <w:pStyle w:val="HTMLPreformatted"/>
        <w:spacing w:after="100" w:afterAutospacing="1"/>
        <w:ind w:left="1080"/>
        <w:rPr>
          <w:rFonts w:ascii="Arial" w:hAnsi="Arial" w:cs="Arial"/>
          <w:sz w:val="28"/>
          <w:szCs w:val="28"/>
        </w:rPr>
      </w:pPr>
    </w:p>
    <w:p w:rsidR="00701EF6" w:rsidRDefault="00701EF6" w:rsidP="00F5362C">
      <w:pPr>
        <w:pStyle w:val="HTMLPreformatted"/>
        <w:numPr>
          <w:ilvl w:val="0"/>
          <w:numId w:val="61"/>
        </w:numPr>
        <w:spacing w:after="100" w:afterAutospacing="1"/>
        <w:ind w:left="720"/>
        <w:rPr>
          <w:rFonts w:ascii="Arial" w:hAnsi="Arial" w:cs="Arial"/>
          <w:sz w:val="28"/>
          <w:szCs w:val="28"/>
        </w:rPr>
      </w:pPr>
      <w:r>
        <w:rPr>
          <w:rFonts w:ascii="Arial" w:hAnsi="Arial" w:cs="Arial"/>
          <w:b/>
          <w:sz w:val="28"/>
          <w:szCs w:val="28"/>
        </w:rPr>
        <w:t>Assistive Technology Service</w:t>
      </w:r>
      <w:r>
        <w:rPr>
          <w:rFonts w:ascii="Arial" w:hAnsi="Arial" w:cs="Arial"/>
          <w:sz w:val="28"/>
          <w:szCs w:val="28"/>
        </w:rPr>
        <w:tab/>
      </w:r>
    </w:p>
    <w:p w:rsidR="00701EF6" w:rsidRDefault="00701EF6" w:rsidP="00701EF6">
      <w:pPr>
        <w:pStyle w:val="HTMLPreformatted"/>
        <w:ind w:left="720"/>
        <w:rPr>
          <w:rFonts w:ascii="Arial" w:hAnsi="Arial" w:cs="Arial"/>
          <w:sz w:val="28"/>
          <w:szCs w:val="28"/>
        </w:rPr>
      </w:pPr>
      <w:r>
        <w:rPr>
          <w:rFonts w:ascii="Arial" w:hAnsi="Arial" w:cs="Arial"/>
          <w:sz w:val="28"/>
          <w:szCs w:val="28"/>
        </w:rPr>
        <w:t>Assistive technology service means any service that directly assists an individual with a disability in the selection, acquisition, or use of an assistive technology device, including:</w:t>
      </w:r>
    </w:p>
    <w:p w:rsidR="00701EF6" w:rsidRDefault="00701EF6" w:rsidP="00701EF6">
      <w:pPr>
        <w:pStyle w:val="HTMLPreformatted"/>
        <w:ind w:left="720"/>
        <w:rPr>
          <w:rFonts w:ascii="Arial" w:hAnsi="Arial" w:cs="Arial"/>
          <w:sz w:val="28"/>
          <w:szCs w:val="28"/>
        </w:rPr>
      </w:pPr>
    </w:p>
    <w:p w:rsidR="00701EF6" w:rsidRDefault="00701EF6" w:rsidP="0060014C">
      <w:pPr>
        <w:pStyle w:val="HTMLPreformatted"/>
        <w:numPr>
          <w:ilvl w:val="0"/>
          <w:numId w:val="62"/>
        </w:numPr>
        <w:tabs>
          <w:tab w:val="clear" w:pos="916"/>
          <w:tab w:val="left" w:pos="1080"/>
        </w:tabs>
        <w:ind w:left="1080"/>
        <w:rPr>
          <w:rFonts w:ascii="Arial" w:hAnsi="Arial" w:cs="Arial"/>
          <w:sz w:val="28"/>
          <w:szCs w:val="28"/>
        </w:rPr>
      </w:pPr>
      <w:r>
        <w:rPr>
          <w:rFonts w:ascii="Arial" w:hAnsi="Arial" w:cs="Arial"/>
          <w:sz w:val="28"/>
          <w:szCs w:val="28"/>
        </w:rPr>
        <w:t>The evaluation of the needs of an individual with a disability, including a functional evaluation of the individual in his or her customary environment;</w:t>
      </w:r>
    </w:p>
    <w:p w:rsidR="00701EF6" w:rsidRDefault="00701EF6" w:rsidP="00701EF6">
      <w:pPr>
        <w:pStyle w:val="HTMLPreformatted"/>
        <w:ind w:left="1080"/>
        <w:rPr>
          <w:rFonts w:ascii="Arial" w:hAnsi="Arial" w:cs="Arial"/>
          <w:sz w:val="28"/>
          <w:szCs w:val="28"/>
        </w:rPr>
      </w:pPr>
    </w:p>
    <w:p w:rsidR="00701EF6" w:rsidRDefault="00701EF6" w:rsidP="0060014C">
      <w:pPr>
        <w:pStyle w:val="HTMLPreformatted"/>
        <w:numPr>
          <w:ilvl w:val="0"/>
          <w:numId w:val="62"/>
        </w:numPr>
        <w:tabs>
          <w:tab w:val="clear" w:pos="916"/>
          <w:tab w:val="left" w:pos="1080"/>
        </w:tabs>
        <w:ind w:left="1080"/>
        <w:rPr>
          <w:rFonts w:ascii="Arial" w:hAnsi="Arial" w:cs="Arial"/>
          <w:sz w:val="28"/>
          <w:szCs w:val="28"/>
        </w:rPr>
      </w:pPr>
      <w:r>
        <w:rPr>
          <w:rFonts w:ascii="Arial" w:hAnsi="Arial" w:cs="Arial"/>
          <w:sz w:val="28"/>
          <w:szCs w:val="28"/>
        </w:rPr>
        <w:t>purchasing, leasing, or otherwise providing for the acquisition by an individual with a disability of an assistive technology device;</w:t>
      </w:r>
    </w:p>
    <w:p w:rsidR="00701EF6" w:rsidRDefault="00701EF6" w:rsidP="00701EF6">
      <w:pPr>
        <w:pStyle w:val="HTMLPreformatted"/>
        <w:rPr>
          <w:rFonts w:ascii="Arial" w:hAnsi="Arial" w:cs="Arial"/>
          <w:sz w:val="28"/>
          <w:szCs w:val="28"/>
        </w:rPr>
      </w:pPr>
    </w:p>
    <w:p w:rsidR="00701EF6" w:rsidRDefault="00701EF6" w:rsidP="0060014C">
      <w:pPr>
        <w:pStyle w:val="HTMLPreformatted"/>
        <w:numPr>
          <w:ilvl w:val="0"/>
          <w:numId w:val="62"/>
        </w:numPr>
        <w:tabs>
          <w:tab w:val="clear" w:pos="916"/>
          <w:tab w:val="left" w:pos="1080"/>
          <w:tab w:val="left" w:pos="1170"/>
        </w:tabs>
        <w:ind w:left="1080"/>
        <w:rPr>
          <w:rFonts w:ascii="Arial" w:hAnsi="Arial" w:cs="Arial"/>
          <w:sz w:val="28"/>
          <w:szCs w:val="28"/>
        </w:rPr>
      </w:pPr>
      <w:r>
        <w:rPr>
          <w:rFonts w:ascii="Arial" w:hAnsi="Arial" w:cs="Arial"/>
          <w:sz w:val="28"/>
          <w:szCs w:val="28"/>
        </w:rPr>
        <w:t>Selecting, designing, fitting, customizing, adapting, applying, maintaining, repairing, or replacing assistive technology devices, and</w:t>
      </w:r>
    </w:p>
    <w:p w:rsidR="00701EF6" w:rsidRDefault="00701EF6" w:rsidP="00701EF6">
      <w:pPr>
        <w:pStyle w:val="HTMLPreformatted"/>
        <w:ind w:left="1080"/>
        <w:rPr>
          <w:rFonts w:ascii="Arial" w:hAnsi="Arial" w:cs="Arial"/>
          <w:sz w:val="28"/>
          <w:szCs w:val="28"/>
        </w:rPr>
      </w:pPr>
    </w:p>
    <w:p w:rsidR="00701EF6" w:rsidRDefault="00701EF6" w:rsidP="0060014C">
      <w:pPr>
        <w:pStyle w:val="HTMLPreformatted"/>
        <w:numPr>
          <w:ilvl w:val="0"/>
          <w:numId w:val="62"/>
        </w:numPr>
        <w:tabs>
          <w:tab w:val="clear" w:pos="916"/>
          <w:tab w:val="left" w:pos="1080"/>
        </w:tabs>
        <w:ind w:left="1080"/>
        <w:rPr>
          <w:rFonts w:ascii="Arial" w:hAnsi="Arial" w:cs="Arial"/>
          <w:sz w:val="28"/>
          <w:szCs w:val="28"/>
        </w:rPr>
      </w:pPr>
      <w:r>
        <w:rPr>
          <w:rFonts w:ascii="Arial" w:hAnsi="Arial" w:cs="Arial"/>
          <w:sz w:val="28"/>
          <w:szCs w:val="28"/>
        </w:rPr>
        <w:t>Coordinating and using other therapies, interventions, or services with assistive technology devices.</w:t>
      </w:r>
    </w:p>
    <w:p w:rsidR="00701EF6" w:rsidRDefault="00701EF6" w:rsidP="0060014C">
      <w:pPr>
        <w:pStyle w:val="Heading1"/>
        <w:numPr>
          <w:ilvl w:val="0"/>
          <w:numId w:val="0"/>
        </w:numPr>
        <w:tabs>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360"/>
        <w:rPr>
          <w:rFonts w:ascii="Arial" w:hAnsi="Arial" w:cs="Arial"/>
          <w:b w:val="0"/>
          <w:color w:val="auto"/>
          <w:u w:val="single"/>
        </w:rPr>
      </w:pPr>
    </w:p>
    <w:p w:rsidR="00701EF6" w:rsidRDefault="00701EF6" w:rsidP="002F4B98">
      <w:bookmarkStart w:id="42" w:name="_Toc361910932"/>
      <w:r>
        <w:t>Regulatory authority: 34 CFR 361.5(b)(8)</w:t>
      </w:r>
      <w:bookmarkEnd w:id="42"/>
    </w:p>
    <w:p w:rsidR="00701EF6" w:rsidRDefault="00701EF6" w:rsidP="00701EF6">
      <w:pPr>
        <w:tabs>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701EF6" w:rsidRDefault="00701EF6" w:rsidP="00F5362C">
      <w:pPr>
        <w:pStyle w:val="HTMLPreformatted"/>
        <w:numPr>
          <w:ilvl w:val="0"/>
          <w:numId w:val="61"/>
        </w:numPr>
        <w:ind w:left="720"/>
        <w:rPr>
          <w:rFonts w:ascii="Arial" w:hAnsi="Arial" w:cs="Arial"/>
          <w:sz w:val="28"/>
          <w:szCs w:val="28"/>
        </w:rPr>
      </w:pPr>
      <w:r>
        <w:rPr>
          <w:rFonts w:ascii="Arial" w:hAnsi="Arial" w:cs="Arial"/>
          <w:b/>
          <w:sz w:val="28"/>
          <w:szCs w:val="28"/>
        </w:rPr>
        <w:t>Competitive Employment</w:t>
      </w:r>
    </w:p>
    <w:p w:rsidR="00701EF6" w:rsidRDefault="00701EF6" w:rsidP="00701EF6">
      <w:pPr>
        <w:pStyle w:val="HTMLPreformatted"/>
        <w:ind w:left="720"/>
        <w:rPr>
          <w:rFonts w:ascii="Arial" w:hAnsi="Arial" w:cs="Arial"/>
          <w:sz w:val="28"/>
          <w:szCs w:val="28"/>
        </w:rPr>
      </w:pPr>
      <w:r>
        <w:rPr>
          <w:rFonts w:ascii="Arial" w:hAnsi="Arial" w:cs="Arial"/>
          <w:sz w:val="28"/>
          <w:szCs w:val="28"/>
        </w:rPr>
        <w:t xml:space="preserve">    </w:t>
      </w:r>
    </w:p>
    <w:p w:rsidR="00701EF6" w:rsidRDefault="00701EF6" w:rsidP="00701EF6">
      <w:pPr>
        <w:pStyle w:val="HTMLPreformatted"/>
        <w:spacing w:after="100" w:afterAutospacing="1"/>
        <w:ind w:left="720"/>
        <w:rPr>
          <w:rFonts w:ascii="Arial" w:hAnsi="Arial" w:cs="Arial"/>
          <w:sz w:val="28"/>
          <w:szCs w:val="28"/>
        </w:rPr>
      </w:pPr>
      <w:r>
        <w:rPr>
          <w:rFonts w:ascii="Arial" w:hAnsi="Arial" w:cs="Arial"/>
          <w:sz w:val="28"/>
          <w:szCs w:val="28"/>
        </w:rPr>
        <w:t>Competitive employment means work:</w:t>
      </w:r>
    </w:p>
    <w:p w:rsidR="00701EF6" w:rsidRDefault="00701EF6" w:rsidP="0060014C">
      <w:pPr>
        <w:pStyle w:val="HTMLPreformatted"/>
        <w:numPr>
          <w:ilvl w:val="0"/>
          <w:numId w:val="63"/>
        </w:numPr>
        <w:tabs>
          <w:tab w:val="clear" w:pos="916"/>
          <w:tab w:val="left" w:pos="1080"/>
        </w:tabs>
        <w:ind w:left="1080"/>
        <w:rPr>
          <w:rFonts w:ascii="Arial" w:hAnsi="Arial" w:cs="Arial"/>
          <w:sz w:val="28"/>
          <w:szCs w:val="28"/>
        </w:rPr>
      </w:pPr>
      <w:r>
        <w:rPr>
          <w:rFonts w:ascii="Arial" w:hAnsi="Arial" w:cs="Arial"/>
          <w:sz w:val="28"/>
          <w:szCs w:val="28"/>
        </w:rPr>
        <w:t>That is performed on a full-time or part-time basis in an integrated setting, and</w:t>
      </w:r>
    </w:p>
    <w:p w:rsidR="00701EF6" w:rsidRDefault="00701EF6" w:rsidP="00701EF6">
      <w:pPr>
        <w:pStyle w:val="HTMLPreformatted"/>
        <w:ind w:left="1080"/>
        <w:rPr>
          <w:rFonts w:ascii="Arial" w:hAnsi="Arial" w:cs="Arial"/>
          <w:sz w:val="28"/>
          <w:szCs w:val="28"/>
        </w:rPr>
      </w:pPr>
    </w:p>
    <w:p w:rsidR="00701EF6" w:rsidRDefault="00701EF6" w:rsidP="0060014C">
      <w:pPr>
        <w:pStyle w:val="HTMLPreformatted"/>
        <w:numPr>
          <w:ilvl w:val="0"/>
          <w:numId w:val="63"/>
        </w:numPr>
        <w:tabs>
          <w:tab w:val="clear" w:pos="916"/>
          <w:tab w:val="left" w:pos="1080"/>
        </w:tabs>
        <w:ind w:left="1080"/>
        <w:rPr>
          <w:rFonts w:ascii="Arial" w:hAnsi="Arial" w:cs="Arial"/>
          <w:sz w:val="28"/>
          <w:szCs w:val="28"/>
        </w:rPr>
      </w:pPr>
      <w:r>
        <w:rPr>
          <w:rFonts w:ascii="Arial" w:hAnsi="Arial" w:cs="Arial"/>
          <w:sz w:val="28"/>
          <w:szCs w:val="28"/>
        </w:rPr>
        <w:t>For which an individual is compensated at or above the minimum wage, but not less than the customary wage and level of benefits paid by the employer for the same or similar work performed by individuals who are not disabled.</w:t>
      </w:r>
    </w:p>
    <w:p w:rsidR="00701EF6" w:rsidRDefault="00701EF6" w:rsidP="00701EF6">
      <w:pPr>
        <w:pStyle w:val="HTMLPreformatted"/>
        <w:rPr>
          <w:rFonts w:ascii="Arial" w:hAnsi="Arial" w:cs="Arial"/>
          <w:sz w:val="28"/>
          <w:szCs w:val="28"/>
        </w:rPr>
      </w:pPr>
    </w:p>
    <w:p w:rsidR="00701EF6" w:rsidRDefault="00701EF6" w:rsidP="002F4B98">
      <w:r>
        <w:t>Regulatory authority: 34 CFR 361.5(b)(11)</w:t>
      </w:r>
    </w:p>
    <w:p w:rsidR="00701EF6" w:rsidRDefault="00701EF6" w:rsidP="00F5362C">
      <w:pPr>
        <w:pStyle w:val="HTMLPreformatted"/>
        <w:numPr>
          <w:ilvl w:val="0"/>
          <w:numId w:val="61"/>
        </w:numPr>
        <w:spacing w:after="100" w:afterAutospacing="1"/>
        <w:ind w:left="720"/>
        <w:rPr>
          <w:rFonts w:ascii="Arial" w:hAnsi="Arial" w:cs="Arial"/>
          <w:b/>
          <w:sz w:val="28"/>
          <w:szCs w:val="28"/>
        </w:rPr>
      </w:pPr>
      <w:r>
        <w:rPr>
          <w:rFonts w:ascii="Arial" w:hAnsi="Arial" w:cs="Arial"/>
          <w:b/>
          <w:sz w:val="28"/>
          <w:szCs w:val="28"/>
        </w:rPr>
        <w:t xml:space="preserve">Eligibility For VR Services </w:t>
      </w:r>
    </w:p>
    <w:p w:rsidR="00701EF6" w:rsidRDefault="00701EF6" w:rsidP="00701EF6">
      <w:pPr>
        <w:pStyle w:val="HTMLPreformatted"/>
        <w:spacing w:after="100" w:afterAutospacing="1"/>
        <w:ind w:left="720"/>
        <w:rPr>
          <w:rFonts w:ascii="Arial" w:hAnsi="Arial" w:cs="Arial"/>
          <w:sz w:val="28"/>
          <w:szCs w:val="28"/>
        </w:rPr>
      </w:pPr>
      <w:r>
        <w:rPr>
          <w:rFonts w:ascii="Arial" w:hAnsi="Arial" w:cs="Arial"/>
          <w:sz w:val="28"/>
          <w:szCs w:val="28"/>
        </w:rPr>
        <w:t>Eligibility for VR services means a determination that is based only on the following requirements:</w:t>
      </w:r>
    </w:p>
    <w:p w:rsidR="00701EF6" w:rsidRDefault="00701EF6" w:rsidP="0060014C">
      <w:pPr>
        <w:pStyle w:val="HTMLPreformatted"/>
        <w:numPr>
          <w:ilvl w:val="0"/>
          <w:numId w:val="64"/>
        </w:numPr>
        <w:tabs>
          <w:tab w:val="clear" w:pos="916"/>
          <w:tab w:val="left" w:pos="1080"/>
        </w:tabs>
        <w:ind w:left="1080"/>
        <w:rPr>
          <w:rFonts w:ascii="Arial" w:hAnsi="Arial" w:cs="Arial"/>
          <w:sz w:val="28"/>
          <w:szCs w:val="28"/>
        </w:rPr>
      </w:pPr>
      <w:r>
        <w:rPr>
          <w:rFonts w:ascii="Arial" w:hAnsi="Arial" w:cs="Arial"/>
          <w:sz w:val="28"/>
          <w:szCs w:val="28"/>
        </w:rPr>
        <w:t>A determination by qualified personnel that the applicant has a physical or mental impairment;</w:t>
      </w:r>
    </w:p>
    <w:p w:rsidR="00701EF6" w:rsidRDefault="00701EF6" w:rsidP="00701EF6">
      <w:pPr>
        <w:pStyle w:val="HTMLPreformatted"/>
        <w:ind w:left="1080"/>
        <w:rPr>
          <w:rFonts w:ascii="Arial" w:hAnsi="Arial" w:cs="Arial"/>
          <w:sz w:val="28"/>
          <w:szCs w:val="28"/>
        </w:rPr>
      </w:pPr>
    </w:p>
    <w:p w:rsidR="00701EF6" w:rsidRDefault="00701EF6" w:rsidP="0060014C">
      <w:pPr>
        <w:pStyle w:val="HTMLPreformatted"/>
        <w:numPr>
          <w:ilvl w:val="0"/>
          <w:numId w:val="64"/>
        </w:numPr>
        <w:tabs>
          <w:tab w:val="clear" w:pos="916"/>
          <w:tab w:val="left" w:pos="1080"/>
        </w:tabs>
        <w:ind w:left="1080"/>
        <w:rPr>
          <w:rFonts w:ascii="Arial" w:hAnsi="Arial" w:cs="Arial"/>
          <w:sz w:val="28"/>
          <w:szCs w:val="28"/>
        </w:rPr>
      </w:pPr>
      <w:r>
        <w:rPr>
          <w:rFonts w:ascii="Arial" w:hAnsi="Arial" w:cs="Arial"/>
          <w:sz w:val="28"/>
          <w:szCs w:val="28"/>
        </w:rPr>
        <w:t xml:space="preserve"> A determination by qualified personnel that the applicant's physical or mental impairment constitutes or results in a substantial impediment to employment for the applicant; and</w:t>
      </w:r>
    </w:p>
    <w:p w:rsidR="00701EF6" w:rsidRDefault="00701EF6" w:rsidP="00701EF6">
      <w:pPr>
        <w:pStyle w:val="HTMLPreformatted"/>
        <w:rPr>
          <w:rFonts w:ascii="Arial" w:hAnsi="Arial" w:cs="Arial"/>
          <w:sz w:val="28"/>
          <w:szCs w:val="28"/>
        </w:rPr>
      </w:pPr>
    </w:p>
    <w:p w:rsidR="00701EF6" w:rsidRDefault="00701EF6" w:rsidP="0060014C">
      <w:pPr>
        <w:pStyle w:val="HTMLPreformatted"/>
        <w:numPr>
          <w:ilvl w:val="0"/>
          <w:numId w:val="64"/>
        </w:numPr>
        <w:tabs>
          <w:tab w:val="clear" w:pos="916"/>
          <w:tab w:val="left" w:pos="1080"/>
        </w:tabs>
        <w:ind w:left="1080"/>
        <w:rPr>
          <w:rFonts w:ascii="Arial" w:hAnsi="Arial" w:cs="Arial"/>
          <w:sz w:val="28"/>
          <w:szCs w:val="28"/>
        </w:rPr>
      </w:pPr>
      <w:r>
        <w:rPr>
          <w:rFonts w:ascii="Arial" w:hAnsi="Arial" w:cs="Arial"/>
          <w:sz w:val="28"/>
          <w:szCs w:val="28"/>
        </w:rPr>
        <w:t>A determination by a qualified vocational rehabilitation counselor employed by the designated State unit that the applicant requires vocational rehabilitation services to prepare for, secure, retain, or regain employment consistent with the applicant's unique strengths, resources, priorities, concerns, abilities, capabilities, interests, and informed choice.</w:t>
      </w:r>
    </w:p>
    <w:p w:rsidR="00701EF6" w:rsidRDefault="00701EF6" w:rsidP="00701EF6">
      <w:pPr>
        <w:pStyle w:val="HTMLPreformatted"/>
        <w:rPr>
          <w:rFonts w:ascii="Arial" w:hAnsi="Arial" w:cs="Arial"/>
          <w:sz w:val="28"/>
          <w:szCs w:val="28"/>
        </w:rPr>
      </w:pPr>
    </w:p>
    <w:p w:rsidR="00701EF6" w:rsidRPr="002F4B98" w:rsidRDefault="00701EF6" w:rsidP="002F4B98">
      <w:r w:rsidRPr="002F4B98">
        <w:t>Regulatory authority: 34 CFR 361.42(a)</w:t>
      </w:r>
    </w:p>
    <w:p w:rsidR="00701EF6" w:rsidRDefault="00701EF6" w:rsidP="00701EF6">
      <w:pPr>
        <w:pStyle w:val="HTMLPreformatted"/>
        <w:rPr>
          <w:rFonts w:ascii="Arial" w:hAnsi="Arial" w:cs="Arial"/>
          <w:b/>
          <w:sz w:val="28"/>
          <w:szCs w:val="28"/>
          <w:u w:val="single"/>
        </w:rPr>
      </w:pPr>
    </w:p>
    <w:p w:rsidR="00701EF6" w:rsidRDefault="00701EF6" w:rsidP="00F5362C">
      <w:pPr>
        <w:pStyle w:val="HTMLPreformatted"/>
        <w:numPr>
          <w:ilvl w:val="0"/>
          <w:numId w:val="61"/>
        </w:numPr>
        <w:ind w:left="720"/>
        <w:rPr>
          <w:rFonts w:ascii="Arial" w:hAnsi="Arial" w:cs="Arial"/>
          <w:b/>
          <w:sz w:val="28"/>
          <w:szCs w:val="28"/>
        </w:rPr>
      </w:pPr>
      <w:r>
        <w:rPr>
          <w:rFonts w:ascii="Arial" w:hAnsi="Arial" w:cs="Arial"/>
          <w:b/>
          <w:sz w:val="28"/>
          <w:szCs w:val="28"/>
        </w:rPr>
        <w:t>Employment Outcome</w:t>
      </w:r>
    </w:p>
    <w:p w:rsidR="00701EF6" w:rsidRDefault="00701EF6" w:rsidP="00701EF6">
      <w:pPr>
        <w:pStyle w:val="HTMLPreformatted"/>
        <w:ind w:left="720"/>
        <w:rPr>
          <w:rFonts w:ascii="Arial" w:hAnsi="Arial" w:cs="Arial"/>
          <w:b/>
          <w:sz w:val="28"/>
          <w:szCs w:val="28"/>
        </w:rPr>
      </w:pPr>
      <w:r>
        <w:rPr>
          <w:rFonts w:ascii="Arial" w:hAnsi="Arial" w:cs="Arial"/>
          <w:b/>
          <w:sz w:val="28"/>
          <w:szCs w:val="28"/>
        </w:rPr>
        <w:t xml:space="preserve"> </w:t>
      </w:r>
    </w:p>
    <w:p w:rsidR="00701EF6" w:rsidRDefault="00701EF6" w:rsidP="00701EF6">
      <w:pPr>
        <w:pStyle w:val="HTMLPreformatted"/>
        <w:ind w:left="720"/>
        <w:rPr>
          <w:rFonts w:ascii="Arial" w:hAnsi="Arial" w:cs="Arial"/>
          <w:sz w:val="28"/>
          <w:szCs w:val="28"/>
        </w:rPr>
      </w:pPr>
      <w:r>
        <w:rPr>
          <w:rFonts w:ascii="Arial" w:hAnsi="Arial" w:cs="Arial"/>
          <w:sz w:val="28"/>
          <w:szCs w:val="28"/>
        </w:rPr>
        <w:t>Employment outcome means, retaining full-time or, if appropriate, part-time competitive employment in the integrated labor market to the greatest extent practicable, supported employment, or any other type of employment including self-employment, telecommuting, or business ownership, that is consistent with an individual's strengths, resources, priorities, concerns, abilities, capabilities, interests, and informed choice.</w:t>
      </w:r>
    </w:p>
    <w:p w:rsidR="00701EF6" w:rsidRDefault="00701EF6" w:rsidP="00701EF6">
      <w:pPr>
        <w:pStyle w:val="HTMLPreformatted"/>
        <w:ind w:left="720"/>
        <w:rPr>
          <w:rFonts w:ascii="Arial" w:hAnsi="Arial" w:cs="Arial"/>
          <w:sz w:val="28"/>
          <w:szCs w:val="28"/>
        </w:rPr>
      </w:pPr>
    </w:p>
    <w:p w:rsidR="00701EF6" w:rsidRDefault="00701EF6" w:rsidP="002F4B98">
      <w:r>
        <w:t>Regulatory authority: 34 CFR 361.5(b)(16)</w:t>
      </w:r>
    </w:p>
    <w:p w:rsidR="00701EF6" w:rsidRDefault="00701EF6" w:rsidP="007C0E5C">
      <w:pPr>
        <w:pStyle w:val="ListParagraph"/>
        <w:numPr>
          <w:ilvl w:val="0"/>
          <w:numId w:val="61"/>
        </w:num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Arial" w:eastAsia="Times New Roman" w:hAnsi="Arial" w:cs="Arial"/>
          <w:color w:val="000000"/>
          <w:sz w:val="28"/>
          <w:szCs w:val="28"/>
        </w:rPr>
      </w:pPr>
      <w:r>
        <w:rPr>
          <w:rFonts w:ascii="Arial" w:eastAsia="Times New Roman" w:hAnsi="Arial" w:cs="Arial"/>
          <w:b/>
          <w:sz w:val="28"/>
          <w:szCs w:val="28"/>
        </w:rPr>
        <w:t xml:space="preserve">Employment rate </w:t>
      </w:r>
      <w:r>
        <w:rPr>
          <w:rFonts w:ascii="Arial" w:eastAsia="Times New Roman" w:hAnsi="Arial" w:cs="Arial"/>
          <w:sz w:val="28"/>
          <w:szCs w:val="28"/>
        </w:rPr>
        <w:t>-</w:t>
      </w:r>
      <w:r>
        <w:rPr>
          <w:rFonts w:ascii="Arial" w:eastAsia="Times New Roman" w:hAnsi="Arial" w:cs="Arial"/>
          <w:b/>
          <w:sz w:val="28"/>
          <w:szCs w:val="28"/>
        </w:rPr>
        <w:t xml:space="preserve"> </w:t>
      </w:r>
      <w:r>
        <w:rPr>
          <w:rFonts w:ascii="Arial" w:eastAsia="Times New Roman" w:hAnsi="Arial" w:cs="Arial"/>
          <w:color w:val="000000"/>
          <w:sz w:val="28"/>
          <w:szCs w:val="28"/>
        </w:rPr>
        <w:t>The percentage of cases closed with employment outcomes compared to all cases closed after receiving service.</w:t>
      </w:r>
    </w:p>
    <w:p w:rsidR="00701EF6" w:rsidRDefault="00701EF6" w:rsidP="007C0E5C">
      <w:pPr>
        <w:pStyle w:val="ListParagraph"/>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8"/>
          <w:szCs w:val="28"/>
        </w:rPr>
      </w:pPr>
    </w:p>
    <w:p w:rsidR="00701EF6" w:rsidRPr="007C0E5C" w:rsidRDefault="00701EF6" w:rsidP="007C0E5C">
      <w:pPr>
        <w:pStyle w:val="ListParagraph"/>
        <w:numPr>
          <w:ilvl w:val="0"/>
          <w:numId w:val="61"/>
        </w:num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Arial" w:hAnsi="Arial" w:cs="Arial"/>
          <w:color w:val="000000"/>
          <w:sz w:val="28"/>
          <w:szCs w:val="28"/>
        </w:rPr>
      </w:pPr>
      <w:r>
        <w:rPr>
          <w:rFonts w:ascii="Arial" w:eastAsia="Times New Roman" w:hAnsi="Arial" w:cs="Arial"/>
          <w:b/>
          <w:sz w:val="28"/>
          <w:szCs w:val="28"/>
        </w:rPr>
        <w:t>Employment with supports in an integrated setting</w:t>
      </w:r>
      <w:r>
        <w:rPr>
          <w:rFonts w:ascii="Arial" w:eastAsia="Times New Roman" w:hAnsi="Arial" w:cs="Arial"/>
          <w:sz w:val="28"/>
          <w:szCs w:val="28"/>
        </w:rPr>
        <w:t xml:space="preserve"> </w:t>
      </w:r>
      <w:r>
        <w:rPr>
          <w:rFonts w:ascii="Arial" w:eastAsia="Times New Roman" w:hAnsi="Arial" w:cs="Arial"/>
          <w:color w:val="000000"/>
          <w:sz w:val="28"/>
          <w:szCs w:val="28"/>
        </w:rPr>
        <w:t>- Full time or part-time employment in an integrated setting with ongoing support services for individuals with most significant disabilities. For purposes of this report, compensation for such employment may be below, at, or above the minimum wage</w:t>
      </w:r>
    </w:p>
    <w:p w:rsidR="007C0E5C" w:rsidRPr="007C0E5C" w:rsidRDefault="007C0E5C" w:rsidP="007C0E5C">
      <w:pPr>
        <w:pStyle w:val="ListParagraph"/>
        <w:rPr>
          <w:rFonts w:ascii="Arial" w:hAnsi="Arial" w:cs="Arial"/>
          <w:color w:val="000000"/>
          <w:sz w:val="28"/>
          <w:szCs w:val="28"/>
        </w:rPr>
      </w:pPr>
    </w:p>
    <w:p w:rsidR="007C0E5C" w:rsidRDefault="007C0E5C" w:rsidP="007C0E5C">
      <w:pPr>
        <w:pStyle w:val="ListParagraph"/>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8"/>
          <w:szCs w:val="28"/>
        </w:rPr>
      </w:pPr>
    </w:p>
    <w:p w:rsidR="00701EF6" w:rsidRDefault="00701EF6" w:rsidP="00701EF6">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360"/>
        <w:rPr>
          <w:rFonts w:ascii="Arial" w:eastAsia="Times New Roman" w:hAnsi="Arial" w:cs="Arial"/>
          <w:color w:val="000000"/>
          <w:sz w:val="28"/>
          <w:szCs w:val="28"/>
        </w:rPr>
      </w:pPr>
      <w:r>
        <w:rPr>
          <w:rFonts w:ascii="Arial" w:eastAsia="Times New Roman" w:hAnsi="Arial" w:cs="Arial"/>
          <w:b/>
          <w:color w:val="000000"/>
          <w:sz w:val="28"/>
          <w:szCs w:val="28"/>
        </w:rPr>
        <w:t>9.</w:t>
      </w:r>
      <w:r>
        <w:rPr>
          <w:rFonts w:ascii="Arial" w:eastAsia="Times New Roman" w:hAnsi="Arial" w:cs="Arial"/>
          <w:b/>
          <w:color w:val="000000"/>
          <w:sz w:val="28"/>
          <w:szCs w:val="28"/>
        </w:rPr>
        <w:tab/>
        <w:t>Employment without supports in an integrated setting</w:t>
      </w:r>
      <w:r>
        <w:rPr>
          <w:rFonts w:ascii="Arial" w:eastAsia="Times New Roman" w:hAnsi="Arial" w:cs="Arial"/>
          <w:color w:val="000000"/>
          <w:sz w:val="28"/>
          <w:szCs w:val="28"/>
        </w:rPr>
        <w:t xml:space="preserve"> - Full-time or part-time employment in an integrated setting without ongoing support services.  For purposes of this report, this is work performed for wages, salary, commissions, tips, or piece-rates, below, at, or above the minimum wage.  This type of employment does not include self-employed individuals.</w:t>
      </w:r>
    </w:p>
    <w:p w:rsidR="00701EF6" w:rsidRDefault="00701EF6" w:rsidP="00701EF6">
      <w:pPr>
        <w:pStyle w:val="HTMLPreformatted"/>
        <w:rPr>
          <w:rFonts w:ascii="Arial" w:hAnsi="Arial" w:cs="Arial"/>
          <w:sz w:val="28"/>
          <w:szCs w:val="28"/>
        </w:rPr>
      </w:pPr>
    </w:p>
    <w:p w:rsidR="00701EF6" w:rsidRDefault="00701EF6" w:rsidP="007C0E5C">
      <w:pPr>
        <w:pStyle w:val="HTMLPreformatted"/>
        <w:numPr>
          <w:ilvl w:val="0"/>
          <w:numId w:val="65"/>
        </w:numPr>
        <w:tabs>
          <w:tab w:val="clear" w:pos="916"/>
          <w:tab w:val="left" w:pos="720"/>
        </w:tabs>
        <w:ind w:left="720" w:hanging="555"/>
        <w:rPr>
          <w:rFonts w:ascii="Arial" w:hAnsi="Arial" w:cs="Arial"/>
          <w:b/>
          <w:sz w:val="28"/>
          <w:szCs w:val="28"/>
        </w:rPr>
      </w:pPr>
      <w:r>
        <w:rPr>
          <w:rFonts w:ascii="Arial" w:hAnsi="Arial" w:cs="Arial"/>
          <w:b/>
          <w:sz w:val="28"/>
          <w:szCs w:val="28"/>
        </w:rPr>
        <w:t>Extended Services</w:t>
      </w:r>
    </w:p>
    <w:p w:rsidR="00701EF6" w:rsidRDefault="00701EF6" w:rsidP="00701EF6">
      <w:pPr>
        <w:pStyle w:val="HTMLPreformatted"/>
        <w:ind w:left="540"/>
        <w:rPr>
          <w:rFonts w:ascii="Arial" w:hAnsi="Arial" w:cs="Arial"/>
          <w:b/>
          <w:sz w:val="28"/>
          <w:szCs w:val="28"/>
        </w:rPr>
      </w:pPr>
    </w:p>
    <w:p w:rsidR="00701EF6" w:rsidRDefault="00701EF6" w:rsidP="00701EF6">
      <w:pPr>
        <w:pStyle w:val="HTMLPreformatted"/>
        <w:ind w:left="720"/>
        <w:rPr>
          <w:rFonts w:ascii="Arial" w:hAnsi="Arial" w:cs="Arial"/>
          <w:sz w:val="28"/>
          <w:szCs w:val="28"/>
        </w:rPr>
      </w:pPr>
      <w:r>
        <w:rPr>
          <w:rFonts w:ascii="Arial" w:hAnsi="Arial" w:cs="Arial"/>
          <w:sz w:val="28"/>
          <w:szCs w:val="28"/>
        </w:rPr>
        <w:t>Extended services means ongoing support services and other appropriate services that are needed to support and maintain an individual with a most significant disability in supported employment and that are provided by a State agency, a private nonprofit organization, employer, or any other appropriate resource, from funds other than VR funds or supported employment funds after an individual with a most significant disability has made the transition from support provided by the VR agency.</w:t>
      </w:r>
    </w:p>
    <w:p w:rsidR="00701EF6" w:rsidRDefault="00701EF6" w:rsidP="00701EF6">
      <w:pPr>
        <w:pStyle w:val="HTMLPreformatted"/>
        <w:ind w:left="720"/>
        <w:rPr>
          <w:rFonts w:ascii="Arial" w:hAnsi="Arial" w:cs="Arial"/>
          <w:sz w:val="28"/>
          <w:szCs w:val="28"/>
        </w:rPr>
      </w:pPr>
    </w:p>
    <w:p w:rsidR="00701EF6" w:rsidRDefault="00701EF6" w:rsidP="002F4B98">
      <w:r>
        <w:t>Regulatory authority: 34 CFR 361.5(b) (20)</w:t>
      </w:r>
      <w:r w:rsidR="002F4B98">
        <w:tab/>
      </w:r>
    </w:p>
    <w:p w:rsidR="00701EF6" w:rsidRDefault="00701EF6" w:rsidP="002F4B98"/>
    <w:p w:rsidR="00701EF6" w:rsidRDefault="00701EF6" w:rsidP="00F5362C">
      <w:pPr>
        <w:pStyle w:val="ListParagraph"/>
        <w:numPr>
          <w:ilvl w:val="0"/>
          <w:numId w:val="65"/>
        </w:numPr>
        <w:shd w:val="clear" w:color="auto" w:fill="FFFFFF"/>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540"/>
        <w:rPr>
          <w:rFonts w:ascii="Arial" w:eastAsia="Times New Roman" w:hAnsi="Arial" w:cs="Arial"/>
          <w:color w:val="000000"/>
          <w:sz w:val="28"/>
          <w:szCs w:val="28"/>
        </w:rPr>
      </w:pPr>
      <w:r>
        <w:rPr>
          <w:rFonts w:ascii="Arial" w:eastAsia="Times New Roman" w:hAnsi="Arial" w:cs="Arial"/>
          <w:b/>
          <w:sz w:val="28"/>
          <w:szCs w:val="28"/>
        </w:rPr>
        <w:t>Homemaker</w:t>
      </w:r>
      <w:r>
        <w:rPr>
          <w:rFonts w:ascii="Arial" w:eastAsia="Times New Roman" w:hAnsi="Arial" w:cs="Arial"/>
          <w:color w:val="000000"/>
          <w:sz w:val="28"/>
          <w:szCs w:val="28"/>
        </w:rPr>
        <w:t xml:space="preserve"> - Refers to men and women whose activity is keeping house for persons in their households or for themselves if they live alone.</w:t>
      </w:r>
    </w:p>
    <w:p w:rsidR="00701EF6" w:rsidRDefault="00701EF6" w:rsidP="00701EF6">
      <w:pPr>
        <w:pStyle w:val="HTMLPreformatted"/>
        <w:rPr>
          <w:rFonts w:ascii="Arial" w:hAnsi="Arial" w:cs="Arial"/>
          <w:sz w:val="28"/>
          <w:szCs w:val="28"/>
        </w:rPr>
      </w:pPr>
    </w:p>
    <w:p w:rsidR="00701EF6" w:rsidRDefault="00701EF6" w:rsidP="00F5362C">
      <w:pPr>
        <w:pStyle w:val="HTMLPreformatted"/>
        <w:numPr>
          <w:ilvl w:val="0"/>
          <w:numId w:val="65"/>
        </w:numPr>
        <w:ind w:left="720" w:hanging="540"/>
        <w:rPr>
          <w:rFonts w:ascii="Arial" w:hAnsi="Arial" w:cs="Arial"/>
          <w:b/>
          <w:sz w:val="28"/>
          <w:szCs w:val="28"/>
        </w:rPr>
      </w:pPr>
      <w:r>
        <w:rPr>
          <w:rFonts w:ascii="Arial" w:hAnsi="Arial" w:cs="Arial"/>
          <w:b/>
          <w:sz w:val="28"/>
          <w:szCs w:val="28"/>
        </w:rPr>
        <w:t>Individual with a Disability</w:t>
      </w:r>
    </w:p>
    <w:p w:rsidR="00701EF6" w:rsidRDefault="00701EF6" w:rsidP="00701EF6">
      <w:pPr>
        <w:pStyle w:val="HTMLPreformatted"/>
        <w:rPr>
          <w:rFonts w:ascii="Arial" w:hAnsi="Arial" w:cs="Arial"/>
          <w:sz w:val="28"/>
          <w:szCs w:val="28"/>
        </w:rPr>
      </w:pPr>
    </w:p>
    <w:p w:rsidR="00701EF6" w:rsidRDefault="00701EF6" w:rsidP="00701EF6">
      <w:pPr>
        <w:pStyle w:val="HTMLPreformatted"/>
        <w:ind w:left="720"/>
        <w:rPr>
          <w:rFonts w:ascii="Arial" w:hAnsi="Arial" w:cs="Arial"/>
          <w:sz w:val="28"/>
          <w:szCs w:val="28"/>
        </w:rPr>
      </w:pPr>
      <w:r>
        <w:rPr>
          <w:rFonts w:ascii="Arial" w:hAnsi="Arial" w:cs="Arial"/>
          <w:sz w:val="28"/>
          <w:szCs w:val="28"/>
        </w:rPr>
        <w:t>Individual with a disability means an individual:</w:t>
      </w:r>
    </w:p>
    <w:p w:rsidR="00701EF6" w:rsidRDefault="00701EF6" w:rsidP="00701EF6">
      <w:pPr>
        <w:pStyle w:val="HTMLPreformatted"/>
        <w:ind w:left="720"/>
        <w:rPr>
          <w:rFonts w:ascii="Arial" w:hAnsi="Arial" w:cs="Arial"/>
          <w:sz w:val="28"/>
          <w:szCs w:val="28"/>
        </w:rPr>
      </w:pPr>
    </w:p>
    <w:p w:rsidR="00701EF6" w:rsidRDefault="00701EF6" w:rsidP="007C0E5C">
      <w:pPr>
        <w:pStyle w:val="HTMLPreformatted"/>
        <w:numPr>
          <w:ilvl w:val="0"/>
          <w:numId w:val="66"/>
        </w:numPr>
        <w:tabs>
          <w:tab w:val="clear" w:pos="916"/>
          <w:tab w:val="left" w:pos="1080"/>
        </w:tabs>
        <w:ind w:left="1080"/>
        <w:rPr>
          <w:rFonts w:ascii="Arial" w:hAnsi="Arial" w:cs="Arial"/>
          <w:sz w:val="28"/>
          <w:szCs w:val="28"/>
        </w:rPr>
      </w:pPr>
      <w:r>
        <w:rPr>
          <w:rFonts w:ascii="Arial" w:hAnsi="Arial" w:cs="Arial"/>
          <w:sz w:val="28"/>
          <w:szCs w:val="28"/>
        </w:rPr>
        <w:t>Who has a physical or mental impairment;</w:t>
      </w:r>
    </w:p>
    <w:p w:rsidR="00701EF6" w:rsidRDefault="00701EF6" w:rsidP="00701EF6">
      <w:pPr>
        <w:pStyle w:val="HTMLPreformatted"/>
        <w:ind w:left="810" w:firstLine="1710"/>
        <w:rPr>
          <w:rFonts w:ascii="Arial" w:hAnsi="Arial" w:cs="Arial"/>
          <w:sz w:val="28"/>
          <w:szCs w:val="28"/>
        </w:rPr>
      </w:pPr>
    </w:p>
    <w:p w:rsidR="00701EF6" w:rsidRDefault="00701EF6" w:rsidP="007C0E5C">
      <w:pPr>
        <w:pStyle w:val="HTMLPreformatted"/>
        <w:numPr>
          <w:ilvl w:val="0"/>
          <w:numId w:val="66"/>
        </w:numPr>
        <w:tabs>
          <w:tab w:val="clear" w:pos="916"/>
          <w:tab w:val="left" w:pos="1080"/>
        </w:tabs>
        <w:ind w:left="1080"/>
        <w:rPr>
          <w:rFonts w:ascii="Arial" w:hAnsi="Arial" w:cs="Arial"/>
          <w:sz w:val="28"/>
          <w:szCs w:val="28"/>
        </w:rPr>
      </w:pPr>
      <w:r>
        <w:rPr>
          <w:rFonts w:ascii="Arial" w:hAnsi="Arial" w:cs="Arial"/>
          <w:sz w:val="28"/>
          <w:szCs w:val="28"/>
        </w:rPr>
        <w:t>Whose impairment constitutes or results in a substantial impediment to employment; and</w:t>
      </w:r>
    </w:p>
    <w:p w:rsidR="00701EF6" w:rsidRDefault="00701EF6" w:rsidP="00701EF6">
      <w:pPr>
        <w:pStyle w:val="HTMLPreformatted"/>
        <w:ind w:left="810" w:firstLine="1710"/>
        <w:rPr>
          <w:rFonts w:ascii="Arial" w:hAnsi="Arial" w:cs="Arial"/>
          <w:sz w:val="28"/>
          <w:szCs w:val="28"/>
        </w:rPr>
      </w:pPr>
    </w:p>
    <w:p w:rsidR="00701EF6" w:rsidRDefault="00701EF6" w:rsidP="007C0E5C">
      <w:pPr>
        <w:pStyle w:val="HTMLPreformatted"/>
        <w:numPr>
          <w:ilvl w:val="0"/>
          <w:numId w:val="66"/>
        </w:numPr>
        <w:tabs>
          <w:tab w:val="clear" w:pos="916"/>
          <w:tab w:val="left" w:pos="1080"/>
        </w:tabs>
        <w:ind w:left="1080"/>
        <w:rPr>
          <w:rFonts w:ascii="Arial" w:hAnsi="Arial" w:cs="Arial"/>
          <w:sz w:val="28"/>
          <w:szCs w:val="28"/>
        </w:rPr>
      </w:pPr>
      <w:r>
        <w:rPr>
          <w:rFonts w:ascii="Arial" w:hAnsi="Arial" w:cs="Arial"/>
          <w:sz w:val="28"/>
          <w:szCs w:val="28"/>
        </w:rPr>
        <w:t>Who can benefit in terms of an employment outcome from the provision of voc</w:t>
      </w:r>
      <w:r w:rsidR="00376EDB">
        <w:rPr>
          <w:rFonts w:ascii="Arial" w:hAnsi="Arial" w:cs="Arial"/>
          <w:sz w:val="28"/>
          <w:szCs w:val="28"/>
        </w:rPr>
        <w:t>ational rehabilitation services?</w:t>
      </w:r>
    </w:p>
    <w:p w:rsidR="00701EF6" w:rsidRDefault="00701EF6" w:rsidP="00701EF6">
      <w:pPr>
        <w:pStyle w:val="HTMLPreformatted"/>
        <w:ind w:left="1800"/>
        <w:rPr>
          <w:rFonts w:ascii="Arial" w:hAnsi="Arial" w:cs="Arial"/>
          <w:sz w:val="28"/>
          <w:szCs w:val="28"/>
        </w:rPr>
      </w:pPr>
    </w:p>
    <w:p w:rsidR="00701EF6" w:rsidRDefault="00701EF6" w:rsidP="002F4B98">
      <w:r>
        <w:t>Regulatory authority: 34 CFR 361.5(b)(29)</w:t>
      </w:r>
    </w:p>
    <w:p w:rsidR="00701EF6" w:rsidRDefault="00701EF6" w:rsidP="00701EF6">
      <w:pPr>
        <w:pStyle w:val="TxBrp23"/>
        <w:spacing w:line="240" w:lineRule="auto"/>
        <w:jc w:val="both"/>
        <w:rPr>
          <w:rFonts w:ascii="Arial" w:hAnsi="Arial" w:cs="Arial"/>
          <w:i/>
          <w:sz w:val="28"/>
          <w:szCs w:val="28"/>
        </w:rPr>
      </w:pPr>
    </w:p>
    <w:p w:rsidR="00701EF6" w:rsidRDefault="00701EF6" w:rsidP="00F5362C">
      <w:pPr>
        <w:pStyle w:val="HTMLPreformatted"/>
        <w:numPr>
          <w:ilvl w:val="0"/>
          <w:numId w:val="67"/>
        </w:numPr>
        <w:ind w:left="720" w:hanging="540"/>
        <w:rPr>
          <w:rFonts w:ascii="Arial" w:hAnsi="Arial" w:cs="Arial"/>
          <w:b/>
          <w:sz w:val="28"/>
          <w:szCs w:val="28"/>
          <w:u w:val="single"/>
        </w:rPr>
      </w:pPr>
      <w:r>
        <w:rPr>
          <w:rFonts w:ascii="Arial" w:hAnsi="Arial" w:cs="Arial"/>
          <w:b/>
          <w:sz w:val="28"/>
          <w:szCs w:val="28"/>
          <w:u w:val="single"/>
        </w:rPr>
        <w:t>Individual with a Most Significant Disability</w:t>
      </w:r>
    </w:p>
    <w:p w:rsidR="00701EF6" w:rsidRDefault="00701EF6" w:rsidP="00701EF6">
      <w:pPr>
        <w:pStyle w:val="HTMLPreformatted"/>
        <w:spacing w:after="100" w:afterAutospacing="1"/>
        <w:rPr>
          <w:rFonts w:ascii="Arial" w:hAnsi="Arial" w:cs="Arial"/>
          <w:b/>
          <w:sz w:val="28"/>
          <w:szCs w:val="28"/>
          <w:u w:val="single"/>
        </w:rPr>
      </w:pPr>
    </w:p>
    <w:p w:rsidR="00701EF6" w:rsidRDefault="00701EF6" w:rsidP="00701EF6">
      <w:pPr>
        <w:pStyle w:val="HTMLPreformatted"/>
        <w:ind w:left="720"/>
        <w:rPr>
          <w:rFonts w:ascii="Arial" w:hAnsi="Arial" w:cs="Arial"/>
          <w:sz w:val="28"/>
          <w:szCs w:val="28"/>
        </w:rPr>
      </w:pPr>
      <w:r>
        <w:rPr>
          <w:rFonts w:ascii="Arial" w:hAnsi="Arial" w:cs="Arial"/>
          <w:sz w:val="28"/>
          <w:szCs w:val="28"/>
        </w:rPr>
        <w:t>An individual with a most significant disability means an individual with a significant disability who meets SCCB’s criteria for an individual with a most significant disability.  These criteria must be consistent with the requirements in 34 CFR 361.36(d)(1) and (2).</w:t>
      </w:r>
    </w:p>
    <w:p w:rsidR="00701EF6" w:rsidRDefault="00701EF6" w:rsidP="00701EF6">
      <w:pPr>
        <w:pStyle w:val="HTMLPreformatted"/>
        <w:ind w:left="720"/>
        <w:rPr>
          <w:rFonts w:ascii="Arial" w:hAnsi="Arial" w:cs="Arial"/>
          <w:sz w:val="28"/>
          <w:szCs w:val="28"/>
        </w:rPr>
      </w:pPr>
    </w:p>
    <w:p w:rsidR="00701EF6" w:rsidRDefault="00701EF6" w:rsidP="002F4B98">
      <w:r>
        <w:t>Regulatory authority: 34 CFR 361.5(b)(30)</w:t>
      </w:r>
    </w:p>
    <w:p w:rsidR="00701EF6" w:rsidRDefault="00701EF6" w:rsidP="00701EF6">
      <w:pPr>
        <w:pStyle w:val="HTMLPreformatted"/>
        <w:rPr>
          <w:rFonts w:ascii="Arial" w:hAnsi="Arial" w:cs="Arial"/>
          <w:sz w:val="28"/>
          <w:szCs w:val="28"/>
        </w:rPr>
      </w:pPr>
      <w:r>
        <w:rPr>
          <w:rFonts w:ascii="Arial" w:hAnsi="Arial" w:cs="Arial"/>
          <w:sz w:val="28"/>
          <w:szCs w:val="28"/>
        </w:rPr>
        <w:tab/>
      </w:r>
    </w:p>
    <w:p w:rsidR="00701EF6" w:rsidRDefault="00701EF6" w:rsidP="00F5362C">
      <w:pPr>
        <w:pStyle w:val="HTMLPreformatted"/>
        <w:numPr>
          <w:ilvl w:val="0"/>
          <w:numId w:val="67"/>
        </w:numPr>
        <w:ind w:left="720" w:hanging="540"/>
        <w:rPr>
          <w:rFonts w:ascii="Arial" w:hAnsi="Arial" w:cs="Arial"/>
          <w:b/>
          <w:sz w:val="28"/>
          <w:szCs w:val="28"/>
        </w:rPr>
      </w:pPr>
      <w:r>
        <w:rPr>
          <w:rFonts w:ascii="Arial" w:hAnsi="Arial" w:cs="Arial"/>
          <w:b/>
          <w:sz w:val="28"/>
          <w:szCs w:val="28"/>
        </w:rPr>
        <w:t xml:space="preserve">Individual with a Significant Disability </w:t>
      </w:r>
    </w:p>
    <w:p w:rsidR="00701EF6" w:rsidRDefault="00701EF6" w:rsidP="00701EF6">
      <w:pPr>
        <w:pStyle w:val="HTMLPreformatted"/>
        <w:rPr>
          <w:rFonts w:ascii="Arial" w:hAnsi="Arial" w:cs="Arial"/>
          <w:sz w:val="28"/>
          <w:szCs w:val="28"/>
        </w:rPr>
      </w:pPr>
    </w:p>
    <w:p w:rsidR="00701EF6" w:rsidRDefault="00701EF6" w:rsidP="00701EF6">
      <w:pPr>
        <w:pStyle w:val="HTMLPreformatted"/>
        <w:ind w:left="720"/>
        <w:rPr>
          <w:rFonts w:ascii="Arial" w:hAnsi="Arial" w:cs="Arial"/>
          <w:sz w:val="28"/>
          <w:szCs w:val="28"/>
        </w:rPr>
      </w:pPr>
      <w:r>
        <w:rPr>
          <w:rFonts w:ascii="Arial" w:hAnsi="Arial" w:cs="Arial"/>
          <w:sz w:val="28"/>
          <w:szCs w:val="28"/>
        </w:rPr>
        <w:t>Individual with a significant disability means an individual with a disability who:</w:t>
      </w:r>
    </w:p>
    <w:p w:rsidR="00701EF6" w:rsidRDefault="00701EF6" w:rsidP="00701EF6">
      <w:pPr>
        <w:pStyle w:val="HTMLPreformatted"/>
        <w:ind w:left="720"/>
        <w:rPr>
          <w:rFonts w:ascii="Arial" w:hAnsi="Arial" w:cs="Arial"/>
          <w:sz w:val="28"/>
          <w:szCs w:val="28"/>
        </w:rPr>
      </w:pPr>
    </w:p>
    <w:p w:rsidR="00701EF6" w:rsidRDefault="00701EF6" w:rsidP="007C0E5C">
      <w:pPr>
        <w:pStyle w:val="HTMLPreformatted"/>
        <w:numPr>
          <w:ilvl w:val="0"/>
          <w:numId w:val="68"/>
        </w:numPr>
        <w:tabs>
          <w:tab w:val="clear" w:pos="916"/>
          <w:tab w:val="left" w:pos="1080"/>
        </w:tabs>
        <w:ind w:left="1080"/>
        <w:rPr>
          <w:rFonts w:ascii="Arial" w:hAnsi="Arial" w:cs="Arial"/>
          <w:sz w:val="28"/>
          <w:szCs w:val="28"/>
        </w:rPr>
      </w:pPr>
      <w:r>
        <w:rPr>
          <w:rFonts w:ascii="Arial" w:hAnsi="Arial" w:cs="Arial"/>
          <w:sz w:val="28"/>
          <w:szCs w:val="28"/>
        </w:rPr>
        <w:t>Has a severe physical or mental impairment that seriously  limits one or more functional capacities (such as mobility, communication, self-care, self-direction, interpersonal skills, work tolerance, or work skills) in terms of an employment outcome;</w:t>
      </w:r>
    </w:p>
    <w:p w:rsidR="00701EF6" w:rsidRDefault="00701EF6" w:rsidP="00701EF6">
      <w:pPr>
        <w:pStyle w:val="HTMLPreformatted"/>
        <w:ind w:left="1080"/>
        <w:rPr>
          <w:rFonts w:ascii="Arial" w:hAnsi="Arial" w:cs="Arial"/>
          <w:sz w:val="28"/>
          <w:szCs w:val="28"/>
        </w:rPr>
      </w:pPr>
    </w:p>
    <w:p w:rsidR="00701EF6" w:rsidRDefault="00701EF6" w:rsidP="007C0E5C">
      <w:pPr>
        <w:pStyle w:val="HTMLPreformatted"/>
        <w:numPr>
          <w:ilvl w:val="0"/>
          <w:numId w:val="68"/>
        </w:numPr>
        <w:tabs>
          <w:tab w:val="clear" w:pos="916"/>
          <w:tab w:val="left" w:pos="1080"/>
        </w:tabs>
        <w:ind w:left="1080"/>
        <w:rPr>
          <w:rFonts w:ascii="Arial" w:hAnsi="Arial" w:cs="Arial"/>
          <w:sz w:val="28"/>
          <w:szCs w:val="28"/>
        </w:rPr>
      </w:pPr>
      <w:r>
        <w:rPr>
          <w:rFonts w:ascii="Arial" w:hAnsi="Arial" w:cs="Arial"/>
          <w:sz w:val="28"/>
          <w:szCs w:val="28"/>
        </w:rPr>
        <w:t>Whose vocational rehabilitation can be expected to require multiple vocational rehabilitation services over an extended period of time; and</w:t>
      </w:r>
    </w:p>
    <w:p w:rsidR="00701EF6" w:rsidRDefault="00701EF6" w:rsidP="007C0E5C">
      <w:pPr>
        <w:pStyle w:val="HTMLPreformatted"/>
        <w:numPr>
          <w:ilvl w:val="0"/>
          <w:numId w:val="68"/>
        </w:numPr>
        <w:tabs>
          <w:tab w:val="clear" w:pos="916"/>
          <w:tab w:val="left" w:pos="1080"/>
        </w:tabs>
        <w:spacing w:after="100" w:afterAutospacing="1"/>
        <w:ind w:left="1080"/>
        <w:rPr>
          <w:rFonts w:ascii="Arial" w:hAnsi="Arial" w:cs="Arial"/>
          <w:sz w:val="28"/>
          <w:szCs w:val="28"/>
        </w:rPr>
      </w:pPr>
      <w:r>
        <w:rPr>
          <w:rFonts w:ascii="Arial" w:hAnsi="Arial" w:cs="Arial"/>
          <w:sz w:val="28"/>
          <w:szCs w:val="28"/>
        </w:rPr>
        <w:t xml:space="preserve">Who has one or more physical or mental disabilities resulting from amputation, arthritis, autism, blindness, burn injury, cancer, cerebral palsy, cystic fibrosis, deafness, head injury, heart disease, hemiplegia, hemophilia, respiratory or pulmonary dysfunction, mental retardation, mental illness, multiple sclerosis, muscular dystrophy, </w:t>
      </w:r>
      <w:r w:rsidR="00EB4DB9">
        <w:rPr>
          <w:rFonts w:ascii="Arial" w:hAnsi="Arial" w:cs="Arial"/>
          <w:sz w:val="28"/>
          <w:szCs w:val="28"/>
        </w:rPr>
        <w:t>muscular</w:t>
      </w:r>
      <w:r>
        <w:rPr>
          <w:rFonts w:ascii="Arial" w:hAnsi="Arial" w:cs="Arial"/>
          <w:sz w:val="28"/>
          <w:szCs w:val="28"/>
        </w:rPr>
        <w:t>-skeletal disorders, neurological disorders (including stroke and epilepsy), spinal cord conditions (including paraplegia and quadriplegia), sickle cell anemia, specific learning disability, end -stage renal disease, or another disability or combination of disabilities determined on the basis of an assessment for determining eligibility and vocational rehabilitation needs to cause comparable substantial functional limitation.</w:t>
      </w:r>
    </w:p>
    <w:p w:rsidR="00701EF6" w:rsidRDefault="00701EF6" w:rsidP="002F4B98">
      <w:r>
        <w:t>Regulatory authority: 34 CFR 361.5(b)(31)</w:t>
      </w:r>
    </w:p>
    <w:p w:rsidR="00701EF6" w:rsidRDefault="00701EF6" w:rsidP="00F5362C">
      <w:pPr>
        <w:pStyle w:val="HTMLPreformatted"/>
        <w:numPr>
          <w:ilvl w:val="0"/>
          <w:numId w:val="67"/>
        </w:numPr>
        <w:spacing w:after="100" w:afterAutospacing="1"/>
        <w:ind w:left="720" w:hanging="540"/>
        <w:rPr>
          <w:rFonts w:ascii="Arial" w:hAnsi="Arial" w:cs="Arial"/>
          <w:b/>
          <w:sz w:val="28"/>
          <w:szCs w:val="28"/>
        </w:rPr>
      </w:pPr>
      <w:r>
        <w:rPr>
          <w:rFonts w:ascii="Arial" w:hAnsi="Arial" w:cs="Arial"/>
          <w:b/>
          <w:sz w:val="28"/>
          <w:szCs w:val="28"/>
        </w:rPr>
        <w:t>Integrated Setting</w:t>
      </w:r>
    </w:p>
    <w:p w:rsidR="00701EF6" w:rsidRDefault="00701EF6" w:rsidP="00701EF6">
      <w:pPr>
        <w:pStyle w:val="NormalWeb"/>
        <w:tabs>
          <w:tab w:val="left" w:pos="9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Autospacing="0"/>
        <w:ind w:left="720"/>
        <w:rPr>
          <w:rFonts w:ascii="Arial" w:hAnsi="Arial" w:cs="Arial"/>
          <w:iCs/>
          <w:color w:val="000000"/>
          <w:sz w:val="28"/>
          <w:szCs w:val="28"/>
        </w:rPr>
      </w:pPr>
      <w:r>
        <w:rPr>
          <w:rFonts w:ascii="Arial" w:hAnsi="Arial" w:cs="Arial"/>
          <w:iCs/>
          <w:color w:val="000000"/>
          <w:sz w:val="28"/>
          <w:szCs w:val="28"/>
        </w:rPr>
        <w:t>Integrated setting means:</w:t>
      </w:r>
    </w:p>
    <w:p w:rsidR="00701EF6" w:rsidRDefault="00701EF6" w:rsidP="00F5362C">
      <w:pPr>
        <w:pStyle w:val="NormalWeb"/>
        <w:numPr>
          <w:ilvl w:val="0"/>
          <w:numId w:val="69"/>
        </w:numPr>
        <w:tabs>
          <w:tab w:val="left" w:pos="9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1080"/>
        <w:rPr>
          <w:rFonts w:ascii="Arial" w:hAnsi="Arial" w:cs="Arial"/>
          <w:color w:val="000000"/>
          <w:sz w:val="28"/>
          <w:szCs w:val="28"/>
        </w:rPr>
      </w:pPr>
      <w:r>
        <w:rPr>
          <w:rFonts w:ascii="Arial" w:hAnsi="Arial" w:cs="Arial"/>
          <w:iCs/>
          <w:color w:val="000000"/>
          <w:sz w:val="28"/>
          <w:szCs w:val="28"/>
        </w:rPr>
        <w:t>W</w:t>
      </w:r>
      <w:r>
        <w:rPr>
          <w:rFonts w:ascii="Arial" w:hAnsi="Arial" w:cs="Arial"/>
          <w:color w:val="000000"/>
          <w:sz w:val="28"/>
          <w:szCs w:val="28"/>
        </w:rPr>
        <w:t>ith respect to the provision of VR services</w:t>
      </w:r>
      <w:r w:rsidR="00376EDB">
        <w:rPr>
          <w:rFonts w:ascii="Arial" w:hAnsi="Arial" w:cs="Arial"/>
          <w:color w:val="000000"/>
          <w:sz w:val="28"/>
          <w:szCs w:val="28"/>
        </w:rPr>
        <w:t>, a</w:t>
      </w:r>
      <w:r>
        <w:rPr>
          <w:rFonts w:ascii="Arial" w:hAnsi="Arial" w:cs="Arial"/>
          <w:color w:val="000000"/>
          <w:sz w:val="28"/>
          <w:szCs w:val="28"/>
        </w:rPr>
        <w:t xml:space="preserve"> setting typically found in the community in which applicants or eligible individuals interact with non-disabled individuals other than non-disabled individuals who are providing services to those applicants or eligible individuals.</w:t>
      </w:r>
    </w:p>
    <w:p w:rsidR="00701EF6" w:rsidRDefault="00701EF6" w:rsidP="00701EF6">
      <w:pPr>
        <w:pStyle w:val="NormalWeb"/>
        <w:tabs>
          <w:tab w:val="left" w:pos="9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1080"/>
        <w:rPr>
          <w:rFonts w:ascii="Arial" w:hAnsi="Arial" w:cs="Arial"/>
          <w:color w:val="000000"/>
          <w:sz w:val="28"/>
          <w:szCs w:val="28"/>
        </w:rPr>
      </w:pPr>
    </w:p>
    <w:p w:rsidR="00701EF6" w:rsidRDefault="00701EF6" w:rsidP="00F5362C">
      <w:pPr>
        <w:pStyle w:val="NormalWeb"/>
        <w:numPr>
          <w:ilvl w:val="0"/>
          <w:numId w:val="69"/>
        </w:numPr>
        <w:tabs>
          <w:tab w:val="left" w:pos="9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1080"/>
        <w:rPr>
          <w:rFonts w:ascii="Arial" w:hAnsi="Arial" w:cs="Arial"/>
          <w:color w:val="000000"/>
          <w:sz w:val="28"/>
          <w:szCs w:val="28"/>
        </w:rPr>
      </w:pPr>
      <w:r>
        <w:rPr>
          <w:rFonts w:ascii="Arial" w:hAnsi="Arial" w:cs="Arial"/>
          <w:color w:val="000000"/>
          <w:sz w:val="28"/>
          <w:szCs w:val="28"/>
        </w:rPr>
        <w:t>With respect to an employment outcome, a setting typically found in the community in which applicants or eligible individuals interact with non-disabled individuals, other than non-disabled individuals who are providing services to those applicants or eligible individuals, to the same extent that non-disabled individuals in comparable positions interact with other persons.</w:t>
      </w:r>
    </w:p>
    <w:p w:rsidR="00701EF6" w:rsidRDefault="00701EF6" w:rsidP="00701EF6">
      <w:pPr>
        <w:pStyle w:val="NormalWeb"/>
        <w:tabs>
          <w:tab w:val="left" w:pos="9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Arial" w:hAnsi="Arial" w:cs="Arial"/>
          <w:color w:val="000000"/>
          <w:sz w:val="28"/>
          <w:szCs w:val="28"/>
        </w:rPr>
      </w:pPr>
    </w:p>
    <w:p w:rsidR="00701EF6" w:rsidRDefault="00701EF6" w:rsidP="002F4B98">
      <w:r>
        <w:t>Regulatory authority: 34 CFR 361.5(b)(33)</w:t>
      </w:r>
    </w:p>
    <w:p w:rsidR="00701EF6" w:rsidRDefault="00701EF6" w:rsidP="00F5362C">
      <w:pPr>
        <w:pStyle w:val="ListParagraph"/>
        <w:numPr>
          <w:ilvl w:val="0"/>
          <w:numId w:val="67"/>
        </w:numPr>
        <w:shd w:val="clear" w:color="auto" w:fill="FFFFFF"/>
        <w:tabs>
          <w:tab w:val="left" w:pos="720"/>
        </w:tabs>
        <w:spacing w:before="100" w:beforeAutospacing="1" w:after="180" w:line="240" w:lineRule="auto"/>
        <w:ind w:left="720" w:hanging="555"/>
        <w:rPr>
          <w:rFonts w:ascii="Arial" w:eastAsia="Times New Roman" w:hAnsi="Arial" w:cs="Arial"/>
          <w:b/>
          <w:sz w:val="28"/>
          <w:szCs w:val="28"/>
        </w:rPr>
      </w:pPr>
      <w:r>
        <w:rPr>
          <w:rFonts w:ascii="Arial" w:eastAsia="Times New Roman" w:hAnsi="Arial" w:cs="Arial"/>
          <w:b/>
          <w:sz w:val="28"/>
          <w:szCs w:val="28"/>
        </w:rPr>
        <w:t>Individualized Plan for Employment (IPE)</w:t>
      </w:r>
    </w:p>
    <w:p w:rsidR="00701EF6" w:rsidRDefault="00701EF6" w:rsidP="00701EF6">
      <w:pPr>
        <w:shd w:val="clear" w:color="auto" w:fill="FFFFFF"/>
        <w:tabs>
          <w:tab w:val="left" w:pos="9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80" w:line="240" w:lineRule="auto"/>
        <w:ind w:left="720"/>
        <w:rPr>
          <w:rFonts w:ascii="Arial" w:eastAsia="Times New Roman" w:hAnsi="Arial" w:cs="Arial"/>
          <w:color w:val="000000"/>
          <w:sz w:val="28"/>
          <w:szCs w:val="28"/>
        </w:rPr>
      </w:pPr>
      <w:r>
        <w:rPr>
          <w:rFonts w:ascii="Arial" w:eastAsia="Times New Roman" w:hAnsi="Arial" w:cs="Arial"/>
          <w:color w:val="000000"/>
          <w:sz w:val="28"/>
          <w:szCs w:val="28"/>
        </w:rPr>
        <w:t xml:space="preserve">SCCB must assure in its State plan that: </w:t>
      </w:r>
    </w:p>
    <w:p w:rsidR="00701EF6" w:rsidRDefault="00701EF6" w:rsidP="00F5362C">
      <w:pPr>
        <w:pStyle w:val="ListParagraph"/>
        <w:numPr>
          <w:ilvl w:val="0"/>
          <w:numId w:val="70"/>
        </w:numPr>
        <w:shd w:val="clear" w:color="auto" w:fill="FFFFFF"/>
        <w:tabs>
          <w:tab w:val="left" w:pos="9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80" w:line="240" w:lineRule="auto"/>
        <w:ind w:left="1080"/>
        <w:rPr>
          <w:rFonts w:ascii="Arial" w:eastAsia="Times New Roman" w:hAnsi="Arial" w:cs="Arial"/>
          <w:color w:val="000000"/>
          <w:sz w:val="28"/>
          <w:szCs w:val="28"/>
        </w:rPr>
      </w:pPr>
      <w:r>
        <w:rPr>
          <w:rFonts w:ascii="Arial" w:eastAsia="Times New Roman" w:hAnsi="Arial" w:cs="Arial"/>
          <w:color w:val="000000"/>
          <w:sz w:val="28"/>
          <w:szCs w:val="28"/>
        </w:rPr>
        <w:t xml:space="preserve">An individualized plan for employment (IPE) meeting the requirements of 34 CFR 361.45 and 34 CFR 361.46 is developed and implemented in a timely manner for each individual determined to be eligible for vocational rehabilitation services … </w:t>
      </w:r>
    </w:p>
    <w:p w:rsidR="00701EF6" w:rsidRDefault="00701EF6" w:rsidP="00701EF6">
      <w:pPr>
        <w:pStyle w:val="ListParagraph"/>
        <w:shd w:val="clear" w:color="auto" w:fill="FFFFFF"/>
        <w:tabs>
          <w:tab w:val="left" w:pos="9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80" w:line="240" w:lineRule="auto"/>
        <w:ind w:left="1080"/>
        <w:rPr>
          <w:rFonts w:ascii="Arial" w:eastAsia="Times New Roman" w:hAnsi="Arial" w:cs="Arial"/>
          <w:color w:val="000000"/>
          <w:sz w:val="28"/>
          <w:szCs w:val="28"/>
        </w:rPr>
      </w:pPr>
    </w:p>
    <w:p w:rsidR="00701EF6" w:rsidRDefault="00701EF6" w:rsidP="00F5362C">
      <w:pPr>
        <w:pStyle w:val="ListParagraph"/>
        <w:numPr>
          <w:ilvl w:val="0"/>
          <w:numId w:val="70"/>
        </w:numPr>
        <w:shd w:val="clear" w:color="auto" w:fill="FFFFFF"/>
        <w:tabs>
          <w:tab w:val="left" w:pos="9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80" w:line="240" w:lineRule="auto"/>
        <w:ind w:left="1080"/>
        <w:rPr>
          <w:rFonts w:ascii="Arial" w:eastAsia="Times New Roman" w:hAnsi="Arial" w:cs="Arial"/>
          <w:color w:val="000000"/>
          <w:sz w:val="28"/>
          <w:szCs w:val="28"/>
        </w:rPr>
      </w:pPr>
      <w:r>
        <w:rPr>
          <w:rFonts w:ascii="Arial" w:eastAsia="Times New Roman" w:hAnsi="Arial" w:cs="Arial"/>
          <w:color w:val="000000"/>
          <w:sz w:val="28"/>
          <w:szCs w:val="28"/>
        </w:rPr>
        <w:t>Services will be provided in accordance with the provisions of the IPE.</w:t>
      </w:r>
    </w:p>
    <w:p w:rsidR="00701EF6" w:rsidRDefault="00701EF6" w:rsidP="00701EF6">
      <w:pPr>
        <w:pStyle w:val="ListParagraph"/>
        <w:shd w:val="clear" w:color="auto" w:fill="FFFFFF"/>
        <w:tabs>
          <w:tab w:val="left" w:pos="9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80" w:line="240" w:lineRule="auto"/>
        <w:ind w:left="1080"/>
        <w:rPr>
          <w:rFonts w:ascii="Arial" w:eastAsia="Times New Roman" w:hAnsi="Arial" w:cs="Arial"/>
          <w:color w:val="000000"/>
          <w:sz w:val="28"/>
          <w:szCs w:val="28"/>
        </w:rPr>
      </w:pPr>
    </w:p>
    <w:p w:rsidR="00701EF6" w:rsidRDefault="00701EF6" w:rsidP="002F4B98">
      <w:r>
        <w:t>Regulatory authority: 34 CFR 361.45 and 34 CFR 361.46</w:t>
      </w:r>
    </w:p>
    <w:p w:rsidR="00701EF6" w:rsidRDefault="00701EF6" w:rsidP="002F4B98">
      <w:pPr>
        <w:rPr>
          <w:b/>
        </w:rPr>
      </w:pPr>
    </w:p>
    <w:p w:rsidR="00701EF6" w:rsidRDefault="00701EF6" w:rsidP="00F5362C">
      <w:pPr>
        <w:pStyle w:val="HTMLPreformatted"/>
        <w:numPr>
          <w:ilvl w:val="0"/>
          <w:numId w:val="67"/>
        </w:numPr>
        <w:ind w:left="720" w:hanging="555"/>
        <w:rPr>
          <w:rFonts w:ascii="Arial" w:hAnsi="Arial" w:cs="Arial"/>
          <w:sz w:val="28"/>
          <w:szCs w:val="28"/>
        </w:rPr>
      </w:pPr>
      <w:r>
        <w:rPr>
          <w:rFonts w:ascii="Arial" w:hAnsi="Arial" w:cs="Arial"/>
          <w:b/>
          <w:sz w:val="28"/>
          <w:szCs w:val="28"/>
        </w:rPr>
        <w:t>On-going Support Services</w:t>
      </w:r>
    </w:p>
    <w:p w:rsidR="00701EF6" w:rsidRDefault="00701EF6" w:rsidP="00701EF6">
      <w:pPr>
        <w:pStyle w:val="HTMLPreformatted"/>
        <w:ind w:left="720"/>
        <w:rPr>
          <w:rFonts w:ascii="Arial" w:hAnsi="Arial" w:cs="Arial"/>
          <w:sz w:val="28"/>
          <w:szCs w:val="28"/>
        </w:rPr>
      </w:pPr>
    </w:p>
    <w:p w:rsidR="00701EF6" w:rsidRDefault="00701EF6" w:rsidP="00701EF6">
      <w:pPr>
        <w:pStyle w:val="HTMLPreformatted"/>
        <w:spacing w:after="100" w:afterAutospacing="1"/>
        <w:ind w:left="720"/>
        <w:rPr>
          <w:rFonts w:ascii="Arial" w:hAnsi="Arial" w:cs="Arial"/>
          <w:sz w:val="28"/>
          <w:szCs w:val="28"/>
        </w:rPr>
      </w:pPr>
      <w:r>
        <w:rPr>
          <w:rFonts w:ascii="Arial" w:hAnsi="Arial" w:cs="Arial"/>
          <w:sz w:val="28"/>
          <w:szCs w:val="28"/>
        </w:rPr>
        <w:t>Ongoing support services, as used in the definition of Supported Employment, means services that are:</w:t>
      </w:r>
    </w:p>
    <w:p w:rsidR="00701EF6" w:rsidRDefault="00701EF6" w:rsidP="007C0E5C">
      <w:pPr>
        <w:pStyle w:val="HTMLPreformatted"/>
        <w:numPr>
          <w:ilvl w:val="0"/>
          <w:numId w:val="71"/>
        </w:numPr>
        <w:tabs>
          <w:tab w:val="clear" w:pos="916"/>
          <w:tab w:val="left" w:pos="1080"/>
        </w:tabs>
        <w:ind w:left="1080"/>
        <w:rPr>
          <w:rFonts w:ascii="Arial" w:hAnsi="Arial" w:cs="Arial"/>
          <w:sz w:val="28"/>
          <w:szCs w:val="28"/>
        </w:rPr>
      </w:pPr>
      <w:r>
        <w:rPr>
          <w:rFonts w:ascii="Arial" w:hAnsi="Arial" w:cs="Arial"/>
          <w:sz w:val="28"/>
          <w:szCs w:val="28"/>
        </w:rPr>
        <w:t>Needed to support and maintain an individual with a most significant disability in supported employment;</w:t>
      </w:r>
    </w:p>
    <w:p w:rsidR="00701EF6" w:rsidRDefault="00701EF6" w:rsidP="00701EF6">
      <w:pPr>
        <w:pStyle w:val="HTMLPreformatted"/>
        <w:ind w:left="1080"/>
        <w:rPr>
          <w:rFonts w:ascii="Arial" w:hAnsi="Arial" w:cs="Arial"/>
          <w:sz w:val="28"/>
          <w:szCs w:val="28"/>
        </w:rPr>
      </w:pPr>
    </w:p>
    <w:p w:rsidR="00701EF6" w:rsidRDefault="00701EF6" w:rsidP="0060014C">
      <w:pPr>
        <w:pStyle w:val="HTMLPreformatted"/>
        <w:numPr>
          <w:ilvl w:val="0"/>
          <w:numId w:val="71"/>
        </w:numPr>
        <w:tabs>
          <w:tab w:val="clear" w:pos="916"/>
          <w:tab w:val="left" w:pos="1080"/>
        </w:tabs>
        <w:ind w:left="1080"/>
        <w:rPr>
          <w:rFonts w:ascii="Arial" w:hAnsi="Arial" w:cs="Arial"/>
          <w:sz w:val="28"/>
          <w:szCs w:val="28"/>
        </w:rPr>
      </w:pPr>
      <w:r>
        <w:rPr>
          <w:rFonts w:ascii="Arial" w:hAnsi="Arial" w:cs="Arial"/>
          <w:sz w:val="28"/>
          <w:szCs w:val="28"/>
        </w:rPr>
        <w:t>Identified based on a determination of the individual's need as specified in an IPE;</w:t>
      </w:r>
    </w:p>
    <w:p w:rsidR="0060014C" w:rsidRDefault="0060014C" w:rsidP="0060014C">
      <w:pPr>
        <w:pStyle w:val="ListParagraph"/>
        <w:spacing w:after="0" w:line="240" w:lineRule="auto"/>
        <w:rPr>
          <w:rFonts w:ascii="Arial" w:hAnsi="Arial" w:cs="Arial"/>
          <w:sz w:val="28"/>
          <w:szCs w:val="28"/>
        </w:rPr>
      </w:pPr>
    </w:p>
    <w:p w:rsidR="0060014C" w:rsidRDefault="0060014C" w:rsidP="0060014C">
      <w:pPr>
        <w:pStyle w:val="HTMLPreformatted"/>
        <w:tabs>
          <w:tab w:val="clear" w:pos="916"/>
          <w:tab w:val="left" w:pos="1080"/>
        </w:tabs>
        <w:ind w:left="1080"/>
        <w:rPr>
          <w:rFonts w:ascii="Arial" w:hAnsi="Arial" w:cs="Arial"/>
          <w:sz w:val="28"/>
          <w:szCs w:val="28"/>
        </w:rPr>
      </w:pPr>
    </w:p>
    <w:p w:rsidR="00701EF6" w:rsidRDefault="00701EF6" w:rsidP="0060014C">
      <w:pPr>
        <w:pStyle w:val="HTMLPreformatted"/>
        <w:numPr>
          <w:ilvl w:val="0"/>
          <w:numId w:val="71"/>
        </w:numPr>
        <w:tabs>
          <w:tab w:val="clear" w:pos="916"/>
          <w:tab w:val="left" w:pos="1080"/>
        </w:tabs>
        <w:ind w:left="1080"/>
        <w:rPr>
          <w:rFonts w:ascii="Arial" w:hAnsi="Arial" w:cs="Arial"/>
          <w:sz w:val="28"/>
          <w:szCs w:val="28"/>
        </w:rPr>
      </w:pPr>
      <w:r>
        <w:rPr>
          <w:rFonts w:ascii="Arial" w:hAnsi="Arial" w:cs="Arial"/>
          <w:sz w:val="28"/>
          <w:szCs w:val="28"/>
        </w:rPr>
        <w:t xml:space="preserve">Furnished by the VR agency from the time of job placement until transition to extended services, unless post-employment services are provided;  </w:t>
      </w:r>
    </w:p>
    <w:p w:rsidR="00701EF6" w:rsidRDefault="00701EF6" w:rsidP="00701EF6">
      <w:pPr>
        <w:pStyle w:val="HTMLPreformatted"/>
        <w:ind w:left="720"/>
        <w:rPr>
          <w:rFonts w:ascii="Arial" w:hAnsi="Arial" w:cs="Arial"/>
          <w:sz w:val="28"/>
          <w:szCs w:val="28"/>
        </w:rPr>
      </w:pPr>
      <w:r>
        <w:rPr>
          <w:rFonts w:ascii="Arial" w:hAnsi="Arial" w:cs="Arial"/>
          <w:sz w:val="28"/>
          <w:szCs w:val="28"/>
        </w:rPr>
        <w:tab/>
      </w:r>
    </w:p>
    <w:p w:rsidR="00701EF6" w:rsidRDefault="00701EF6" w:rsidP="007C0E5C">
      <w:pPr>
        <w:pStyle w:val="HTMLPreformatted"/>
        <w:numPr>
          <w:ilvl w:val="0"/>
          <w:numId w:val="71"/>
        </w:numPr>
        <w:tabs>
          <w:tab w:val="clear" w:pos="916"/>
          <w:tab w:val="left" w:pos="1080"/>
        </w:tabs>
        <w:ind w:left="1080"/>
        <w:rPr>
          <w:rFonts w:ascii="Arial" w:hAnsi="Arial" w:cs="Arial"/>
          <w:sz w:val="28"/>
          <w:szCs w:val="28"/>
        </w:rPr>
      </w:pPr>
      <w:r>
        <w:rPr>
          <w:rFonts w:ascii="Arial" w:hAnsi="Arial" w:cs="Arial"/>
          <w:sz w:val="28"/>
          <w:szCs w:val="28"/>
        </w:rPr>
        <w:t xml:space="preserve">Must include an assessment of employment stability and a provision of specific services or the coordination of services at or away from the worksite that are needed to maintain stability based on at a minimum, twice-monthly monitoring at the worksite of each individual in supported employment;  and </w:t>
      </w:r>
    </w:p>
    <w:p w:rsidR="00701EF6" w:rsidRDefault="00701EF6" w:rsidP="00701EF6">
      <w:pPr>
        <w:pStyle w:val="HTMLPreformatted"/>
        <w:ind w:left="1080"/>
        <w:rPr>
          <w:rFonts w:ascii="Arial" w:hAnsi="Arial" w:cs="Arial"/>
          <w:sz w:val="28"/>
          <w:szCs w:val="28"/>
        </w:rPr>
      </w:pPr>
    </w:p>
    <w:p w:rsidR="00701EF6" w:rsidRDefault="00701EF6" w:rsidP="007C0E5C">
      <w:pPr>
        <w:pStyle w:val="HTMLPreformatted"/>
        <w:numPr>
          <w:ilvl w:val="0"/>
          <w:numId w:val="71"/>
        </w:numPr>
        <w:tabs>
          <w:tab w:val="clear" w:pos="916"/>
          <w:tab w:val="left" w:pos="1080"/>
        </w:tabs>
        <w:ind w:left="1080"/>
        <w:rPr>
          <w:rFonts w:ascii="Arial" w:hAnsi="Arial" w:cs="Arial"/>
          <w:sz w:val="28"/>
          <w:szCs w:val="28"/>
        </w:rPr>
      </w:pPr>
      <w:r>
        <w:rPr>
          <w:rFonts w:ascii="Arial" w:hAnsi="Arial" w:cs="Arial"/>
          <w:sz w:val="28"/>
          <w:szCs w:val="28"/>
        </w:rPr>
        <w:t>Must consist of:</w:t>
      </w:r>
    </w:p>
    <w:p w:rsidR="00701EF6" w:rsidRDefault="00701EF6" w:rsidP="00701EF6">
      <w:pPr>
        <w:pStyle w:val="ListParagraph"/>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701EF6" w:rsidRDefault="00701EF6" w:rsidP="00F5362C">
      <w:pPr>
        <w:pStyle w:val="HTMLPreformatted"/>
        <w:numPr>
          <w:ilvl w:val="1"/>
          <w:numId w:val="71"/>
        </w:numPr>
        <w:rPr>
          <w:rFonts w:ascii="Arial" w:hAnsi="Arial" w:cs="Arial"/>
          <w:sz w:val="28"/>
          <w:szCs w:val="28"/>
        </w:rPr>
      </w:pPr>
      <w:r>
        <w:rPr>
          <w:rFonts w:ascii="Arial" w:hAnsi="Arial" w:cs="Arial"/>
          <w:sz w:val="28"/>
          <w:szCs w:val="28"/>
        </w:rPr>
        <w:t>Any particularized assessment supplementary to the comprehensive  assessment of rehabilitation needs;</w:t>
      </w:r>
    </w:p>
    <w:p w:rsidR="00701EF6" w:rsidRDefault="00701EF6" w:rsidP="00701EF6">
      <w:pPr>
        <w:pStyle w:val="HTMLPreformatted"/>
        <w:ind w:left="1440"/>
        <w:rPr>
          <w:rFonts w:ascii="Arial" w:hAnsi="Arial" w:cs="Arial"/>
          <w:sz w:val="28"/>
          <w:szCs w:val="28"/>
        </w:rPr>
      </w:pPr>
    </w:p>
    <w:p w:rsidR="00701EF6" w:rsidRDefault="00701EF6" w:rsidP="00F5362C">
      <w:pPr>
        <w:pStyle w:val="HTMLPreformatted"/>
        <w:numPr>
          <w:ilvl w:val="1"/>
          <w:numId w:val="71"/>
        </w:numPr>
        <w:rPr>
          <w:rFonts w:ascii="Arial" w:hAnsi="Arial" w:cs="Arial"/>
          <w:sz w:val="28"/>
          <w:szCs w:val="28"/>
        </w:rPr>
      </w:pPr>
      <w:r>
        <w:rPr>
          <w:rFonts w:ascii="Arial" w:hAnsi="Arial" w:cs="Arial"/>
          <w:sz w:val="28"/>
          <w:szCs w:val="28"/>
        </w:rPr>
        <w:t>The provision of skilled job trainers who accompany the individual for intensive job skill training at the work site;</w:t>
      </w:r>
    </w:p>
    <w:p w:rsidR="00701EF6" w:rsidRDefault="00701EF6" w:rsidP="00701EF6">
      <w:pPr>
        <w:pStyle w:val="ListParagraph"/>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701EF6" w:rsidRDefault="00701EF6" w:rsidP="00F5362C">
      <w:pPr>
        <w:pStyle w:val="HTMLPreformatted"/>
        <w:numPr>
          <w:ilvl w:val="1"/>
          <w:numId w:val="71"/>
        </w:numPr>
        <w:rPr>
          <w:rFonts w:ascii="Arial" w:hAnsi="Arial" w:cs="Arial"/>
          <w:sz w:val="28"/>
          <w:szCs w:val="28"/>
        </w:rPr>
      </w:pPr>
      <w:r>
        <w:rPr>
          <w:rFonts w:ascii="Arial" w:hAnsi="Arial" w:cs="Arial"/>
          <w:sz w:val="28"/>
          <w:szCs w:val="28"/>
        </w:rPr>
        <w:t>Job development and training;</w:t>
      </w:r>
    </w:p>
    <w:p w:rsidR="00701EF6" w:rsidRDefault="00701EF6" w:rsidP="00701EF6">
      <w:pPr>
        <w:pStyle w:val="ListParagraph"/>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701EF6" w:rsidRDefault="00701EF6" w:rsidP="00F5362C">
      <w:pPr>
        <w:pStyle w:val="HTMLPreformatted"/>
        <w:numPr>
          <w:ilvl w:val="1"/>
          <w:numId w:val="71"/>
        </w:numPr>
        <w:rPr>
          <w:rFonts w:ascii="Arial" w:hAnsi="Arial" w:cs="Arial"/>
          <w:sz w:val="28"/>
          <w:szCs w:val="28"/>
        </w:rPr>
      </w:pPr>
      <w:r>
        <w:rPr>
          <w:rFonts w:ascii="Arial" w:hAnsi="Arial" w:cs="Arial"/>
          <w:sz w:val="28"/>
          <w:szCs w:val="28"/>
        </w:rPr>
        <w:t>Social skills training;</w:t>
      </w:r>
    </w:p>
    <w:p w:rsidR="00701EF6" w:rsidRDefault="00701EF6" w:rsidP="00701EF6">
      <w:pPr>
        <w:pStyle w:val="ListParagraph"/>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701EF6" w:rsidRDefault="00701EF6" w:rsidP="00F5362C">
      <w:pPr>
        <w:pStyle w:val="HTMLPreformatted"/>
        <w:numPr>
          <w:ilvl w:val="1"/>
          <w:numId w:val="71"/>
        </w:numPr>
        <w:rPr>
          <w:rFonts w:ascii="Arial" w:hAnsi="Arial" w:cs="Arial"/>
          <w:sz w:val="28"/>
          <w:szCs w:val="28"/>
        </w:rPr>
      </w:pPr>
      <w:r>
        <w:rPr>
          <w:rFonts w:ascii="Arial" w:hAnsi="Arial" w:cs="Arial"/>
          <w:sz w:val="28"/>
          <w:szCs w:val="28"/>
        </w:rPr>
        <w:t>Regular observation or supervision of the individual;</w:t>
      </w:r>
    </w:p>
    <w:p w:rsidR="00701EF6" w:rsidRDefault="00701EF6" w:rsidP="00701EF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701EF6" w:rsidRDefault="00701EF6" w:rsidP="00F5362C">
      <w:pPr>
        <w:pStyle w:val="HTMLPreformatted"/>
        <w:numPr>
          <w:ilvl w:val="1"/>
          <w:numId w:val="71"/>
        </w:numPr>
        <w:rPr>
          <w:rFonts w:ascii="Arial" w:hAnsi="Arial" w:cs="Arial"/>
          <w:sz w:val="28"/>
          <w:szCs w:val="28"/>
        </w:rPr>
      </w:pPr>
      <w:r>
        <w:rPr>
          <w:rFonts w:ascii="Arial" w:hAnsi="Arial" w:cs="Arial"/>
          <w:sz w:val="28"/>
          <w:szCs w:val="28"/>
        </w:rPr>
        <w:t>Follow-up services including regular contact with the employers, the individuals, the parents, family members, guardians, advocates or authorized representatives of the individuals, and other suitable professional and informed advisors, in order to reinforce and stabilize the job placement;</w:t>
      </w:r>
    </w:p>
    <w:p w:rsidR="00701EF6" w:rsidRDefault="00701EF6" w:rsidP="00701EF6">
      <w:pPr>
        <w:pStyle w:val="ListParagraph"/>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701EF6" w:rsidRDefault="00701EF6" w:rsidP="00F5362C">
      <w:pPr>
        <w:pStyle w:val="HTMLPreformatted"/>
        <w:numPr>
          <w:ilvl w:val="1"/>
          <w:numId w:val="71"/>
        </w:numPr>
        <w:rPr>
          <w:rFonts w:ascii="Arial" w:hAnsi="Arial" w:cs="Arial"/>
          <w:sz w:val="28"/>
          <w:szCs w:val="28"/>
        </w:rPr>
      </w:pPr>
      <w:r>
        <w:rPr>
          <w:rFonts w:ascii="Arial" w:hAnsi="Arial" w:cs="Arial"/>
          <w:sz w:val="28"/>
          <w:szCs w:val="28"/>
        </w:rPr>
        <w:t xml:space="preserve">Facilitation of natural supports at the worksite; and </w:t>
      </w:r>
    </w:p>
    <w:p w:rsidR="00701EF6" w:rsidRDefault="00701EF6" w:rsidP="00701EF6">
      <w:pPr>
        <w:pStyle w:val="HTMLPreformatted"/>
        <w:ind w:left="1440"/>
        <w:rPr>
          <w:rFonts w:ascii="Arial" w:hAnsi="Arial" w:cs="Arial"/>
          <w:sz w:val="28"/>
          <w:szCs w:val="28"/>
        </w:rPr>
      </w:pPr>
    </w:p>
    <w:p w:rsidR="00701EF6" w:rsidRDefault="00701EF6" w:rsidP="00F5362C">
      <w:pPr>
        <w:pStyle w:val="HTMLPreformatted"/>
        <w:numPr>
          <w:ilvl w:val="1"/>
          <w:numId w:val="71"/>
        </w:numPr>
        <w:rPr>
          <w:rFonts w:ascii="Arial" w:hAnsi="Arial" w:cs="Arial"/>
          <w:sz w:val="28"/>
          <w:szCs w:val="28"/>
        </w:rPr>
      </w:pPr>
      <w:r>
        <w:rPr>
          <w:rFonts w:ascii="Arial" w:hAnsi="Arial" w:cs="Arial"/>
          <w:sz w:val="28"/>
          <w:szCs w:val="28"/>
        </w:rPr>
        <w:t>Any other service identified in the scope of vocational rehabilitation services for individuals described in 34 CFR 361.48.</w:t>
      </w:r>
    </w:p>
    <w:p w:rsidR="00701EF6" w:rsidRDefault="00701EF6" w:rsidP="00701EF6">
      <w:pPr>
        <w:pStyle w:val="HTMLPreformatted"/>
        <w:rPr>
          <w:rFonts w:ascii="Arial" w:hAnsi="Arial" w:cs="Arial"/>
          <w:sz w:val="28"/>
          <w:szCs w:val="28"/>
        </w:rPr>
      </w:pPr>
    </w:p>
    <w:p w:rsidR="00701EF6" w:rsidRDefault="00701EF6" w:rsidP="00CF2800">
      <w:pPr>
        <w:rPr>
          <w:rFonts w:ascii="Arial" w:hAnsi="Arial" w:cs="Arial"/>
          <w:b/>
          <w:sz w:val="28"/>
          <w:szCs w:val="28"/>
        </w:rPr>
      </w:pPr>
      <w:r>
        <w:t>Regulatory authority: 34 CFR 361.5(b)(38)</w:t>
      </w:r>
    </w:p>
    <w:p w:rsidR="00701EF6" w:rsidRDefault="00701EF6" w:rsidP="00701EF6">
      <w:pPr>
        <w:pStyle w:val="HTMLPreformatted"/>
        <w:spacing w:after="100" w:afterAutospacing="1"/>
        <w:rPr>
          <w:rFonts w:ascii="Arial" w:hAnsi="Arial" w:cs="Arial"/>
          <w:sz w:val="28"/>
          <w:szCs w:val="28"/>
        </w:rPr>
      </w:pPr>
    </w:p>
    <w:p w:rsidR="00701EF6" w:rsidRPr="002F4B98" w:rsidRDefault="00701EF6" w:rsidP="00F5362C">
      <w:pPr>
        <w:pStyle w:val="HTMLPreformatted"/>
        <w:numPr>
          <w:ilvl w:val="0"/>
          <w:numId w:val="67"/>
        </w:numPr>
        <w:spacing w:after="100" w:afterAutospacing="1"/>
        <w:ind w:left="720" w:hanging="555"/>
        <w:rPr>
          <w:rFonts w:ascii="Arial" w:hAnsi="Arial" w:cs="Arial"/>
          <w:b/>
          <w:sz w:val="28"/>
          <w:szCs w:val="28"/>
        </w:rPr>
      </w:pPr>
      <w:r w:rsidRPr="002F4B98">
        <w:rPr>
          <w:rFonts w:ascii="Arial" w:hAnsi="Arial" w:cs="Arial"/>
          <w:b/>
          <w:sz w:val="28"/>
          <w:szCs w:val="28"/>
        </w:rPr>
        <w:t xml:space="preserve">REHABILITATION TECHNOLOGY </w:t>
      </w:r>
    </w:p>
    <w:p w:rsidR="00701EF6" w:rsidRDefault="00701EF6" w:rsidP="00701EF6">
      <w:pPr>
        <w:pStyle w:val="HTMLPreformatted"/>
        <w:spacing w:after="100" w:afterAutospacing="1"/>
        <w:ind w:left="720"/>
        <w:rPr>
          <w:rFonts w:ascii="Arial" w:hAnsi="Arial" w:cs="Arial"/>
          <w:sz w:val="28"/>
          <w:szCs w:val="28"/>
        </w:rPr>
      </w:pPr>
      <w:r>
        <w:rPr>
          <w:rFonts w:ascii="Arial" w:hAnsi="Arial" w:cs="Arial"/>
          <w:sz w:val="28"/>
          <w:szCs w:val="28"/>
        </w:rPr>
        <w:t>Rehabilitation technology services means the systematic application of technologies, engineering methodologies, or scientific principles to meet the needs of, and address the barriers confronted by, individuals with disabilities in areas that include education, rehabilitation, employment, transportation, independent living, and recreation. The term includes rehabilitation engineering, assistive technology devices, and assistive technology services.</w:t>
      </w:r>
    </w:p>
    <w:p w:rsidR="00701EF6" w:rsidRDefault="00701EF6" w:rsidP="002F4B98">
      <w:r>
        <w:t>Regulatory authority: 34 CFR 361.5(b)(45)</w:t>
      </w:r>
    </w:p>
    <w:p w:rsidR="00701EF6" w:rsidRDefault="00701EF6" w:rsidP="00F5362C">
      <w:pPr>
        <w:pStyle w:val="HTMLPreformatted"/>
        <w:numPr>
          <w:ilvl w:val="0"/>
          <w:numId w:val="67"/>
        </w:numPr>
        <w:spacing w:after="100" w:afterAutospacing="1"/>
        <w:ind w:left="720" w:hanging="555"/>
        <w:rPr>
          <w:rFonts w:ascii="Arial" w:hAnsi="Arial" w:cs="Arial"/>
          <w:b/>
          <w:sz w:val="28"/>
          <w:szCs w:val="28"/>
        </w:rPr>
      </w:pPr>
      <w:r>
        <w:rPr>
          <w:rFonts w:ascii="Arial" w:hAnsi="Arial" w:cs="Arial"/>
          <w:b/>
          <w:sz w:val="28"/>
          <w:szCs w:val="28"/>
        </w:rPr>
        <w:t>Supported Employment</w:t>
      </w:r>
    </w:p>
    <w:p w:rsidR="00701EF6" w:rsidRDefault="00701EF6" w:rsidP="00701EF6">
      <w:pPr>
        <w:pStyle w:val="HTMLPreformatted"/>
        <w:spacing w:after="100" w:afterAutospacing="1"/>
        <w:ind w:left="720"/>
        <w:rPr>
          <w:rFonts w:ascii="Arial" w:hAnsi="Arial" w:cs="Arial"/>
          <w:sz w:val="28"/>
          <w:szCs w:val="28"/>
        </w:rPr>
      </w:pPr>
      <w:r>
        <w:rPr>
          <w:rFonts w:ascii="Arial" w:hAnsi="Arial" w:cs="Arial"/>
          <w:sz w:val="28"/>
          <w:szCs w:val="28"/>
        </w:rPr>
        <w:t>Supported employment means:</w:t>
      </w:r>
    </w:p>
    <w:p w:rsidR="00701EF6" w:rsidRDefault="00701EF6" w:rsidP="007C0E5C">
      <w:pPr>
        <w:pStyle w:val="HTMLPreformatted"/>
        <w:numPr>
          <w:ilvl w:val="0"/>
          <w:numId w:val="72"/>
        </w:numPr>
        <w:tabs>
          <w:tab w:val="clear" w:pos="916"/>
          <w:tab w:val="left" w:pos="1080"/>
        </w:tabs>
        <w:ind w:left="1080"/>
        <w:rPr>
          <w:rFonts w:ascii="Arial" w:hAnsi="Arial" w:cs="Arial"/>
          <w:sz w:val="28"/>
          <w:szCs w:val="28"/>
        </w:rPr>
      </w:pPr>
      <w:r>
        <w:rPr>
          <w:rFonts w:ascii="Arial" w:hAnsi="Arial" w:cs="Arial"/>
          <w:sz w:val="28"/>
          <w:szCs w:val="28"/>
        </w:rPr>
        <w:t>Competitive employment in an integrated setting, or employment in integrated work settings in which individuals are working toward competitive employment, consistent with the strengths, resources, priorities, concerns, abilities, capabilities, interests, and informed choice of the individuals with ongoing support services for individuals with the most significant disabilities:</w:t>
      </w:r>
    </w:p>
    <w:p w:rsidR="00701EF6" w:rsidRDefault="00701EF6" w:rsidP="00701EF6">
      <w:pPr>
        <w:pStyle w:val="HTMLPreformatted"/>
        <w:ind w:left="1440"/>
        <w:rPr>
          <w:rFonts w:ascii="Arial" w:hAnsi="Arial" w:cs="Arial"/>
          <w:sz w:val="28"/>
          <w:szCs w:val="28"/>
        </w:rPr>
      </w:pPr>
    </w:p>
    <w:p w:rsidR="00701EF6" w:rsidRDefault="00701EF6" w:rsidP="00F5362C">
      <w:pPr>
        <w:pStyle w:val="HTMLPreformatted"/>
        <w:numPr>
          <w:ilvl w:val="1"/>
          <w:numId w:val="73"/>
        </w:numPr>
        <w:ind w:left="1440"/>
        <w:rPr>
          <w:rFonts w:ascii="Arial" w:hAnsi="Arial" w:cs="Arial"/>
          <w:sz w:val="28"/>
          <w:szCs w:val="28"/>
        </w:rPr>
      </w:pPr>
      <w:r>
        <w:rPr>
          <w:rFonts w:ascii="Arial" w:hAnsi="Arial" w:cs="Arial"/>
          <w:sz w:val="28"/>
          <w:szCs w:val="28"/>
        </w:rPr>
        <w:t>For whom competitive employment has not traditionally occurred or for whom competitive employment has been interrupted or intermittent as a result of a significant disability; and</w:t>
      </w:r>
    </w:p>
    <w:p w:rsidR="00701EF6" w:rsidRDefault="00701EF6" w:rsidP="00701EF6">
      <w:pPr>
        <w:pStyle w:val="HTMLPreformatted"/>
        <w:ind w:left="1440"/>
        <w:rPr>
          <w:rFonts w:ascii="Arial" w:hAnsi="Arial" w:cs="Arial"/>
          <w:sz w:val="28"/>
          <w:szCs w:val="28"/>
        </w:rPr>
      </w:pPr>
    </w:p>
    <w:p w:rsidR="00701EF6" w:rsidRDefault="00701EF6" w:rsidP="00F5362C">
      <w:pPr>
        <w:pStyle w:val="HTMLPreformatted"/>
        <w:numPr>
          <w:ilvl w:val="1"/>
          <w:numId w:val="73"/>
        </w:numPr>
        <w:ind w:left="1440"/>
        <w:rPr>
          <w:rFonts w:ascii="Arial" w:hAnsi="Arial" w:cs="Arial"/>
          <w:sz w:val="28"/>
          <w:szCs w:val="28"/>
        </w:rPr>
      </w:pPr>
      <w:r>
        <w:rPr>
          <w:rFonts w:ascii="Arial" w:hAnsi="Arial" w:cs="Arial"/>
          <w:sz w:val="28"/>
          <w:szCs w:val="28"/>
        </w:rPr>
        <w:t>Who, because of the nature and severity of their disabilities, need intensive supported employment services from the VR agency and extended services.</w:t>
      </w:r>
    </w:p>
    <w:p w:rsidR="00701EF6" w:rsidRDefault="00701EF6" w:rsidP="00701EF6">
      <w:pPr>
        <w:pStyle w:val="HTMLPreformatted"/>
        <w:rPr>
          <w:rFonts w:ascii="Arial" w:hAnsi="Arial" w:cs="Arial"/>
          <w:sz w:val="28"/>
          <w:szCs w:val="28"/>
        </w:rPr>
      </w:pPr>
    </w:p>
    <w:p w:rsidR="00701EF6" w:rsidRDefault="00701EF6" w:rsidP="007C0E5C">
      <w:pPr>
        <w:pStyle w:val="HTMLPreformatted"/>
        <w:numPr>
          <w:ilvl w:val="1"/>
          <w:numId w:val="72"/>
        </w:numPr>
        <w:tabs>
          <w:tab w:val="clear" w:pos="916"/>
          <w:tab w:val="left" w:pos="1080"/>
        </w:tabs>
        <w:ind w:left="1080"/>
        <w:rPr>
          <w:rFonts w:ascii="Arial" w:hAnsi="Arial" w:cs="Arial"/>
          <w:sz w:val="28"/>
          <w:szCs w:val="28"/>
        </w:rPr>
      </w:pPr>
      <w:r>
        <w:rPr>
          <w:rFonts w:ascii="Arial" w:hAnsi="Arial" w:cs="Arial"/>
          <w:sz w:val="28"/>
          <w:szCs w:val="28"/>
        </w:rPr>
        <w:t>Transitional employment for individuals with the most significant disabilities due to mental illness.</w:t>
      </w:r>
    </w:p>
    <w:p w:rsidR="00701EF6" w:rsidRDefault="00701EF6" w:rsidP="00701EF6">
      <w:pPr>
        <w:pStyle w:val="ListParagraph"/>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701EF6" w:rsidRDefault="00701EF6" w:rsidP="002F4B98">
      <w:r>
        <w:t>Regulatory authority: 34 CFR 361.5(b)(53)</w:t>
      </w:r>
    </w:p>
    <w:p w:rsidR="00701EF6" w:rsidRDefault="00701EF6" w:rsidP="00701EF6">
      <w:p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r>
        <w:rPr>
          <w:rFonts w:ascii="Arial" w:hAnsi="Arial" w:cs="Arial"/>
          <w:sz w:val="28"/>
          <w:szCs w:val="28"/>
        </w:rPr>
        <w:br w:type="page"/>
      </w:r>
    </w:p>
    <w:p w:rsidR="00701EF6" w:rsidRDefault="00701EF6" w:rsidP="00F5362C">
      <w:pPr>
        <w:pStyle w:val="HTMLPreformatted"/>
        <w:numPr>
          <w:ilvl w:val="0"/>
          <w:numId w:val="67"/>
        </w:numPr>
        <w:ind w:left="720" w:hanging="555"/>
        <w:rPr>
          <w:rFonts w:ascii="Arial" w:hAnsi="Arial" w:cs="Arial"/>
          <w:sz w:val="28"/>
          <w:szCs w:val="28"/>
        </w:rPr>
      </w:pPr>
      <w:r>
        <w:rPr>
          <w:rFonts w:ascii="Arial" w:hAnsi="Arial" w:cs="Arial"/>
          <w:b/>
          <w:sz w:val="28"/>
          <w:szCs w:val="28"/>
        </w:rPr>
        <w:t>Supported Employment Services</w:t>
      </w:r>
      <w:r>
        <w:rPr>
          <w:rFonts w:ascii="Arial" w:hAnsi="Arial" w:cs="Arial"/>
          <w:sz w:val="28"/>
          <w:szCs w:val="28"/>
        </w:rPr>
        <w:t xml:space="preserve"> </w:t>
      </w:r>
    </w:p>
    <w:p w:rsidR="00701EF6" w:rsidRDefault="00701EF6" w:rsidP="00701EF6">
      <w:pPr>
        <w:pStyle w:val="HTMLPreformatted"/>
        <w:ind w:left="900"/>
        <w:rPr>
          <w:rFonts w:ascii="Arial" w:hAnsi="Arial" w:cs="Arial"/>
          <w:sz w:val="28"/>
          <w:szCs w:val="28"/>
        </w:rPr>
      </w:pPr>
      <w:r>
        <w:rPr>
          <w:rFonts w:ascii="Arial" w:hAnsi="Arial" w:cs="Arial"/>
          <w:sz w:val="28"/>
          <w:szCs w:val="28"/>
        </w:rPr>
        <w:tab/>
      </w:r>
    </w:p>
    <w:p w:rsidR="00701EF6" w:rsidRDefault="00701EF6" w:rsidP="00701EF6">
      <w:pPr>
        <w:pStyle w:val="HTMLPreformatted"/>
        <w:ind w:left="720"/>
        <w:rPr>
          <w:rFonts w:ascii="Arial" w:hAnsi="Arial" w:cs="Arial"/>
          <w:sz w:val="28"/>
          <w:szCs w:val="28"/>
        </w:rPr>
      </w:pPr>
      <w:r>
        <w:rPr>
          <w:rFonts w:ascii="Arial" w:hAnsi="Arial" w:cs="Arial"/>
          <w:sz w:val="28"/>
          <w:szCs w:val="28"/>
        </w:rPr>
        <w:t>Supported employment services means ongoing support services and other appropriate services needed to support and maintain an individual with a most significant disability in supported employment that are provided by the VR agency:</w:t>
      </w:r>
    </w:p>
    <w:p w:rsidR="007C0E5C" w:rsidRDefault="007C0E5C" w:rsidP="00701EF6">
      <w:pPr>
        <w:pStyle w:val="HTMLPreformatted"/>
        <w:ind w:left="720"/>
        <w:rPr>
          <w:rFonts w:ascii="Arial" w:hAnsi="Arial" w:cs="Arial"/>
          <w:sz w:val="28"/>
          <w:szCs w:val="28"/>
        </w:rPr>
      </w:pPr>
    </w:p>
    <w:p w:rsidR="00701EF6" w:rsidRDefault="00701EF6" w:rsidP="007C0E5C">
      <w:pPr>
        <w:pStyle w:val="HTMLPreformatted"/>
        <w:numPr>
          <w:ilvl w:val="0"/>
          <w:numId w:val="74"/>
        </w:numPr>
        <w:tabs>
          <w:tab w:val="clear" w:pos="916"/>
          <w:tab w:val="left" w:pos="1080"/>
        </w:tabs>
        <w:ind w:left="1080"/>
        <w:rPr>
          <w:rFonts w:ascii="Arial" w:hAnsi="Arial" w:cs="Arial"/>
          <w:sz w:val="28"/>
          <w:szCs w:val="28"/>
        </w:rPr>
      </w:pPr>
      <w:r>
        <w:rPr>
          <w:rFonts w:ascii="Arial" w:hAnsi="Arial" w:cs="Arial"/>
          <w:sz w:val="28"/>
          <w:szCs w:val="28"/>
        </w:rPr>
        <w:t>For a period of time not to exceed 18 months, unless under special circumstances the eligible individual and the rehabilitation counselor or coordinator jointly agree to extend the time to achieve the employment outcome identified in the individualized plan for employment; and</w:t>
      </w:r>
    </w:p>
    <w:p w:rsidR="00701EF6" w:rsidRDefault="00701EF6" w:rsidP="00701EF6">
      <w:pPr>
        <w:pStyle w:val="HTMLPreformatted"/>
        <w:ind w:left="1080"/>
        <w:rPr>
          <w:rFonts w:ascii="Arial" w:hAnsi="Arial" w:cs="Arial"/>
          <w:sz w:val="28"/>
          <w:szCs w:val="28"/>
        </w:rPr>
      </w:pPr>
    </w:p>
    <w:p w:rsidR="00701EF6" w:rsidRDefault="00701EF6" w:rsidP="007C0E5C">
      <w:pPr>
        <w:pStyle w:val="HTMLPreformatted"/>
        <w:numPr>
          <w:ilvl w:val="0"/>
          <w:numId w:val="74"/>
        </w:numPr>
        <w:tabs>
          <w:tab w:val="clear" w:pos="916"/>
          <w:tab w:val="left" w:pos="1080"/>
        </w:tabs>
        <w:ind w:left="1080"/>
        <w:rPr>
          <w:rFonts w:ascii="Arial" w:hAnsi="Arial" w:cs="Arial"/>
          <w:sz w:val="28"/>
          <w:szCs w:val="28"/>
        </w:rPr>
      </w:pPr>
      <w:r>
        <w:rPr>
          <w:rFonts w:ascii="Arial" w:hAnsi="Arial" w:cs="Arial"/>
          <w:sz w:val="28"/>
          <w:szCs w:val="28"/>
        </w:rPr>
        <w:t>Following transition, as post-employment services that are unavailable from an extended services provider and that are necessary to maintain or regain the job placement or advance in employment.</w:t>
      </w:r>
    </w:p>
    <w:p w:rsidR="00701EF6" w:rsidRDefault="00701EF6" w:rsidP="00701EF6">
      <w:pPr>
        <w:pStyle w:val="HTMLPreformatted"/>
        <w:rPr>
          <w:rFonts w:ascii="Arial" w:hAnsi="Arial" w:cs="Arial"/>
          <w:sz w:val="28"/>
          <w:szCs w:val="28"/>
        </w:rPr>
      </w:pPr>
    </w:p>
    <w:p w:rsidR="00701EF6" w:rsidRDefault="00701EF6" w:rsidP="002F4B98">
      <w:r>
        <w:t>Regulatory authority: 34 CFR 361.5(b)(54)</w:t>
      </w:r>
    </w:p>
    <w:p w:rsidR="00701EF6" w:rsidRDefault="00701EF6" w:rsidP="00701EF6">
      <w:pPr>
        <w:pStyle w:val="HTMLPreformatted"/>
        <w:rPr>
          <w:rFonts w:ascii="Arial" w:hAnsi="Arial" w:cs="Arial"/>
          <w:sz w:val="28"/>
          <w:szCs w:val="28"/>
        </w:rPr>
      </w:pPr>
    </w:p>
    <w:p w:rsidR="00701EF6" w:rsidRPr="002F4B98" w:rsidRDefault="00701EF6" w:rsidP="00F5362C">
      <w:pPr>
        <w:pStyle w:val="HTMLPreformatted"/>
        <w:numPr>
          <w:ilvl w:val="0"/>
          <w:numId w:val="67"/>
        </w:numPr>
        <w:ind w:left="720" w:hanging="465"/>
        <w:rPr>
          <w:rFonts w:ascii="Arial" w:hAnsi="Arial" w:cs="Arial"/>
          <w:b/>
          <w:sz w:val="28"/>
          <w:szCs w:val="28"/>
        </w:rPr>
      </w:pPr>
      <w:r w:rsidRPr="002F4B98">
        <w:rPr>
          <w:rFonts w:ascii="Arial" w:hAnsi="Arial" w:cs="Arial"/>
          <w:b/>
          <w:sz w:val="28"/>
          <w:szCs w:val="28"/>
        </w:rPr>
        <w:t xml:space="preserve">TRANSITION SERVICES </w:t>
      </w:r>
    </w:p>
    <w:p w:rsidR="00701EF6" w:rsidRDefault="00701EF6" w:rsidP="00701EF6">
      <w:pPr>
        <w:pStyle w:val="HTMLPreformatted"/>
        <w:rPr>
          <w:rFonts w:ascii="Arial" w:hAnsi="Arial" w:cs="Arial"/>
          <w:sz w:val="28"/>
          <w:szCs w:val="28"/>
        </w:rPr>
      </w:pPr>
    </w:p>
    <w:p w:rsidR="00701EF6" w:rsidRDefault="00701EF6" w:rsidP="00701EF6">
      <w:pPr>
        <w:pStyle w:val="HTMLPreformatted"/>
        <w:ind w:left="720"/>
        <w:rPr>
          <w:rFonts w:ascii="Arial" w:hAnsi="Arial" w:cs="Arial"/>
          <w:sz w:val="28"/>
          <w:szCs w:val="28"/>
        </w:rPr>
      </w:pPr>
      <w:r>
        <w:rPr>
          <w:rFonts w:ascii="Arial" w:hAnsi="Arial" w:cs="Arial"/>
          <w:sz w:val="28"/>
          <w:szCs w:val="28"/>
        </w:rPr>
        <w:t>Transition services means a coordinated set of activities for a student designed within an outcome-oriented process that promotes movement from school to post-school activities, including postsecondary education, vocational training, integrated employment (including supported employment), continuing and adult education, adult services, independent living, or community participation.  The coordinated set of activities must be based upon the individual student's needs, taking into account the student's preferences and interests, and must include instruction, community experiences, the development of employment and other post-school adult living objectives, and, if appropriate, acquisition of daily living skills and functional vocational evaluation.  Transition services must promote or facilitate the achievement of the employment outcome identified in the student's IPE.</w:t>
      </w:r>
    </w:p>
    <w:p w:rsidR="00701EF6" w:rsidRDefault="00701EF6" w:rsidP="00701EF6">
      <w:pPr>
        <w:pStyle w:val="HTMLPreformatted"/>
        <w:ind w:left="720"/>
        <w:rPr>
          <w:rFonts w:ascii="Arial" w:hAnsi="Arial" w:cs="Arial"/>
          <w:sz w:val="28"/>
          <w:szCs w:val="28"/>
        </w:rPr>
      </w:pPr>
    </w:p>
    <w:p w:rsidR="00701EF6" w:rsidRDefault="00701EF6" w:rsidP="002F4B98">
      <w:r>
        <w:t>Regulatory authority: 34 CFR 361.5(b)(55)</w:t>
      </w:r>
    </w:p>
    <w:p w:rsidR="002F4B98" w:rsidRDefault="002F4B98">
      <w:pPr>
        <w:rPr>
          <w:rFonts w:ascii="Arial" w:hAnsi="Arial" w:cs="Arial"/>
          <w:b/>
          <w:sz w:val="24"/>
          <w:szCs w:val="24"/>
        </w:rPr>
      </w:pPr>
      <w:r>
        <w:rPr>
          <w:rFonts w:ascii="Arial" w:hAnsi="Arial" w:cs="Arial"/>
          <w:b/>
          <w:sz w:val="24"/>
          <w:szCs w:val="24"/>
        </w:rPr>
        <w:br w:type="page"/>
      </w:r>
    </w:p>
    <w:p w:rsidR="0035032F" w:rsidRPr="0035032F" w:rsidRDefault="00892F00" w:rsidP="0035032F">
      <w:pPr>
        <w:spacing w:after="0"/>
        <w:jc w:val="center"/>
        <w:rPr>
          <w:rFonts w:ascii="Arial" w:hAnsi="Arial" w:cs="Arial"/>
          <w:b/>
          <w:sz w:val="24"/>
          <w:szCs w:val="24"/>
        </w:rPr>
      </w:pPr>
      <w:r w:rsidRPr="0035032F">
        <w:rPr>
          <w:rFonts w:ascii="Arial" w:hAnsi="Arial" w:cs="Arial"/>
          <w:b/>
          <w:sz w:val="24"/>
          <w:szCs w:val="24"/>
        </w:rPr>
        <w:t>APPENDIX B</w:t>
      </w:r>
    </w:p>
    <w:p w:rsidR="0035032F" w:rsidRDefault="00892F00" w:rsidP="0035032F">
      <w:pPr>
        <w:spacing w:after="0"/>
        <w:jc w:val="center"/>
        <w:rPr>
          <w:rFonts w:ascii="Arial" w:eastAsia="Times New Roman" w:hAnsi="Arial" w:cs="Arial"/>
          <w:color w:val="000000"/>
          <w:sz w:val="24"/>
          <w:szCs w:val="24"/>
        </w:rPr>
      </w:pPr>
      <w:r w:rsidRPr="0035032F">
        <w:rPr>
          <w:rFonts w:ascii="Arial" w:eastAsia="Times New Roman" w:hAnsi="Arial" w:cs="Arial"/>
          <w:color w:val="000000"/>
          <w:sz w:val="24"/>
          <w:szCs w:val="24"/>
        </w:rPr>
        <w:t>Survey Instruments</w:t>
      </w:r>
    </w:p>
    <w:p w:rsidR="00AB4F78" w:rsidRDefault="00D317B3" w:rsidP="00D317B3">
      <w:pPr>
        <w:spacing w:after="0"/>
        <w:rPr>
          <w:rFonts w:ascii="Arial" w:eastAsia="Times New Roman" w:hAnsi="Arial" w:cs="Arial"/>
          <w:color w:val="000000"/>
          <w:sz w:val="16"/>
          <w:szCs w:val="16"/>
          <w:u w:val="single"/>
        </w:rPr>
      </w:pPr>
      <w:r>
        <w:rPr>
          <w:rFonts w:ascii="Arial" w:eastAsia="Times New Roman" w:hAnsi="Arial" w:cs="Arial"/>
          <w:color w:val="000000"/>
          <w:sz w:val="16"/>
          <w:szCs w:val="16"/>
          <w:u w:val="single"/>
        </w:rPr>
        <w:t>Consumer Invitation Letter</w:t>
      </w:r>
      <w:r w:rsidR="0035032F" w:rsidRPr="0035032F">
        <w:rPr>
          <w:rFonts w:ascii="Arial" w:eastAsia="Times New Roman" w:hAnsi="Arial" w:cs="Arial"/>
          <w:noProof/>
          <w:color w:val="000000"/>
          <w:sz w:val="28"/>
          <w:szCs w:val="28"/>
          <w:u w:val="single"/>
        </w:rPr>
        <w:drawing>
          <wp:inline distT="0" distB="0" distL="0" distR="0" wp14:anchorId="33CB3035" wp14:editId="15052DFC">
            <wp:extent cx="5533901" cy="7130219"/>
            <wp:effectExtent l="171450" t="171450" r="181610" b="1854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36296" cy="71333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F4B98" w:rsidRPr="0035032F" w:rsidRDefault="002F4B98" w:rsidP="00D317B3">
      <w:pPr>
        <w:spacing w:after="0"/>
        <w:rPr>
          <w:rFonts w:ascii="Arial" w:eastAsia="Times New Roman" w:hAnsi="Arial" w:cs="Arial"/>
          <w:color w:val="000000"/>
          <w:sz w:val="16"/>
          <w:szCs w:val="16"/>
          <w:u w:val="single"/>
        </w:rPr>
      </w:pPr>
    </w:p>
    <w:p w:rsidR="00D317B3" w:rsidRDefault="00D317B3" w:rsidP="00D317B3">
      <w:pPr>
        <w:spacing w:after="0"/>
        <w:jc w:val="center"/>
        <w:rPr>
          <w:rFonts w:ascii="Arial" w:hAnsi="Arial" w:cs="Arial"/>
          <w:b/>
          <w:sz w:val="28"/>
          <w:szCs w:val="28"/>
        </w:rPr>
      </w:pPr>
      <w:r>
        <w:rPr>
          <w:rFonts w:ascii="Arial" w:hAnsi="Arial" w:cs="Arial"/>
          <w:b/>
          <w:sz w:val="28"/>
          <w:szCs w:val="28"/>
        </w:rPr>
        <w:t>A</w:t>
      </w:r>
      <w:r w:rsidR="0035032F" w:rsidRPr="00892F00">
        <w:rPr>
          <w:rFonts w:ascii="Arial" w:hAnsi="Arial" w:cs="Arial"/>
          <w:b/>
          <w:sz w:val="28"/>
          <w:szCs w:val="28"/>
        </w:rPr>
        <w:t>PPENDIX B</w:t>
      </w:r>
    </w:p>
    <w:p w:rsidR="0035032F" w:rsidRDefault="0035032F" w:rsidP="00D317B3">
      <w:pPr>
        <w:spacing w:after="0"/>
        <w:jc w:val="center"/>
        <w:rPr>
          <w:rFonts w:ascii="Arial" w:eastAsia="Times New Roman" w:hAnsi="Arial" w:cs="Arial"/>
          <w:color w:val="000000"/>
          <w:sz w:val="28"/>
          <w:szCs w:val="28"/>
        </w:rPr>
      </w:pPr>
      <w:r>
        <w:rPr>
          <w:rFonts w:ascii="Arial" w:eastAsia="Times New Roman" w:hAnsi="Arial" w:cs="Arial"/>
          <w:color w:val="000000"/>
          <w:sz w:val="28"/>
          <w:szCs w:val="28"/>
        </w:rPr>
        <w:t>Survey Instruments</w:t>
      </w:r>
    </w:p>
    <w:p w:rsidR="0035032F" w:rsidRDefault="0035032F" w:rsidP="0035032F">
      <w:pPr>
        <w:rPr>
          <w:rFonts w:ascii="Arial" w:eastAsia="Times New Roman" w:hAnsi="Arial" w:cs="Arial"/>
          <w:color w:val="000000"/>
          <w:sz w:val="16"/>
          <w:szCs w:val="16"/>
          <w:u w:val="single"/>
        </w:rPr>
      </w:pPr>
      <w:r w:rsidRPr="0035032F">
        <w:rPr>
          <w:rFonts w:ascii="Arial" w:eastAsia="Times New Roman" w:hAnsi="Arial" w:cs="Arial"/>
          <w:color w:val="000000"/>
          <w:sz w:val="16"/>
          <w:szCs w:val="16"/>
          <w:u w:val="single"/>
        </w:rPr>
        <w:t>Consumer Survey Instrument</w:t>
      </w:r>
    </w:p>
    <w:p w:rsidR="00D317B3" w:rsidRDefault="00D317B3" w:rsidP="0035032F">
      <w:pPr>
        <w:rPr>
          <w:rFonts w:ascii="Arial" w:eastAsia="Times New Roman" w:hAnsi="Arial" w:cs="Arial"/>
          <w:color w:val="000000"/>
          <w:sz w:val="16"/>
          <w:szCs w:val="16"/>
          <w:u w:val="single"/>
        </w:rPr>
      </w:pPr>
      <w:r w:rsidRPr="00D317B3">
        <w:rPr>
          <w:rFonts w:ascii="Arial" w:eastAsia="Times New Roman" w:hAnsi="Arial" w:cs="Arial"/>
          <w:noProof/>
          <w:color w:val="000000"/>
          <w:sz w:val="16"/>
          <w:szCs w:val="16"/>
          <w:u w:val="single"/>
        </w:rPr>
        <w:drawing>
          <wp:inline distT="0" distB="0" distL="0" distR="0" wp14:anchorId="02C1D007" wp14:editId="605647DA">
            <wp:extent cx="5335036" cy="6894490"/>
            <wp:effectExtent l="171450" t="171450" r="170815" b="1924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37402" cy="689754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317B3" w:rsidRDefault="00D317B3" w:rsidP="00D317B3">
      <w:pPr>
        <w:spacing w:after="0"/>
        <w:jc w:val="center"/>
        <w:rPr>
          <w:rFonts w:ascii="Arial" w:hAnsi="Arial" w:cs="Arial"/>
          <w:b/>
          <w:sz w:val="28"/>
          <w:szCs w:val="28"/>
        </w:rPr>
      </w:pPr>
      <w:r>
        <w:rPr>
          <w:rFonts w:ascii="Arial" w:hAnsi="Arial" w:cs="Arial"/>
          <w:b/>
          <w:sz w:val="28"/>
          <w:szCs w:val="28"/>
        </w:rPr>
        <w:t>A</w:t>
      </w:r>
      <w:r w:rsidRPr="00892F00">
        <w:rPr>
          <w:rFonts w:ascii="Arial" w:hAnsi="Arial" w:cs="Arial"/>
          <w:b/>
          <w:sz w:val="28"/>
          <w:szCs w:val="28"/>
        </w:rPr>
        <w:t>PPENDIX B</w:t>
      </w:r>
    </w:p>
    <w:p w:rsidR="00D317B3" w:rsidRDefault="00D317B3" w:rsidP="00D317B3">
      <w:pPr>
        <w:spacing w:after="0"/>
        <w:jc w:val="center"/>
        <w:rPr>
          <w:rFonts w:ascii="Arial" w:eastAsia="Times New Roman" w:hAnsi="Arial" w:cs="Arial"/>
          <w:color w:val="000000"/>
          <w:sz w:val="28"/>
          <w:szCs w:val="28"/>
        </w:rPr>
      </w:pPr>
      <w:r>
        <w:rPr>
          <w:rFonts w:ascii="Arial" w:eastAsia="Times New Roman" w:hAnsi="Arial" w:cs="Arial"/>
          <w:color w:val="000000"/>
          <w:sz w:val="28"/>
          <w:szCs w:val="28"/>
        </w:rPr>
        <w:t>Survey Instruments</w:t>
      </w:r>
    </w:p>
    <w:p w:rsidR="00D317B3" w:rsidRDefault="00D317B3" w:rsidP="00D317B3">
      <w:pPr>
        <w:rPr>
          <w:rFonts w:ascii="Arial" w:eastAsia="Times New Roman" w:hAnsi="Arial" w:cs="Arial"/>
          <w:color w:val="000000"/>
          <w:sz w:val="16"/>
          <w:szCs w:val="16"/>
          <w:u w:val="single"/>
        </w:rPr>
      </w:pPr>
      <w:r w:rsidRPr="0035032F">
        <w:rPr>
          <w:rFonts w:ascii="Arial" w:eastAsia="Times New Roman" w:hAnsi="Arial" w:cs="Arial"/>
          <w:color w:val="000000"/>
          <w:sz w:val="16"/>
          <w:szCs w:val="16"/>
          <w:u w:val="single"/>
        </w:rPr>
        <w:t>Consumer Survey Instrument</w:t>
      </w:r>
    </w:p>
    <w:p w:rsidR="0035032F" w:rsidRPr="0035032F" w:rsidRDefault="00D317B3" w:rsidP="0035032F">
      <w:pPr>
        <w:rPr>
          <w:rFonts w:ascii="Arial" w:eastAsia="Times New Roman" w:hAnsi="Arial" w:cs="Arial"/>
          <w:color w:val="000000"/>
          <w:sz w:val="16"/>
          <w:szCs w:val="16"/>
          <w:u w:val="single"/>
        </w:rPr>
      </w:pPr>
      <w:r w:rsidRPr="00D317B3">
        <w:rPr>
          <w:rFonts w:ascii="Arial" w:eastAsia="Times New Roman" w:hAnsi="Arial" w:cs="Arial"/>
          <w:noProof/>
          <w:color w:val="000000"/>
          <w:sz w:val="16"/>
          <w:szCs w:val="16"/>
          <w:u w:val="single"/>
        </w:rPr>
        <w:drawing>
          <wp:inline distT="0" distB="0" distL="0" distR="0" wp14:anchorId="690F4F96" wp14:editId="0B6D12B9">
            <wp:extent cx="5477879" cy="7079087"/>
            <wp:effectExtent l="171450" t="190500" r="180340" b="1981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0507" cy="708248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317B3" w:rsidRDefault="00D317B3" w:rsidP="00D317B3">
      <w:pPr>
        <w:spacing w:after="0"/>
        <w:jc w:val="center"/>
        <w:rPr>
          <w:rFonts w:ascii="Arial" w:hAnsi="Arial" w:cs="Arial"/>
          <w:b/>
          <w:sz w:val="28"/>
          <w:szCs w:val="28"/>
        </w:rPr>
      </w:pPr>
      <w:r>
        <w:rPr>
          <w:rFonts w:ascii="Arial" w:hAnsi="Arial" w:cs="Arial"/>
          <w:b/>
          <w:sz w:val="28"/>
          <w:szCs w:val="28"/>
        </w:rPr>
        <w:t>A</w:t>
      </w:r>
      <w:r w:rsidRPr="00892F00">
        <w:rPr>
          <w:rFonts w:ascii="Arial" w:hAnsi="Arial" w:cs="Arial"/>
          <w:b/>
          <w:sz w:val="28"/>
          <w:szCs w:val="28"/>
        </w:rPr>
        <w:t>PPENDIX B</w:t>
      </w:r>
    </w:p>
    <w:p w:rsidR="00D317B3" w:rsidRDefault="00D317B3" w:rsidP="00D317B3">
      <w:pPr>
        <w:spacing w:after="0"/>
        <w:jc w:val="center"/>
        <w:rPr>
          <w:rFonts w:ascii="Arial" w:eastAsia="Times New Roman" w:hAnsi="Arial" w:cs="Arial"/>
          <w:color w:val="000000"/>
          <w:sz w:val="28"/>
          <w:szCs w:val="28"/>
        </w:rPr>
      </w:pPr>
      <w:r>
        <w:rPr>
          <w:rFonts w:ascii="Arial" w:eastAsia="Times New Roman" w:hAnsi="Arial" w:cs="Arial"/>
          <w:color w:val="000000"/>
          <w:sz w:val="28"/>
          <w:szCs w:val="28"/>
        </w:rPr>
        <w:t>Survey Instruments</w:t>
      </w:r>
    </w:p>
    <w:p w:rsidR="00D317B3" w:rsidRDefault="00D317B3" w:rsidP="00D317B3">
      <w:pPr>
        <w:rPr>
          <w:rFonts w:ascii="Arial" w:eastAsia="Times New Roman" w:hAnsi="Arial" w:cs="Arial"/>
          <w:color w:val="000000"/>
          <w:sz w:val="16"/>
          <w:szCs w:val="16"/>
          <w:u w:val="single"/>
        </w:rPr>
      </w:pPr>
      <w:r w:rsidRPr="0035032F">
        <w:rPr>
          <w:rFonts w:ascii="Arial" w:eastAsia="Times New Roman" w:hAnsi="Arial" w:cs="Arial"/>
          <w:color w:val="000000"/>
          <w:sz w:val="16"/>
          <w:szCs w:val="16"/>
          <w:u w:val="single"/>
        </w:rPr>
        <w:t>Consumer Survey Instrument</w:t>
      </w:r>
    </w:p>
    <w:p w:rsidR="0035032F" w:rsidRDefault="00D317B3" w:rsidP="0035032F">
      <w:pPr>
        <w:rPr>
          <w:rFonts w:ascii="Arial" w:eastAsia="Times New Roman" w:hAnsi="Arial" w:cs="Arial"/>
          <w:color w:val="000000"/>
          <w:sz w:val="28"/>
          <w:szCs w:val="28"/>
          <w:u w:val="single"/>
        </w:rPr>
      </w:pPr>
      <w:r w:rsidRPr="00D317B3">
        <w:rPr>
          <w:rFonts w:ascii="Arial" w:eastAsia="Times New Roman" w:hAnsi="Arial" w:cs="Arial"/>
          <w:noProof/>
          <w:color w:val="000000"/>
          <w:sz w:val="28"/>
          <w:szCs w:val="28"/>
          <w:u w:val="single"/>
        </w:rPr>
        <w:drawing>
          <wp:inline distT="0" distB="0" distL="0" distR="0" wp14:anchorId="727405E4" wp14:editId="6812EEFE">
            <wp:extent cx="5440043" cy="7030192"/>
            <wp:effectExtent l="171450" t="190500" r="180340" b="1898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43277" cy="703437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317B3" w:rsidRDefault="00D317B3" w:rsidP="00D317B3">
      <w:pPr>
        <w:spacing w:after="0"/>
        <w:jc w:val="center"/>
        <w:rPr>
          <w:rFonts w:ascii="Arial" w:hAnsi="Arial" w:cs="Arial"/>
          <w:b/>
          <w:sz w:val="28"/>
          <w:szCs w:val="28"/>
        </w:rPr>
      </w:pPr>
      <w:r>
        <w:rPr>
          <w:rFonts w:ascii="Arial" w:hAnsi="Arial" w:cs="Arial"/>
          <w:b/>
          <w:sz w:val="28"/>
          <w:szCs w:val="28"/>
        </w:rPr>
        <w:t>A</w:t>
      </w:r>
      <w:r w:rsidRPr="00892F00">
        <w:rPr>
          <w:rFonts w:ascii="Arial" w:hAnsi="Arial" w:cs="Arial"/>
          <w:b/>
          <w:sz w:val="28"/>
          <w:szCs w:val="28"/>
        </w:rPr>
        <w:t>PPENDIX B</w:t>
      </w:r>
    </w:p>
    <w:p w:rsidR="00D317B3" w:rsidRDefault="00D317B3" w:rsidP="00D317B3">
      <w:pPr>
        <w:spacing w:after="0"/>
        <w:jc w:val="center"/>
        <w:rPr>
          <w:rFonts w:ascii="Arial" w:eastAsia="Times New Roman" w:hAnsi="Arial" w:cs="Arial"/>
          <w:color w:val="000000"/>
          <w:sz w:val="28"/>
          <w:szCs w:val="28"/>
        </w:rPr>
      </w:pPr>
      <w:r>
        <w:rPr>
          <w:rFonts w:ascii="Arial" w:eastAsia="Times New Roman" w:hAnsi="Arial" w:cs="Arial"/>
          <w:color w:val="000000"/>
          <w:sz w:val="28"/>
          <w:szCs w:val="28"/>
        </w:rPr>
        <w:t>Survey Instruments</w:t>
      </w:r>
    </w:p>
    <w:p w:rsidR="00D317B3" w:rsidRDefault="00D317B3" w:rsidP="00D317B3">
      <w:pPr>
        <w:rPr>
          <w:rFonts w:ascii="Arial" w:eastAsia="Times New Roman" w:hAnsi="Arial" w:cs="Arial"/>
          <w:color w:val="000000"/>
          <w:sz w:val="16"/>
          <w:szCs w:val="16"/>
          <w:u w:val="single"/>
        </w:rPr>
      </w:pPr>
      <w:r w:rsidRPr="0035032F">
        <w:rPr>
          <w:rFonts w:ascii="Arial" w:eastAsia="Times New Roman" w:hAnsi="Arial" w:cs="Arial"/>
          <w:color w:val="000000"/>
          <w:sz w:val="16"/>
          <w:szCs w:val="16"/>
          <w:u w:val="single"/>
        </w:rPr>
        <w:t>Consumer Survey Instrument</w:t>
      </w:r>
    </w:p>
    <w:p w:rsidR="0035032F" w:rsidRDefault="00D317B3" w:rsidP="00AB4F78">
      <w:pPr>
        <w:rPr>
          <w:rFonts w:ascii="Arial" w:eastAsia="Times New Roman" w:hAnsi="Arial" w:cs="Arial"/>
          <w:color w:val="000000"/>
          <w:sz w:val="28"/>
          <w:szCs w:val="28"/>
          <w:u w:val="single"/>
        </w:rPr>
      </w:pPr>
      <w:r w:rsidRPr="00D317B3">
        <w:rPr>
          <w:rFonts w:ascii="Arial" w:eastAsia="Times New Roman" w:hAnsi="Arial" w:cs="Arial"/>
          <w:noProof/>
          <w:color w:val="000000"/>
          <w:sz w:val="28"/>
          <w:szCs w:val="28"/>
          <w:u w:val="single"/>
        </w:rPr>
        <w:drawing>
          <wp:inline distT="0" distB="0" distL="0" distR="0" wp14:anchorId="39676728" wp14:editId="4EED3E0D">
            <wp:extent cx="5401476" cy="6980350"/>
            <wp:effectExtent l="171450" t="171450" r="180340" b="2019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3209" cy="69825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317B3" w:rsidRDefault="00892F00" w:rsidP="00D317B3">
      <w:pPr>
        <w:spacing w:after="0"/>
        <w:jc w:val="center"/>
        <w:rPr>
          <w:rFonts w:ascii="Arial" w:hAnsi="Arial" w:cs="Arial"/>
          <w:b/>
          <w:sz w:val="28"/>
          <w:szCs w:val="28"/>
        </w:rPr>
      </w:pPr>
      <w:r w:rsidRPr="00AB4F78">
        <w:rPr>
          <w:rFonts w:ascii="Arial" w:eastAsia="Times New Roman" w:hAnsi="Arial" w:cs="Arial"/>
          <w:color w:val="000000"/>
          <w:sz w:val="28"/>
          <w:szCs w:val="28"/>
          <w:u w:val="single"/>
        </w:rPr>
        <w:br w:type="page"/>
      </w:r>
      <w:r w:rsidR="00D317B3">
        <w:rPr>
          <w:rFonts w:ascii="Arial" w:hAnsi="Arial" w:cs="Arial"/>
          <w:b/>
          <w:sz w:val="28"/>
          <w:szCs w:val="28"/>
        </w:rPr>
        <w:t>A</w:t>
      </w:r>
      <w:r w:rsidR="00D317B3" w:rsidRPr="00892F00">
        <w:rPr>
          <w:rFonts w:ascii="Arial" w:hAnsi="Arial" w:cs="Arial"/>
          <w:b/>
          <w:sz w:val="28"/>
          <w:szCs w:val="28"/>
        </w:rPr>
        <w:t>PPENDIX B</w:t>
      </w:r>
    </w:p>
    <w:p w:rsidR="00D317B3" w:rsidRDefault="00D317B3" w:rsidP="00D317B3">
      <w:pPr>
        <w:spacing w:after="0"/>
        <w:jc w:val="center"/>
        <w:rPr>
          <w:rFonts w:ascii="Arial" w:eastAsia="Times New Roman" w:hAnsi="Arial" w:cs="Arial"/>
          <w:color w:val="000000"/>
          <w:sz w:val="28"/>
          <w:szCs w:val="28"/>
        </w:rPr>
      </w:pPr>
      <w:r>
        <w:rPr>
          <w:rFonts w:ascii="Arial" w:eastAsia="Times New Roman" w:hAnsi="Arial" w:cs="Arial"/>
          <w:color w:val="000000"/>
          <w:sz w:val="28"/>
          <w:szCs w:val="28"/>
        </w:rPr>
        <w:t>Survey Instruments</w:t>
      </w:r>
    </w:p>
    <w:p w:rsidR="00D317B3" w:rsidRDefault="00D317B3" w:rsidP="00D317B3">
      <w:pPr>
        <w:rPr>
          <w:rFonts w:ascii="Arial" w:eastAsia="Times New Roman" w:hAnsi="Arial" w:cs="Arial"/>
          <w:color w:val="000000"/>
          <w:sz w:val="16"/>
          <w:szCs w:val="16"/>
          <w:u w:val="single"/>
        </w:rPr>
      </w:pPr>
      <w:r w:rsidRPr="0035032F">
        <w:rPr>
          <w:rFonts w:ascii="Arial" w:eastAsia="Times New Roman" w:hAnsi="Arial" w:cs="Arial"/>
          <w:color w:val="000000"/>
          <w:sz w:val="16"/>
          <w:szCs w:val="16"/>
          <w:u w:val="single"/>
        </w:rPr>
        <w:t>Consumer Survey Instrument</w:t>
      </w:r>
    </w:p>
    <w:p w:rsidR="00FF78D3" w:rsidRDefault="00D317B3">
      <w:pPr>
        <w:rPr>
          <w:rFonts w:ascii="Arial" w:eastAsia="Times New Roman" w:hAnsi="Arial" w:cs="Arial"/>
          <w:color w:val="000000"/>
          <w:sz w:val="28"/>
          <w:szCs w:val="28"/>
          <w:u w:val="single"/>
        </w:rPr>
      </w:pPr>
      <w:r w:rsidRPr="00D317B3">
        <w:rPr>
          <w:rFonts w:ascii="Arial" w:eastAsia="Times New Roman" w:hAnsi="Arial" w:cs="Arial"/>
          <w:noProof/>
          <w:color w:val="000000"/>
          <w:sz w:val="28"/>
          <w:szCs w:val="28"/>
          <w:u w:val="single"/>
        </w:rPr>
        <w:drawing>
          <wp:inline distT="0" distB="0" distL="0" distR="0" wp14:anchorId="7E724E5D" wp14:editId="0235373B">
            <wp:extent cx="5311394" cy="6863937"/>
            <wp:effectExtent l="171450" t="171450" r="175260" b="1847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16624" cy="687069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FF78D3" w:rsidRDefault="00FF78D3" w:rsidP="00FF78D3">
      <w:pPr>
        <w:spacing w:after="0"/>
        <w:jc w:val="center"/>
        <w:rPr>
          <w:rFonts w:ascii="Arial" w:hAnsi="Arial" w:cs="Arial"/>
          <w:b/>
          <w:sz w:val="28"/>
          <w:szCs w:val="28"/>
        </w:rPr>
      </w:pPr>
      <w:r>
        <w:rPr>
          <w:rFonts w:ascii="Arial" w:eastAsia="Times New Roman" w:hAnsi="Arial" w:cs="Arial"/>
          <w:color w:val="000000"/>
          <w:sz w:val="28"/>
          <w:szCs w:val="28"/>
          <w:u w:val="single"/>
        </w:rPr>
        <w:br w:type="page"/>
      </w:r>
      <w:r>
        <w:rPr>
          <w:rFonts w:ascii="Arial" w:hAnsi="Arial" w:cs="Arial"/>
          <w:b/>
          <w:sz w:val="28"/>
          <w:szCs w:val="28"/>
        </w:rPr>
        <w:t>A</w:t>
      </w:r>
      <w:r w:rsidRPr="00892F00">
        <w:rPr>
          <w:rFonts w:ascii="Arial" w:hAnsi="Arial" w:cs="Arial"/>
          <w:b/>
          <w:sz w:val="28"/>
          <w:szCs w:val="28"/>
        </w:rPr>
        <w:t>PPENDIX B</w:t>
      </w:r>
    </w:p>
    <w:p w:rsidR="00FF78D3" w:rsidRDefault="00FF78D3" w:rsidP="00FF78D3">
      <w:pPr>
        <w:spacing w:after="0"/>
        <w:jc w:val="center"/>
        <w:rPr>
          <w:rFonts w:ascii="Arial" w:eastAsia="Times New Roman" w:hAnsi="Arial" w:cs="Arial"/>
          <w:color w:val="000000"/>
          <w:sz w:val="28"/>
          <w:szCs w:val="28"/>
        </w:rPr>
      </w:pPr>
      <w:r>
        <w:rPr>
          <w:rFonts w:ascii="Arial" w:eastAsia="Times New Roman" w:hAnsi="Arial" w:cs="Arial"/>
          <w:color w:val="000000"/>
          <w:sz w:val="28"/>
          <w:szCs w:val="28"/>
        </w:rPr>
        <w:t>Survey Instruments</w:t>
      </w:r>
    </w:p>
    <w:p w:rsidR="00FF78D3" w:rsidRDefault="00FF78D3" w:rsidP="00FF78D3">
      <w:pPr>
        <w:rPr>
          <w:rFonts w:ascii="Arial" w:eastAsia="Times New Roman" w:hAnsi="Arial" w:cs="Arial"/>
          <w:color w:val="000000"/>
          <w:sz w:val="16"/>
          <w:szCs w:val="16"/>
          <w:u w:val="single"/>
        </w:rPr>
      </w:pPr>
      <w:r>
        <w:rPr>
          <w:rFonts w:ascii="Arial" w:eastAsia="Times New Roman" w:hAnsi="Arial" w:cs="Arial"/>
          <w:color w:val="000000"/>
          <w:sz w:val="16"/>
          <w:szCs w:val="16"/>
          <w:u w:val="single"/>
        </w:rPr>
        <w:t xml:space="preserve">VR Counselor </w:t>
      </w:r>
      <w:r w:rsidRPr="0035032F">
        <w:rPr>
          <w:rFonts w:ascii="Arial" w:eastAsia="Times New Roman" w:hAnsi="Arial" w:cs="Arial"/>
          <w:color w:val="000000"/>
          <w:sz w:val="16"/>
          <w:szCs w:val="16"/>
          <w:u w:val="single"/>
        </w:rPr>
        <w:t>Survey Instrument</w:t>
      </w:r>
    </w:p>
    <w:p w:rsidR="00FF78D3" w:rsidRDefault="00296F7C">
      <w:pPr>
        <w:rPr>
          <w:rFonts w:ascii="Arial" w:eastAsia="Times New Roman" w:hAnsi="Arial" w:cs="Arial"/>
          <w:color w:val="000000"/>
          <w:sz w:val="28"/>
          <w:szCs w:val="28"/>
          <w:u w:val="single"/>
        </w:rPr>
      </w:pPr>
      <w:r w:rsidRPr="00296F7C">
        <w:rPr>
          <w:rFonts w:ascii="Arial" w:eastAsia="Times New Roman" w:hAnsi="Arial" w:cs="Arial"/>
          <w:noProof/>
          <w:color w:val="000000"/>
          <w:sz w:val="16"/>
          <w:szCs w:val="16"/>
          <w:u w:val="single"/>
        </w:rPr>
        <w:drawing>
          <wp:inline distT="0" distB="0" distL="0" distR="0" wp14:anchorId="4E948635" wp14:editId="32ED8CCD">
            <wp:extent cx="5450774" cy="7044058"/>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99644" cy="7107213"/>
                    </a:xfrm>
                    <a:prstGeom prst="rect">
                      <a:avLst/>
                    </a:prstGeom>
                    <a:noFill/>
                    <a:ln>
                      <a:noFill/>
                    </a:ln>
                  </pic:spPr>
                </pic:pic>
              </a:graphicData>
            </a:graphic>
          </wp:inline>
        </w:drawing>
      </w:r>
    </w:p>
    <w:p w:rsidR="00296F7C" w:rsidRDefault="00296F7C">
      <w:pPr>
        <w:rPr>
          <w:rFonts w:ascii="Arial" w:eastAsia="Times New Roman" w:hAnsi="Arial" w:cs="Arial"/>
          <w:color w:val="000000"/>
          <w:sz w:val="28"/>
          <w:szCs w:val="28"/>
          <w:u w:val="single"/>
        </w:rPr>
      </w:pPr>
    </w:p>
    <w:p w:rsidR="00296F7C" w:rsidRDefault="00296F7C" w:rsidP="00296F7C">
      <w:pPr>
        <w:spacing w:after="0"/>
        <w:jc w:val="center"/>
        <w:rPr>
          <w:rFonts w:ascii="Arial" w:hAnsi="Arial" w:cs="Arial"/>
          <w:b/>
          <w:sz w:val="28"/>
          <w:szCs w:val="28"/>
        </w:rPr>
      </w:pPr>
      <w:r>
        <w:rPr>
          <w:rFonts w:ascii="Arial" w:eastAsia="Times New Roman" w:hAnsi="Arial" w:cs="Arial"/>
          <w:color w:val="000000"/>
          <w:sz w:val="28"/>
          <w:szCs w:val="28"/>
          <w:u w:val="single"/>
        </w:rPr>
        <w:br w:type="page"/>
      </w:r>
      <w:r>
        <w:rPr>
          <w:rFonts w:ascii="Arial" w:hAnsi="Arial" w:cs="Arial"/>
          <w:b/>
          <w:sz w:val="28"/>
          <w:szCs w:val="28"/>
        </w:rPr>
        <w:t>A</w:t>
      </w:r>
      <w:r w:rsidRPr="00892F00">
        <w:rPr>
          <w:rFonts w:ascii="Arial" w:hAnsi="Arial" w:cs="Arial"/>
          <w:b/>
          <w:sz w:val="28"/>
          <w:szCs w:val="28"/>
        </w:rPr>
        <w:t>PPENDIX B</w:t>
      </w:r>
    </w:p>
    <w:p w:rsidR="00296F7C" w:rsidRDefault="00296F7C" w:rsidP="00296F7C">
      <w:pPr>
        <w:spacing w:after="0"/>
        <w:jc w:val="center"/>
        <w:rPr>
          <w:rFonts w:ascii="Arial" w:eastAsia="Times New Roman" w:hAnsi="Arial" w:cs="Arial"/>
          <w:color w:val="000000"/>
          <w:sz w:val="28"/>
          <w:szCs w:val="28"/>
        </w:rPr>
      </w:pPr>
      <w:r>
        <w:rPr>
          <w:rFonts w:ascii="Arial" w:eastAsia="Times New Roman" w:hAnsi="Arial" w:cs="Arial"/>
          <w:color w:val="000000"/>
          <w:sz w:val="28"/>
          <w:szCs w:val="28"/>
        </w:rPr>
        <w:t>Survey Instruments</w:t>
      </w:r>
    </w:p>
    <w:p w:rsidR="00296F7C" w:rsidRDefault="00296F7C">
      <w:pPr>
        <w:rPr>
          <w:rFonts w:ascii="Arial" w:eastAsia="Times New Roman" w:hAnsi="Arial" w:cs="Arial"/>
          <w:color w:val="000000"/>
          <w:sz w:val="28"/>
          <w:szCs w:val="28"/>
          <w:u w:val="single"/>
        </w:rPr>
      </w:pPr>
      <w:r>
        <w:rPr>
          <w:rFonts w:ascii="Arial" w:eastAsia="Times New Roman" w:hAnsi="Arial" w:cs="Arial"/>
          <w:color w:val="000000"/>
          <w:sz w:val="16"/>
          <w:szCs w:val="16"/>
          <w:u w:val="single"/>
        </w:rPr>
        <w:t xml:space="preserve">VR Counselor </w:t>
      </w:r>
      <w:r w:rsidRPr="0035032F">
        <w:rPr>
          <w:rFonts w:ascii="Arial" w:eastAsia="Times New Roman" w:hAnsi="Arial" w:cs="Arial"/>
          <w:color w:val="000000"/>
          <w:sz w:val="16"/>
          <w:szCs w:val="16"/>
          <w:u w:val="single"/>
        </w:rPr>
        <w:t>Survey Instrument</w:t>
      </w:r>
      <w:r w:rsidRPr="00296F7C">
        <w:rPr>
          <w:rFonts w:ascii="Arial" w:eastAsia="Times New Roman" w:hAnsi="Arial" w:cs="Arial"/>
          <w:noProof/>
          <w:color w:val="000000"/>
          <w:sz w:val="28"/>
          <w:szCs w:val="28"/>
          <w:u w:val="single"/>
        </w:rPr>
        <w:drawing>
          <wp:inline distT="0" distB="0" distL="0" distR="0" wp14:anchorId="5E3F7461" wp14:editId="43609A42">
            <wp:extent cx="5510151" cy="7120793"/>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12489" cy="7123814"/>
                    </a:xfrm>
                    <a:prstGeom prst="rect">
                      <a:avLst/>
                    </a:prstGeom>
                    <a:noFill/>
                    <a:ln>
                      <a:noFill/>
                    </a:ln>
                  </pic:spPr>
                </pic:pic>
              </a:graphicData>
            </a:graphic>
          </wp:inline>
        </w:drawing>
      </w:r>
    </w:p>
    <w:p w:rsidR="00865F98" w:rsidRDefault="00865F98" w:rsidP="00296F7C">
      <w:pPr>
        <w:spacing w:after="0"/>
        <w:jc w:val="center"/>
        <w:rPr>
          <w:rFonts w:ascii="Arial" w:hAnsi="Arial" w:cs="Arial"/>
          <w:b/>
          <w:sz w:val="28"/>
          <w:szCs w:val="28"/>
        </w:rPr>
      </w:pPr>
    </w:p>
    <w:p w:rsidR="00865F98" w:rsidRDefault="00865F98" w:rsidP="00296F7C">
      <w:pPr>
        <w:spacing w:after="0"/>
        <w:jc w:val="center"/>
        <w:rPr>
          <w:rFonts w:ascii="Arial" w:hAnsi="Arial" w:cs="Arial"/>
          <w:b/>
          <w:sz w:val="28"/>
          <w:szCs w:val="28"/>
        </w:rPr>
      </w:pPr>
    </w:p>
    <w:p w:rsidR="00296F7C" w:rsidRDefault="00296F7C" w:rsidP="00296F7C">
      <w:pPr>
        <w:spacing w:after="0"/>
        <w:jc w:val="center"/>
        <w:rPr>
          <w:rFonts w:ascii="Arial" w:hAnsi="Arial" w:cs="Arial"/>
          <w:b/>
          <w:sz w:val="28"/>
          <w:szCs w:val="28"/>
        </w:rPr>
      </w:pPr>
      <w:r>
        <w:rPr>
          <w:rFonts w:ascii="Arial" w:hAnsi="Arial" w:cs="Arial"/>
          <w:b/>
          <w:sz w:val="28"/>
          <w:szCs w:val="28"/>
        </w:rPr>
        <w:t>A</w:t>
      </w:r>
      <w:r w:rsidRPr="00892F00">
        <w:rPr>
          <w:rFonts w:ascii="Arial" w:hAnsi="Arial" w:cs="Arial"/>
          <w:b/>
          <w:sz w:val="28"/>
          <w:szCs w:val="28"/>
        </w:rPr>
        <w:t>PPENDIX B</w:t>
      </w:r>
    </w:p>
    <w:p w:rsidR="00296F7C" w:rsidRDefault="00296F7C" w:rsidP="00296F7C">
      <w:pPr>
        <w:spacing w:after="0"/>
        <w:jc w:val="center"/>
        <w:rPr>
          <w:rFonts w:ascii="Arial" w:eastAsia="Times New Roman" w:hAnsi="Arial" w:cs="Arial"/>
          <w:color w:val="000000"/>
          <w:sz w:val="28"/>
          <w:szCs w:val="28"/>
        </w:rPr>
      </w:pPr>
      <w:r>
        <w:rPr>
          <w:rFonts w:ascii="Arial" w:eastAsia="Times New Roman" w:hAnsi="Arial" w:cs="Arial"/>
          <w:color w:val="000000"/>
          <w:sz w:val="28"/>
          <w:szCs w:val="28"/>
        </w:rPr>
        <w:t>Survey Instruments</w:t>
      </w:r>
    </w:p>
    <w:p w:rsidR="00296F7C" w:rsidRDefault="00296F7C" w:rsidP="00296F7C">
      <w:pPr>
        <w:rPr>
          <w:rFonts w:ascii="Arial" w:eastAsia="Times New Roman" w:hAnsi="Arial" w:cs="Arial"/>
          <w:color w:val="000000"/>
          <w:sz w:val="16"/>
          <w:szCs w:val="16"/>
          <w:u w:val="single"/>
        </w:rPr>
      </w:pPr>
      <w:r>
        <w:rPr>
          <w:rFonts w:ascii="Arial" w:eastAsia="Times New Roman" w:hAnsi="Arial" w:cs="Arial"/>
          <w:color w:val="000000"/>
          <w:sz w:val="16"/>
          <w:szCs w:val="16"/>
          <w:u w:val="single"/>
        </w:rPr>
        <w:t xml:space="preserve">VR Counselor </w:t>
      </w:r>
      <w:r w:rsidRPr="0035032F">
        <w:rPr>
          <w:rFonts w:ascii="Arial" w:eastAsia="Times New Roman" w:hAnsi="Arial" w:cs="Arial"/>
          <w:color w:val="000000"/>
          <w:sz w:val="16"/>
          <w:szCs w:val="16"/>
          <w:u w:val="single"/>
        </w:rPr>
        <w:t>Survey Instrument</w:t>
      </w:r>
    </w:p>
    <w:p w:rsidR="00865F98" w:rsidRDefault="00865F98" w:rsidP="00296F7C">
      <w:pPr>
        <w:rPr>
          <w:rFonts w:ascii="Arial" w:eastAsia="Times New Roman" w:hAnsi="Arial" w:cs="Arial"/>
          <w:color w:val="000000"/>
          <w:sz w:val="16"/>
          <w:szCs w:val="16"/>
          <w:u w:val="single"/>
        </w:rPr>
      </w:pPr>
      <w:r w:rsidRPr="00865F98">
        <w:rPr>
          <w:rFonts w:ascii="Arial" w:eastAsia="Times New Roman" w:hAnsi="Arial" w:cs="Arial"/>
          <w:noProof/>
          <w:color w:val="000000"/>
          <w:sz w:val="16"/>
          <w:szCs w:val="16"/>
          <w:u w:val="single"/>
        </w:rPr>
        <w:drawing>
          <wp:inline distT="0" distB="0" distL="0" distR="0" wp14:anchorId="6C0ABAD4" wp14:editId="72AE4395">
            <wp:extent cx="5210314" cy="673330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34230" cy="6764216"/>
                    </a:xfrm>
                    <a:prstGeom prst="rect">
                      <a:avLst/>
                    </a:prstGeom>
                    <a:noFill/>
                    <a:ln>
                      <a:noFill/>
                    </a:ln>
                  </pic:spPr>
                </pic:pic>
              </a:graphicData>
            </a:graphic>
          </wp:inline>
        </w:drawing>
      </w:r>
    </w:p>
    <w:p w:rsidR="00865F98" w:rsidRDefault="00865F98" w:rsidP="00296F7C">
      <w:pPr>
        <w:rPr>
          <w:rFonts w:ascii="Arial" w:eastAsia="Times New Roman" w:hAnsi="Arial" w:cs="Arial"/>
          <w:color w:val="000000"/>
          <w:sz w:val="16"/>
          <w:szCs w:val="16"/>
          <w:u w:val="single"/>
        </w:rPr>
      </w:pPr>
    </w:p>
    <w:p w:rsidR="00296F7C" w:rsidRDefault="00296F7C" w:rsidP="00296F7C">
      <w:pPr>
        <w:spacing w:after="0"/>
        <w:jc w:val="center"/>
        <w:rPr>
          <w:rFonts w:ascii="Arial" w:hAnsi="Arial" w:cs="Arial"/>
          <w:b/>
          <w:sz w:val="28"/>
          <w:szCs w:val="28"/>
        </w:rPr>
      </w:pPr>
      <w:r>
        <w:rPr>
          <w:rFonts w:ascii="Arial" w:hAnsi="Arial" w:cs="Arial"/>
          <w:b/>
          <w:sz w:val="28"/>
          <w:szCs w:val="28"/>
        </w:rPr>
        <w:t>A</w:t>
      </w:r>
      <w:r w:rsidRPr="00892F00">
        <w:rPr>
          <w:rFonts w:ascii="Arial" w:hAnsi="Arial" w:cs="Arial"/>
          <w:b/>
          <w:sz w:val="28"/>
          <w:szCs w:val="28"/>
        </w:rPr>
        <w:t>PPENDIX B</w:t>
      </w:r>
    </w:p>
    <w:p w:rsidR="00296F7C" w:rsidRDefault="00296F7C" w:rsidP="00296F7C">
      <w:pPr>
        <w:spacing w:after="0"/>
        <w:jc w:val="center"/>
        <w:rPr>
          <w:rFonts w:ascii="Arial" w:eastAsia="Times New Roman" w:hAnsi="Arial" w:cs="Arial"/>
          <w:color w:val="000000"/>
          <w:sz w:val="28"/>
          <w:szCs w:val="28"/>
        </w:rPr>
      </w:pPr>
      <w:r>
        <w:rPr>
          <w:rFonts w:ascii="Arial" w:eastAsia="Times New Roman" w:hAnsi="Arial" w:cs="Arial"/>
          <w:color w:val="000000"/>
          <w:sz w:val="28"/>
          <w:szCs w:val="28"/>
        </w:rPr>
        <w:t>Survey Instruments</w:t>
      </w:r>
    </w:p>
    <w:p w:rsidR="005313F6" w:rsidRDefault="005313F6" w:rsidP="005313F6">
      <w:pPr>
        <w:rPr>
          <w:rFonts w:ascii="Arial" w:eastAsia="Times New Roman" w:hAnsi="Arial" w:cs="Arial"/>
          <w:color w:val="000000"/>
          <w:sz w:val="16"/>
          <w:szCs w:val="16"/>
          <w:u w:val="single"/>
        </w:rPr>
      </w:pPr>
      <w:r>
        <w:rPr>
          <w:rFonts w:ascii="Arial" w:eastAsia="Times New Roman" w:hAnsi="Arial" w:cs="Arial"/>
          <w:color w:val="000000"/>
          <w:sz w:val="16"/>
          <w:szCs w:val="16"/>
          <w:u w:val="single"/>
        </w:rPr>
        <w:t xml:space="preserve">VR Counselor </w:t>
      </w:r>
      <w:r w:rsidRPr="0035032F">
        <w:rPr>
          <w:rFonts w:ascii="Arial" w:eastAsia="Times New Roman" w:hAnsi="Arial" w:cs="Arial"/>
          <w:color w:val="000000"/>
          <w:sz w:val="16"/>
          <w:szCs w:val="16"/>
          <w:u w:val="single"/>
        </w:rPr>
        <w:t>Survey Instrument</w:t>
      </w:r>
    </w:p>
    <w:p w:rsidR="005313F6" w:rsidRDefault="005313F6" w:rsidP="005313F6">
      <w:pPr>
        <w:spacing w:after="0"/>
        <w:rPr>
          <w:rFonts w:ascii="Arial" w:eastAsia="Times New Roman" w:hAnsi="Arial" w:cs="Arial"/>
          <w:color w:val="000000"/>
          <w:sz w:val="28"/>
          <w:szCs w:val="28"/>
        </w:rPr>
      </w:pPr>
    </w:p>
    <w:p w:rsidR="00296F7C" w:rsidRDefault="005313F6" w:rsidP="005313F6">
      <w:pPr>
        <w:jc w:val="both"/>
        <w:rPr>
          <w:rFonts w:ascii="Arial" w:eastAsia="Times New Roman" w:hAnsi="Arial" w:cs="Arial"/>
          <w:color w:val="000000"/>
          <w:sz w:val="28"/>
          <w:szCs w:val="28"/>
        </w:rPr>
      </w:pPr>
      <w:r w:rsidRPr="00865F98">
        <w:rPr>
          <w:rFonts w:ascii="Arial" w:eastAsia="Times New Roman" w:hAnsi="Arial" w:cs="Arial"/>
          <w:noProof/>
          <w:color w:val="000000"/>
          <w:sz w:val="28"/>
          <w:szCs w:val="28"/>
        </w:rPr>
        <w:drawing>
          <wp:inline distT="0" distB="0" distL="0" distR="0" wp14:anchorId="2263B2FA" wp14:editId="65D5E06F">
            <wp:extent cx="4916384" cy="6353464"/>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28568" cy="6369210"/>
                    </a:xfrm>
                    <a:prstGeom prst="rect">
                      <a:avLst/>
                    </a:prstGeom>
                    <a:noFill/>
                    <a:ln>
                      <a:noFill/>
                    </a:ln>
                  </pic:spPr>
                </pic:pic>
              </a:graphicData>
            </a:graphic>
          </wp:inline>
        </w:drawing>
      </w:r>
    </w:p>
    <w:p w:rsidR="00296F7C" w:rsidRDefault="00296F7C">
      <w:pPr>
        <w:rPr>
          <w:rFonts w:ascii="Arial" w:eastAsia="Times New Roman" w:hAnsi="Arial" w:cs="Arial"/>
          <w:color w:val="000000"/>
          <w:sz w:val="28"/>
          <w:szCs w:val="28"/>
          <w:u w:val="single"/>
        </w:rPr>
      </w:pPr>
    </w:p>
    <w:p w:rsidR="00865F98" w:rsidRDefault="00865F98">
      <w:pPr>
        <w:rPr>
          <w:rFonts w:ascii="Arial" w:eastAsia="Times New Roman" w:hAnsi="Arial" w:cs="Arial"/>
          <w:color w:val="000000"/>
          <w:sz w:val="28"/>
          <w:szCs w:val="28"/>
          <w:u w:val="single"/>
        </w:rPr>
      </w:pPr>
      <w:r>
        <w:rPr>
          <w:rFonts w:ascii="Arial" w:eastAsia="Times New Roman" w:hAnsi="Arial" w:cs="Arial"/>
          <w:color w:val="000000"/>
          <w:sz w:val="28"/>
          <w:szCs w:val="28"/>
          <w:u w:val="single"/>
        </w:rPr>
        <w:br w:type="page"/>
      </w:r>
    </w:p>
    <w:p w:rsidR="00865F98" w:rsidRDefault="00865F98" w:rsidP="00865F98">
      <w:pPr>
        <w:spacing w:after="0"/>
        <w:jc w:val="center"/>
        <w:rPr>
          <w:rFonts w:ascii="Arial" w:hAnsi="Arial" w:cs="Arial"/>
          <w:b/>
          <w:sz w:val="28"/>
          <w:szCs w:val="28"/>
        </w:rPr>
      </w:pPr>
      <w:r>
        <w:rPr>
          <w:rFonts w:ascii="Arial" w:hAnsi="Arial" w:cs="Arial"/>
          <w:b/>
          <w:sz w:val="28"/>
          <w:szCs w:val="28"/>
        </w:rPr>
        <w:t>A</w:t>
      </w:r>
      <w:r w:rsidRPr="00892F00">
        <w:rPr>
          <w:rFonts w:ascii="Arial" w:hAnsi="Arial" w:cs="Arial"/>
          <w:b/>
          <w:sz w:val="28"/>
          <w:szCs w:val="28"/>
        </w:rPr>
        <w:t>PPENDIX B</w:t>
      </w:r>
    </w:p>
    <w:p w:rsidR="00865F98" w:rsidRDefault="00865F98" w:rsidP="00865F98">
      <w:pPr>
        <w:spacing w:after="0"/>
        <w:jc w:val="center"/>
        <w:rPr>
          <w:rFonts w:ascii="Arial" w:eastAsia="Times New Roman" w:hAnsi="Arial" w:cs="Arial"/>
          <w:color w:val="000000"/>
          <w:sz w:val="28"/>
          <w:szCs w:val="28"/>
        </w:rPr>
      </w:pPr>
      <w:r>
        <w:rPr>
          <w:rFonts w:ascii="Arial" w:eastAsia="Times New Roman" w:hAnsi="Arial" w:cs="Arial"/>
          <w:color w:val="000000"/>
          <w:sz w:val="28"/>
          <w:szCs w:val="28"/>
        </w:rPr>
        <w:t>Survey Instruments</w:t>
      </w:r>
    </w:p>
    <w:p w:rsidR="00865F98" w:rsidRPr="00397396" w:rsidRDefault="00865F98">
      <w:pPr>
        <w:rPr>
          <w:rFonts w:ascii="Arial" w:eastAsia="Times New Roman" w:hAnsi="Arial" w:cs="Arial"/>
          <w:color w:val="000000"/>
          <w:sz w:val="28"/>
          <w:szCs w:val="28"/>
          <w:u w:val="single"/>
        </w:rPr>
      </w:pPr>
      <w:r>
        <w:rPr>
          <w:rFonts w:ascii="Arial" w:eastAsia="Times New Roman" w:hAnsi="Arial" w:cs="Arial"/>
          <w:color w:val="000000"/>
          <w:sz w:val="16"/>
          <w:szCs w:val="16"/>
          <w:u w:val="single"/>
        </w:rPr>
        <w:t xml:space="preserve">VR Counselor </w:t>
      </w:r>
      <w:r w:rsidRPr="0035032F">
        <w:rPr>
          <w:rFonts w:ascii="Arial" w:eastAsia="Times New Roman" w:hAnsi="Arial" w:cs="Arial"/>
          <w:color w:val="000000"/>
          <w:sz w:val="16"/>
          <w:szCs w:val="16"/>
          <w:u w:val="single"/>
        </w:rPr>
        <w:t>Survey Instrument</w:t>
      </w:r>
      <w:r w:rsidRPr="00865F98">
        <w:rPr>
          <w:rFonts w:ascii="Arial" w:eastAsia="Times New Roman" w:hAnsi="Arial" w:cs="Arial"/>
          <w:noProof/>
          <w:color w:val="000000"/>
          <w:sz w:val="28"/>
          <w:szCs w:val="28"/>
          <w:u w:val="single"/>
        </w:rPr>
        <w:drawing>
          <wp:inline distT="0" distB="0" distL="0" distR="0" wp14:anchorId="590FE454" wp14:editId="51B75AD5">
            <wp:extent cx="4846710" cy="6263425"/>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49190" cy="6266630"/>
                    </a:xfrm>
                    <a:prstGeom prst="rect">
                      <a:avLst/>
                    </a:prstGeom>
                    <a:noFill/>
                    <a:ln>
                      <a:noFill/>
                    </a:ln>
                  </pic:spPr>
                </pic:pic>
              </a:graphicData>
            </a:graphic>
          </wp:inline>
        </w:drawing>
      </w:r>
    </w:p>
    <w:p w:rsidR="00397396" w:rsidRDefault="00397396">
      <w:pPr>
        <w:rPr>
          <w:rFonts w:ascii="Arial" w:eastAsia="Times New Roman" w:hAnsi="Arial" w:cs="Arial"/>
          <w:color w:val="000000"/>
          <w:sz w:val="28"/>
          <w:szCs w:val="28"/>
        </w:rPr>
      </w:pPr>
    </w:p>
    <w:p w:rsidR="00397396" w:rsidRDefault="00397396">
      <w:pPr>
        <w:rPr>
          <w:rFonts w:ascii="Arial" w:eastAsia="Times New Roman" w:hAnsi="Arial" w:cs="Arial"/>
          <w:color w:val="000000"/>
          <w:sz w:val="28"/>
          <w:szCs w:val="28"/>
        </w:rPr>
      </w:pPr>
      <w:r>
        <w:rPr>
          <w:rFonts w:ascii="Arial" w:eastAsia="Times New Roman" w:hAnsi="Arial" w:cs="Arial"/>
          <w:color w:val="000000"/>
          <w:sz w:val="28"/>
          <w:szCs w:val="28"/>
        </w:rPr>
        <w:br w:type="page"/>
      </w:r>
    </w:p>
    <w:p w:rsidR="00397396" w:rsidRDefault="00397396" w:rsidP="00397396">
      <w:pPr>
        <w:spacing w:after="0"/>
        <w:jc w:val="center"/>
        <w:rPr>
          <w:rFonts w:ascii="Arial" w:hAnsi="Arial" w:cs="Arial"/>
          <w:b/>
          <w:sz w:val="28"/>
          <w:szCs w:val="28"/>
        </w:rPr>
      </w:pPr>
      <w:r>
        <w:rPr>
          <w:rFonts w:ascii="Arial" w:hAnsi="Arial" w:cs="Arial"/>
          <w:b/>
          <w:sz w:val="28"/>
          <w:szCs w:val="28"/>
        </w:rPr>
        <w:t>A</w:t>
      </w:r>
      <w:r w:rsidRPr="00892F00">
        <w:rPr>
          <w:rFonts w:ascii="Arial" w:hAnsi="Arial" w:cs="Arial"/>
          <w:b/>
          <w:sz w:val="28"/>
          <w:szCs w:val="28"/>
        </w:rPr>
        <w:t>PPENDIX B</w:t>
      </w:r>
    </w:p>
    <w:p w:rsidR="00397396" w:rsidRDefault="00397396" w:rsidP="00397396">
      <w:pPr>
        <w:spacing w:after="0"/>
        <w:jc w:val="center"/>
        <w:rPr>
          <w:rFonts w:ascii="Arial" w:eastAsia="Times New Roman" w:hAnsi="Arial" w:cs="Arial"/>
          <w:color w:val="000000"/>
          <w:sz w:val="28"/>
          <w:szCs w:val="28"/>
        </w:rPr>
      </w:pPr>
      <w:r>
        <w:rPr>
          <w:rFonts w:ascii="Arial" w:eastAsia="Times New Roman" w:hAnsi="Arial" w:cs="Arial"/>
          <w:color w:val="000000"/>
          <w:sz w:val="28"/>
          <w:szCs w:val="28"/>
        </w:rPr>
        <w:t>Survey Instruments</w:t>
      </w:r>
    </w:p>
    <w:p w:rsidR="00397396" w:rsidRDefault="00397396">
      <w:pPr>
        <w:rPr>
          <w:rFonts w:ascii="Arial" w:eastAsia="Times New Roman" w:hAnsi="Arial" w:cs="Arial"/>
          <w:color w:val="000000"/>
          <w:sz w:val="28"/>
          <w:szCs w:val="28"/>
        </w:rPr>
      </w:pPr>
      <w:r>
        <w:rPr>
          <w:rFonts w:ascii="Arial" w:eastAsia="Times New Roman" w:hAnsi="Arial" w:cs="Arial"/>
          <w:color w:val="000000"/>
          <w:sz w:val="16"/>
          <w:szCs w:val="16"/>
          <w:u w:val="single"/>
        </w:rPr>
        <w:t xml:space="preserve">VR Counselor </w:t>
      </w:r>
      <w:r w:rsidRPr="0035032F">
        <w:rPr>
          <w:rFonts w:ascii="Arial" w:eastAsia="Times New Roman" w:hAnsi="Arial" w:cs="Arial"/>
          <w:color w:val="000000"/>
          <w:sz w:val="16"/>
          <w:szCs w:val="16"/>
          <w:u w:val="single"/>
        </w:rPr>
        <w:t>Survey Instrument</w:t>
      </w:r>
      <w:r w:rsidRPr="00397396">
        <w:rPr>
          <w:rFonts w:ascii="Arial" w:eastAsia="Times New Roman" w:hAnsi="Arial" w:cs="Arial"/>
          <w:noProof/>
          <w:color w:val="000000"/>
          <w:sz w:val="28"/>
          <w:szCs w:val="28"/>
        </w:rPr>
        <w:drawing>
          <wp:inline distT="0" distB="0" distL="0" distR="0" wp14:anchorId="022481F0" wp14:editId="4D997E86">
            <wp:extent cx="4790238" cy="6190445"/>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94782" cy="6196318"/>
                    </a:xfrm>
                    <a:prstGeom prst="rect">
                      <a:avLst/>
                    </a:prstGeom>
                    <a:noFill/>
                    <a:ln>
                      <a:noFill/>
                    </a:ln>
                  </pic:spPr>
                </pic:pic>
              </a:graphicData>
            </a:graphic>
          </wp:inline>
        </w:drawing>
      </w:r>
    </w:p>
    <w:p w:rsidR="00397396" w:rsidRDefault="00397396">
      <w:pPr>
        <w:rPr>
          <w:rFonts w:ascii="Arial" w:eastAsia="Times New Roman" w:hAnsi="Arial" w:cs="Arial"/>
          <w:color w:val="000000"/>
          <w:sz w:val="28"/>
          <w:szCs w:val="28"/>
        </w:rPr>
      </w:pPr>
      <w:r>
        <w:rPr>
          <w:rFonts w:ascii="Arial" w:eastAsia="Times New Roman" w:hAnsi="Arial" w:cs="Arial"/>
          <w:color w:val="000000"/>
          <w:sz w:val="28"/>
          <w:szCs w:val="28"/>
        </w:rPr>
        <w:br w:type="page"/>
      </w:r>
    </w:p>
    <w:p w:rsidR="00397396" w:rsidRDefault="00397396" w:rsidP="00397396">
      <w:pPr>
        <w:spacing w:after="0"/>
        <w:jc w:val="center"/>
        <w:rPr>
          <w:rFonts w:ascii="Arial" w:hAnsi="Arial" w:cs="Arial"/>
          <w:b/>
          <w:sz w:val="28"/>
          <w:szCs w:val="28"/>
        </w:rPr>
      </w:pPr>
      <w:r>
        <w:rPr>
          <w:rFonts w:ascii="Arial" w:hAnsi="Arial" w:cs="Arial"/>
          <w:b/>
          <w:sz w:val="28"/>
          <w:szCs w:val="28"/>
        </w:rPr>
        <w:t>A</w:t>
      </w:r>
      <w:r w:rsidRPr="00892F00">
        <w:rPr>
          <w:rFonts w:ascii="Arial" w:hAnsi="Arial" w:cs="Arial"/>
          <w:b/>
          <w:sz w:val="28"/>
          <w:szCs w:val="28"/>
        </w:rPr>
        <w:t>PPENDIX B</w:t>
      </w:r>
    </w:p>
    <w:p w:rsidR="00397396" w:rsidRDefault="00397396" w:rsidP="00397396">
      <w:pPr>
        <w:spacing w:after="0"/>
        <w:jc w:val="center"/>
        <w:rPr>
          <w:rFonts w:ascii="Arial" w:eastAsia="Times New Roman" w:hAnsi="Arial" w:cs="Arial"/>
          <w:color w:val="000000"/>
          <w:sz w:val="28"/>
          <w:szCs w:val="28"/>
        </w:rPr>
      </w:pPr>
      <w:r>
        <w:rPr>
          <w:rFonts w:ascii="Arial" w:eastAsia="Times New Roman" w:hAnsi="Arial" w:cs="Arial"/>
          <w:color w:val="000000"/>
          <w:sz w:val="28"/>
          <w:szCs w:val="28"/>
        </w:rPr>
        <w:t>Survey Instruments</w:t>
      </w:r>
    </w:p>
    <w:p w:rsidR="00397396" w:rsidRDefault="00397396" w:rsidP="00397396">
      <w:pPr>
        <w:rPr>
          <w:rFonts w:ascii="Arial" w:hAnsi="Arial" w:cs="Arial"/>
          <w:b/>
          <w:sz w:val="28"/>
          <w:szCs w:val="28"/>
        </w:rPr>
      </w:pPr>
      <w:r>
        <w:rPr>
          <w:rFonts w:ascii="Arial" w:eastAsia="Times New Roman" w:hAnsi="Arial" w:cs="Arial"/>
          <w:color w:val="000000"/>
          <w:sz w:val="16"/>
          <w:szCs w:val="16"/>
          <w:u w:val="single"/>
        </w:rPr>
        <w:t xml:space="preserve">VR Counselor </w:t>
      </w:r>
      <w:r w:rsidRPr="0035032F">
        <w:rPr>
          <w:rFonts w:ascii="Arial" w:eastAsia="Times New Roman" w:hAnsi="Arial" w:cs="Arial"/>
          <w:color w:val="000000"/>
          <w:sz w:val="16"/>
          <w:szCs w:val="16"/>
          <w:u w:val="single"/>
        </w:rPr>
        <w:t>Survey Instrument</w:t>
      </w:r>
    </w:p>
    <w:p w:rsidR="00397396" w:rsidRDefault="00397396" w:rsidP="00397396">
      <w:pPr>
        <w:rPr>
          <w:rFonts w:ascii="Arial" w:hAnsi="Arial" w:cs="Arial"/>
          <w:b/>
          <w:sz w:val="28"/>
          <w:szCs w:val="28"/>
        </w:rPr>
      </w:pPr>
      <w:r w:rsidRPr="00397396">
        <w:rPr>
          <w:rFonts w:ascii="Arial" w:hAnsi="Arial" w:cs="Arial"/>
          <w:b/>
          <w:noProof/>
          <w:sz w:val="28"/>
          <w:szCs w:val="28"/>
        </w:rPr>
        <w:drawing>
          <wp:inline distT="0" distB="0" distL="0" distR="0" wp14:anchorId="1497A636" wp14:editId="18D033B2">
            <wp:extent cx="5129076" cy="6628327"/>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29638" cy="6629053"/>
                    </a:xfrm>
                    <a:prstGeom prst="rect">
                      <a:avLst/>
                    </a:prstGeom>
                    <a:noFill/>
                    <a:ln>
                      <a:noFill/>
                    </a:ln>
                  </pic:spPr>
                </pic:pic>
              </a:graphicData>
            </a:graphic>
          </wp:inline>
        </w:drawing>
      </w:r>
    </w:p>
    <w:p w:rsidR="005313F6" w:rsidRDefault="005313F6">
      <w:pPr>
        <w:rPr>
          <w:rFonts w:ascii="Arial" w:hAnsi="Arial" w:cs="Arial"/>
          <w:b/>
          <w:sz w:val="28"/>
          <w:szCs w:val="28"/>
        </w:rPr>
      </w:pPr>
      <w:r>
        <w:rPr>
          <w:rFonts w:ascii="Arial" w:hAnsi="Arial" w:cs="Arial"/>
          <w:b/>
          <w:sz w:val="28"/>
          <w:szCs w:val="28"/>
        </w:rPr>
        <w:br w:type="page"/>
      </w:r>
    </w:p>
    <w:p w:rsidR="005313F6" w:rsidRDefault="005313F6" w:rsidP="005313F6">
      <w:pPr>
        <w:spacing w:after="0"/>
        <w:rPr>
          <w:rFonts w:ascii="Arial" w:eastAsia="Times New Roman" w:hAnsi="Arial" w:cs="Arial"/>
          <w:color w:val="000000"/>
          <w:sz w:val="16"/>
          <w:szCs w:val="16"/>
          <w:u w:val="single"/>
        </w:rPr>
      </w:pPr>
    </w:p>
    <w:p w:rsidR="005313F6" w:rsidRDefault="005313F6" w:rsidP="005313F6">
      <w:pPr>
        <w:spacing w:after="0"/>
        <w:jc w:val="center"/>
        <w:rPr>
          <w:rFonts w:ascii="Arial" w:hAnsi="Arial" w:cs="Arial"/>
          <w:b/>
          <w:sz w:val="28"/>
          <w:szCs w:val="28"/>
        </w:rPr>
      </w:pPr>
      <w:r>
        <w:rPr>
          <w:rFonts w:ascii="Arial" w:hAnsi="Arial" w:cs="Arial"/>
          <w:b/>
          <w:sz w:val="28"/>
          <w:szCs w:val="28"/>
        </w:rPr>
        <w:t>A</w:t>
      </w:r>
      <w:r w:rsidRPr="00892F00">
        <w:rPr>
          <w:rFonts w:ascii="Arial" w:hAnsi="Arial" w:cs="Arial"/>
          <w:b/>
          <w:sz w:val="28"/>
          <w:szCs w:val="28"/>
        </w:rPr>
        <w:t>PPENDIX B</w:t>
      </w:r>
    </w:p>
    <w:p w:rsidR="005313F6" w:rsidRDefault="005313F6" w:rsidP="005313F6">
      <w:pPr>
        <w:spacing w:after="0"/>
        <w:jc w:val="center"/>
        <w:rPr>
          <w:rFonts w:ascii="Arial" w:eastAsia="Times New Roman" w:hAnsi="Arial" w:cs="Arial"/>
          <w:color w:val="000000"/>
          <w:sz w:val="28"/>
          <w:szCs w:val="28"/>
        </w:rPr>
      </w:pPr>
      <w:r>
        <w:rPr>
          <w:rFonts w:ascii="Arial" w:eastAsia="Times New Roman" w:hAnsi="Arial" w:cs="Arial"/>
          <w:color w:val="000000"/>
          <w:sz w:val="28"/>
          <w:szCs w:val="28"/>
        </w:rPr>
        <w:t>Survey Instruments</w:t>
      </w:r>
    </w:p>
    <w:p w:rsidR="005313F6" w:rsidRDefault="005313F6" w:rsidP="005313F6">
      <w:pPr>
        <w:spacing w:after="0"/>
        <w:rPr>
          <w:rFonts w:ascii="Arial" w:eastAsia="Times New Roman" w:hAnsi="Arial" w:cs="Arial"/>
          <w:color w:val="000000"/>
          <w:sz w:val="16"/>
          <w:szCs w:val="16"/>
          <w:u w:val="single"/>
        </w:rPr>
      </w:pPr>
    </w:p>
    <w:p w:rsidR="00397396" w:rsidRDefault="00397396" w:rsidP="005313F6">
      <w:pPr>
        <w:spacing w:after="0"/>
        <w:rPr>
          <w:rFonts w:ascii="Arial" w:eastAsia="Times New Roman" w:hAnsi="Arial" w:cs="Arial"/>
          <w:color w:val="000000"/>
          <w:sz w:val="16"/>
          <w:szCs w:val="16"/>
          <w:u w:val="single"/>
        </w:rPr>
      </w:pPr>
      <w:r>
        <w:rPr>
          <w:rFonts w:ascii="Arial" w:eastAsia="Times New Roman" w:hAnsi="Arial" w:cs="Arial"/>
          <w:color w:val="000000"/>
          <w:sz w:val="16"/>
          <w:szCs w:val="16"/>
          <w:u w:val="single"/>
        </w:rPr>
        <w:t xml:space="preserve">VR Counselor </w:t>
      </w:r>
      <w:r w:rsidRPr="0035032F">
        <w:rPr>
          <w:rFonts w:ascii="Arial" w:eastAsia="Times New Roman" w:hAnsi="Arial" w:cs="Arial"/>
          <w:color w:val="000000"/>
          <w:sz w:val="16"/>
          <w:szCs w:val="16"/>
          <w:u w:val="single"/>
        </w:rPr>
        <w:t>Survey Instrument</w:t>
      </w:r>
      <w:r w:rsidRPr="00397396">
        <w:rPr>
          <w:rFonts w:ascii="Arial" w:hAnsi="Arial" w:cs="Arial"/>
          <w:b/>
          <w:noProof/>
          <w:sz w:val="28"/>
          <w:szCs w:val="28"/>
        </w:rPr>
        <w:drawing>
          <wp:inline distT="0" distB="0" distL="0" distR="0" wp14:anchorId="065BF17C" wp14:editId="104BCFE8">
            <wp:extent cx="4797631" cy="6199998"/>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09464" cy="6215289"/>
                    </a:xfrm>
                    <a:prstGeom prst="rect">
                      <a:avLst/>
                    </a:prstGeom>
                    <a:noFill/>
                    <a:ln>
                      <a:noFill/>
                    </a:ln>
                  </pic:spPr>
                </pic:pic>
              </a:graphicData>
            </a:graphic>
          </wp:inline>
        </w:drawing>
      </w:r>
    </w:p>
    <w:p w:rsidR="005313F6" w:rsidRDefault="005313F6">
      <w:pPr>
        <w:rPr>
          <w:rFonts w:ascii="Arial" w:eastAsia="Times New Roman" w:hAnsi="Arial" w:cs="Arial"/>
          <w:color w:val="000000"/>
          <w:sz w:val="16"/>
          <w:szCs w:val="16"/>
          <w:u w:val="single"/>
        </w:rPr>
      </w:pPr>
      <w:r>
        <w:rPr>
          <w:rFonts w:ascii="Arial" w:eastAsia="Times New Roman" w:hAnsi="Arial" w:cs="Arial"/>
          <w:color w:val="000000"/>
          <w:sz w:val="16"/>
          <w:szCs w:val="16"/>
          <w:u w:val="single"/>
        </w:rPr>
        <w:br w:type="page"/>
      </w:r>
    </w:p>
    <w:p w:rsidR="005313F6" w:rsidRDefault="005313F6" w:rsidP="005313F6">
      <w:pPr>
        <w:spacing w:after="0"/>
        <w:rPr>
          <w:rFonts w:ascii="Arial" w:hAnsi="Arial" w:cs="Arial"/>
          <w:b/>
          <w:sz w:val="28"/>
          <w:szCs w:val="28"/>
        </w:rPr>
      </w:pPr>
    </w:p>
    <w:p w:rsidR="00397396" w:rsidRDefault="00397396" w:rsidP="00397396">
      <w:pPr>
        <w:spacing w:after="0"/>
        <w:jc w:val="center"/>
        <w:rPr>
          <w:rFonts w:ascii="Arial" w:hAnsi="Arial" w:cs="Arial"/>
          <w:b/>
          <w:sz w:val="28"/>
          <w:szCs w:val="28"/>
        </w:rPr>
      </w:pPr>
      <w:r>
        <w:rPr>
          <w:rFonts w:ascii="Arial" w:hAnsi="Arial" w:cs="Arial"/>
          <w:b/>
          <w:sz w:val="28"/>
          <w:szCs w:val="28"/>
        </w:rPr>
        <w:t>A</w:t>
      </w:r>
      <w:r w:rsidRPr="00892F00">
        <w:rPr>
          <w:rFonts w:ascii="Arial" w:hAnsi="Arial" w:cs="Arial"/>
          <w:b/>
          <w:sz w:val="28"/>
          <w:szCs w:val="28"/>
        </w:rPr>
        <w:t>PPENDIX B</w:t>
      </w:r>
    </w:p>
    <w:p w:rsidR="00397396" w:rsidRDefault="00397396" w:rsidP="00397396">
      <w:pPr>
        <w:spacing w:after="0"/>
        <w:jc w:val="center"/>
        <w:rPr>
          <w:rFonts w:ascii="Arial" w:eastAsia="Times New Roman" w:hAnsi="Arial" w:cs="Arial"/>
          <w:color w:val="000000"/>
          <w:sz w:val="28"/>
          <w:szCs w:val="28"/>
        </w:rPr>
      </w:pPr>
      <w:r>
        <w:rPr>
          <w:rFonts w:ascii="Arial" w:eastAsia="Times New Roman" w:hAnsi="Arial" w:cs="Arial"/>
          <w:color w:val="000000"/>
          <w:sz w:val="28"/>
          <w:szCs w:val="28"/>
        </w:rPr>
        <w:t>Survey Instruments</w:t>
      </w:r>
    </w:p>
    <w:p w:rsidR="00397396" w:rsidRDefault="00397396" w:rsidP="00397396">
      <w:pPr>
        <w:rPr>
          <w:rFonts w:ascii="Arial" w:hAnsi="Arial" w:cs="Arial"/>
          <w:b/>
          <w:sz w:val="28"/>
          <w:szCs w:val="28"/>
        </w:rPr>
      </w:pPr>
      <w:r>
        <w:rPr>
          <w:rFonts w:ascii="Arial" w:eastAsia="Times New Roman" w:hAnsi="Arial" w:cs="Arial"/>
          <w:color w:val="000000"/>
          <w:sz w:val="16"/>
          <w:szCs w:val="16"/>
          <w:u w:val="single"/>
        </w:rPr>
        <w:t xml:space="preserve">VR Counselor </w:t>
      </w:r>
      <w:r w:rsidRPr="0035032F">
        <w:rPr>
          <w:rFonts w:ascii="Arial" w:eastAsia="Times New Roman" w:hAnsi="Arial" w:cs="Arial"/>
          <w:color w:val="000000"/>
          <w:sz w:val="16"/>
          <w:szCs w:val="16"/>
          <w:u w:val="single"/>
        </w:rPr>
        <w:t>Survey Instrument</w:t>
      </w:r>
    </w:p>
    <w:p w:rsidR="00397396" w:rsidRDefault="00397396" w:rsidP="00397396">
      <w:pPr>
        <w:spacing w:after="0"/>
        <w:jc w:val="center"/>
        <w:rPr>
          <w:rFonts w:ascii="Arial" w:hAnsi="Arial" w:cs="Arial"/>
          <w:b/>
          <w:sz w:val="28"/>
          <w:szCs w:val="28"/>
        </w:rPr>
      </w:pPr>
      <w:r w:rsidRPr="00397396">
        <w:rPr>
          <w:rFonts w:ascii="Arial" w:hAnsi="Arial" w:cs="Arial"/>
          <w:b/>
          <w:noProof/>
          <w:sz w:val="28"/>
          <w:szCs w:val="28"/>
        </w:rPr>
        <w:drawing>
          <wp:inline distT="0" distB="0" distL="0" distR="0" wp14:anchorId="4773B10D" wp14:editId="3C5C1B49">
            <wp:extent cx="4773116" cy="6168319"/>
            <wp:effectExtent l="0" t="0" r="889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78180" cy="6174864"/>
                    </a:xfrm>
                    <a:prstGeom prst="rect">
                      <a:avLst/>
                    </a:prstGeom>
                    <a:noFill/>
                    <a:ln>
                      <a:noFill/>
                    </a:ln>
                  </pic:spPr>
                </pic:pic>
              </a:graphicData>
            </a:graphic>
          </wp:inline>
        </w:drawing>
      </w:r>
      <w:r>
        <w:rPr>
          <w:rFonts w:ascii="Arial" w:hAnsi="Arial" w:cs="Arial"/>
          <w:b/>
          <w:sz w:val="28"/>
          <w:szCs w:val="28"/>
        </w:rPr>
        <w:br w:type="page"/>
        <w:t>A</w:t>
      </w:r>
      <w:r w:rsidRPr="00892F00">
        <w:rPr>
          <w:rFonts w:ascii="Arial" w:hAnsi="Arial" w:cs="Arial"/>
          <w:b/>
          <w:sz w:val="28"/>
          <w:szCs w:val="28"/>
        </w:rPr>
        <w:t>PPENDIX B</w:t>
      </w:r>
    </w:p>
    <w:p w:rsidR="00397396" w:rsidRDefault="00397396" w:rsidP="00397396">
      <w:pPr>
        <w:spacing w:after="0"/>
        <w:jc w:val="center"/>
        <w:rPr>
          <w:rFonts w:ascii="Arial" w:eastAsia="Times New Roman" w:hAnsi="Arial" w:cs="Arial"/>
          <w:color w:val="000000"/>
          <w:sz w:val="28"/>
          <w:szCs w:val="28"/>
        </w:rPr>
      </w:pPr>
      <w:r>
        <w:rPr>
          <w:rFonts w:ascii="Arial" w:eastAsia="Times New Roman" w:hAnsi="Arial" w:cs="Arial"/>
          <w:color w:val="000000"/>
          <w:sz w:val="28"/>
          <w:szCs w:val="28"/>
        </w:rPr>
        <w:t>Survey Instruments</w:t>
      </w:r>
    </w:p>
    <w:p w:rsidR="00397396" w:rsidRDefault="00397396" w:rsidP="00397396">
      <w:pPr>
        <w:rPr>
          <w:rFonts w:ascii="Arial" w:eastAsia="Times New Roman" w:hAnsi="Arial" w:cs="Arial"/>
          <w:color w:val="000000"/>
          <w:sz w:val="16"/>
          <w:szCs w:val="16"/>
          <w:u w:val="single"/>
        </w:rPr>
      </w:pPr>
      <w:r>
        <w:rPr>
          <w:rFonts w:ascii="Arial" w:eastAsia="Times New Roman" w:hAnsi="Arial" w:cs="Arial"/>
          <w:color w:val="000000"/>
          <w:sz w:val="16"/>
          <w:szCs w:val="16"/>
          <w:u w:val="single"/>
        </w:rPr>
        <w:t xml:space="preserve"> </w:t>
      </w:r>
      <w:r w:rsidR="005313F6">
        <w:rPr>
          <w:rFonts w:ascii="Arial" w:eastAsia="Times New Roman" w:hAnsi="Arial" w:cs="Arial"/>
          <w:color w:val="000000"/>
          <w:sz w:val="16"/>
          <w:szCs w:val="16"/>
          <w:u w:val="single"/>
        </w:rPr>
        <w:t>Key Informant Survey</w:t>
      </w:r>
      <w:r w:rsidRPr="0035032F">
        <w:rPr>
          <w:rFonts w:ascii="Arial" w:eastAsia="Times New Roman" w:hAnsi="Arial" w:cs="Arial"/>
          <w:color w:val="000000"/>
          <w:sz w:val="16"/>
          <w:szCs w:val="16"/>
          <w:u w:val="single"/>
        </w:rPr>
        <w:t xml:space="preserve"> Instrument</w:t>
      </w:r>
    </w:p>
    <w:p w:rsidR="005313F6" w:rsidRDefault="005313F6" w:rsidP="00397396">
      <w:pPr>
        <w:rPr>
          <w:rFonts w:ascii="Arial" w:eastAsia="Times New Roman" w:hAnsi="Arial" w:cs="Arial"/>
          <w:color w:val="000000"/>
          <w:sz w:val="16"/>
          <w:szCs w:val="16"/>
          <w:u w:val="single"/>
        </w:rPr>
      </w:pPr>
    </w:p>
    <w:p w:rsidR="00397396" w:rsidRDefault="004F02AB">
      <w:pPr>
        <w:rPr>
          <w:rFonts w:ascii="Arial" w:eastAsia="Times New Roman" w:hAnsi="Arial" w:cs="Arial"/>
          <w:color w:val="000000"/>
          <w:sz w:val="16"/>
          <w:szCs w:val="16"/>
          <w:u w:val="single"/>
        </w:rPr>
      </w:pPr>
      <w:r w:rsidRPr="004F02AB">
        <w:rPr>
          <w:rFonts w:ascii="Arial" w:eastAsia="Times New Roman" w:hAnsi="Arial" w:cs="Arial"/>
          <w:noProof/>
          <w:color w:val="000000"/>
          <w:sz w:val="16"/>
          <w:szCs w:val="16"/>
          <w:u w:val="single"/>
        </w:rPr>
        <w:drawing>
          <wp:inline distT="0" distB="0" distL="0" distR="0" wp14:anchorId="348F9803" wp14:editId="03C7726D">
            <wp:extent cx="5407237" cy="6967470"/>
            <wp:effectExtent l="0" t="0" r="3175"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9018" cy="6969765"/>
                    </a:xfrm>
                    <a:prstGeom prst="rect">
                      <a:avLst/>
                    </a:prstGeom>
                    <a:noFill/>
                    <a:ln>
                      <a:noFill/>
                    </a:ln>
                  </pic:spPr>
                </pic:pic>
              </a:graphicData>
            </a:graphic>
          </wp:inline>
        </w:drawing>
      </w:r>
      <w:r w:rsidR="00397396">
        <w:rPr>
          <w:rFonts w:ascii="Arial" w:eastAsia="Times New Roman" w:hAnsi="Arial" w:cs="Arial"/>
          <w:color w:val="000000"/>
          <w:sz w:val="16"/>
          <w:szCs w:val="16"/>
          <w:u w:val="single"/>
        </w:rPr>
        <w:br w:type="page"/>
      </w:r>
    </w:p>
    <w:p w:rsidR="00743393" w:rsidRPr="00743393" w:rsidRDefault="00892F00" w:rsidP="00743393">
      <w:pPr>
        <w:jc w:val="center"/>
        <w:rPr>
          <w:rFonts w:ascii="Arial" w:hAnsi="Arial" w:cs="Arial"/>
          <w:b/>
          <w:sz w:val="28"/>
          <w:szCs w:val="28"/>
        </w:rPr>
      </w:pPr>
      <w:r>
        <w:rPr>
          <w:rFonts w:ascii="Arial" w:hAnsi="Arial" w:cs="Arial"/>
          <w:b/>
          <w:sz w:val="28"/>
          <w:szCs w:val="28"/>
        </w:rPr>
        <w:t>APPENDIX</w:t>
      </w:r>
      <w:r w:rsidR="00743393" w:rsidRPr="00743393">
        <w:rPr>
          <w:rFonts w:ascii="Arial" w:hAnsi="Arial" w:cs="Arial"/>
          <w:b/>
          <w:sz w:val="28"/>
          <w:szCs w:val="28"/>
        </w:rPr>
        <w:t xml:space="preserve"> C</w:t>
      </w:r>
    </w:p>
    <w:p w:rsidR="00743393" w:rsidRPr="00743393" w:rsidRDefault="00743393" w:rsidP="00743393">
      <w:pPr>
        <w:numPr>
          <w:ilvl w:val="0"/>
          <w:numId w:val="75"/>
        </w:numPr>
        <w:spacing w:after="0" w:line="240" w:lineRule="auto"/>
        <w:ind w:hanging="295"/>
        <w:rPr>
          <w:rFonts w:ascii="Arial" w:eastAsia="Times New Roman" w:hAnsi="Arial" w:cs="Arial"/>
          <w:sz w:val="28"/>
          <w:szCs w:val="28"/>
        </w:rPr>
      </w:pPr>
      <w:r w:rsidRPr="00743393">
        <w:rPr>
          <w:rFonts w:ascii="Arial" w:eastAsia="Times New Roman" w:hAnsi="Arial" w:cs="Arial"/>
          <w:sz w:val="28"/>
          <w:szCs w:val="28"/>
        </w:rPr>
        <w:t xml:space="preserve">American Foundation for the Blind, "Statistical Snapshots from the American Foundation for the Blind." Last modified January, 2013. (Accessed April 12, 2013) </w:t>
      </w:r>
    </w:p>
    <w:p w:rsidR="00743393" w:rsidRPr="00743393" w:rsidRDefault="00743393" w:rsidP="00743393">
      <w:pPr>
        <w:spacing w:after="0" w:line="240" w:lineRule="auto"/>
        <w:ind w:left="475"/>
        <w:rPr>
          <w:rFonts w:ascii="Arial" w:eastAsia="Times New Roman" w:hAnsi="Arial" w:cs="Arial"/>
          <w:sz w:val="28"/>
          <w:szCs w:val="28"/>
        </w:rPr>
      </w:pPr>
    </w:p>
    <w:p w:rsidR="00743393" w:rsidRPr="00743393" w:rsidRDefault="009B7499" w:rsidP="00743393">
      <w:pPr>
        <w:spacing w:after="0" w:line="240" w:lineRule="auto"/>
        <w:ind w:left="720"/>
        <w:rPr>
          <w:rFonts w:ascii="Arial" w:eastAsia="Times New Roman" w:hAnsi="Arial" w:cs="Arial"/>
          <w:color w:val="548DD4" w:themeColor="text2" w:themeTint="99"/>
          <w:sz w:val="28"/>
          <w:szCs w:val="28"/>
        </w:rPr>
      </w:pPr>
      <w:hyperlink r:id="rId71" w:history="1">
        <w:r w:rsidR="00743393" w:rsidRPr="00743393">
          <w:rPr>
            <w:rFonts w:ascii="Arial" w:eastAsia="Times New Roman" w:hAnsi="Arial" w:cs="Arial"/>
            <w:color w:val="548DD4" w:themeColor="text2" w:themeTint="99"/>
            <w:sz w:val="28"/>
            <w:szCs w:val="28"/>
          </w:rPr>
          <w:t>http://www.afb.org/section.aspx?SectionID=15</w:t>
        </w:r>
      </w:hyperlink>
    </w:p>
    <w:p w:rsidR="00743393" w:rsidRPr="00743393" w:rsidRDefault="00743393" w:rsidP="00743393">
      <w:pPr>
        <w:spacing w:after="0" w:line="240" w:lineRule="auto"/>
        <w:ind w:left="475"/>
        <w:rPr>
          <w:rFonts w:ascii="Arial" w:eastAsia="Times New Roman" w:hAnsi="Arial" w:cs="Arial"/>
          <w:sz w:val="28"/>
          <w:szCs w:val="28"/>
        </w:rPr>
      </w:pPr>
    </w:p>
    <w:p w:rsidR="00743393" w:rsidRPr="00743393" w:rsidRDefault="00743393" w:rsidP="00743393">
      <w:pPr>
        <w:numPr>
          <w:ilvl w:val="0"/>
          <w:numId w:val="75"/>
        </w:numPr>
        <w:spacing w:after="0" w:line="240" w:lineRule="auto"/>
        <w:rPr>
          <w:rFonts w:ascii="Arial" w:eastAsia="Times New Roman" w:hAnsi="Arial" w:cs="Arial"/>
          <w:sz w:val="28"/>
          <w:szCs w:val="28"/>
        </w:rPr>
      </w:pPr>
      <w:r w:rsidRPr="00743393">
        <w:rPr>
          <w:rFonts w:ascii="Arial" w:eastAsia="Times New Roman" w:hAnsi="Arial" w:cs="Arial"/>
          <w:sz w:val="28"/>
          <w:szCs w:val="28"/>
        </w:rPr>
        <w:t>Prevent Blindness America, "Vision Problems in the U.S.: Prevalence of Adult Vision Impairment and Age-Related Eye Disease in America." Last modified 2012.   (Accessed April 12, 2013)</w:t>
      </w:r>
    </w:p>
    <w:p w:rsidR="00743393" w:rsidRPr="00743393" w:rsidRDefault="00743393" w:rsidP="00743393">
      <w:pPr>
        <w:spacing w:after="0" w:line="240" w:lineRule="auto"/>
        <w:ind w:left="475"/>
        <w:rPr>
          <w:rFonts w:ascii="Arial" w:eastAsia="Times New Roman" w:hAnsi="Arial" w:cs="Arial"/>
          <w:sz w:val="28"/>
          <w:szCs w:val="28"/>
        </w:rPr>
      </w:pPr>
    </w:p>
    <w:p w:rsidR="00743393" w:rsidRPr="00743393" w:rsidRDefault="00743393" w:rsidP="00743393">
      <w:pPr>
        <w:spacing w:after="0" w:line="240" w:lineRule="auto"/>
        <w:ind w:left="720"/>
        <w:rPr>
          <w:rFonts w:ascii="Arial" w:eastAsia="Times New Roman" w:hAnsi="Arial" w:cs="Arial"/>
          <w:color w:val="548DD4" w:themeColor="text2" w:themeTint="99"/>
          <w:sz w:val="28"/>
          <w:szCs w:val="28"/>
        </w:rPr>
      </w:pPr>
      <w:r w:rsidRPr="00743393">
        <w:rPr>
          <w:rFonts w:ascii="Arial" w:eastAsia="Times New Roman" w:hAnsi="Arial" w:cs="Arial"/>
          <w:color w:val="548DD4" w:themeColor="text2" w:themeTint="99"/>
          <w:sz w:val="28"/>
          <w:szCs w:val="28"/>
        </w:rPr>
        <w:t xml:space="preserve"> </w:t>
      </w:r>
      <w:hyperlink r:id="rId72" w:history="1">
        <w:r w:rsidRPr="00743393">
          <w:rPr>
            <w:rFonts w:ascii="Arial" w:eastAsia="Times New Roman" w:hAnsi="Arial" w:cs="Arial"/>
            <w:color w:val="548DD4" w:themeColor="text2" w:themeTint="99"/>
            <w:sz w:val="28"/>
            <w:szCs w:val="28"/>
          </w:rPr>
          <w:t>http://www.visionproblemsus.org/index.html</w:t>
        </w:r>
      </w:hyperlink>
    </w:p>
    <w:p w:rsidR="00743393" w:rsidRPr="00743393" w:rsidRDefault="00743393" w:rsidP="00743393">
      <w:pPr>
        <w:spacing w:after="0" w:line="240" w:lineRule="auto"/>
        <w:ind w:left="475"/>
        <w:rPr>
          <w:rFonts w:ascii="Arial" w:eastAsia="Times New Roman" w:hAnsi="Arial" w:cs="Arial"/>
          <w:sz w:val="28"/>
          <w:szCs w:val="28"/>
        </w:rPr>
      </w:pPr>
    </w:p>
    <w:p w:rsidR="00743393" w:rsidRPr="00743393" w:rsidRDefault="00743393" w:rsidP="00743393">
      <w:pPr>
        <w:numPr>
          <w:ilvl w:val="0"/>
          <w:numId w:val="75"/>
        </w:numPr>
        <w:spacing w:after="0" w:line="240" w:lineRule="auto"/>
        <w:ind w:hanging="300"/>
        <w:rPr>
          <w:rFonts w:ascii="Arial" w:eastAsia="Times New Roman" w:hAnsi="Arial" w:cs="Arial"/>
          <w:sz w:val="28"/>
          <w:szCs w:val="28"/>
        </w:rPr>
      </w:pPr>
      <w:r w:rsidRPr="00743393">
        <w:rPr>
          <w:rFonts w:ascii="Arial" w:eastAsia="Times New Roman" w:hAnsi="Arial" w:cs="Arial"/>
          <w:sz w:val="28"/>
          <w:szCs w:val="28"/>
        </w:rPr>
        <w:t>United States Bureau of the Census, "American FactFinder."  (Accessed April 12, 2013)</w:t>
      </w:r>
    </w:p>
    <w:p w:rsidR="00743393" w:rsidRPr="00743393" w:rsidRDefault="00743393" w:rsidP="00743393">
      <w:pPr>
        <w:spacing w:after="0" w:line="240" w:lineRule="auto"/>
        <w:ind w:left="480"/>
        <w:rPr>
          <w:rFonts w:ascii="Arial" w:eastAsia="Times New Roman" w:hAnsi="Arial" w:cs="Arial"/>
          <w:sz w:val="28"/>
          <w:szCs w:val="28"/>
        </w:rPr>
      </w:pPr>
    </w:p>
    <w:p w:rsidR="00743393" w:rsidRPr="00743393" w:rsidRDefault="00743393" w:rsidP="00743393">
      <w:pPr>
        <w:spacing w:after="0" w:line="240" w:lineRule="auto"/>
        <w:ind w:left="720"/>
        <w:rPr>
          <w:rFonts w:ascii="Arial" w:eastAsia="Times New Roman" w:hAnsi="Arial" w:cs="Arial"/>
          <w:color w:val="548DD4" w:themeColor="text2" w:themeTint="99"/>
          <w:sz w:val="28"/>
          <w:szCs w:val="28"/>
        </w:rPr>
      </w:pPr>
      <w:r w:rsidRPr="00743393">
        <w:rPr>
          <w:rFonts w:ascii="Arial" w:eastAsia="Times New Roman" w:hAnsi="Arial" w:cs="Arial"/>
          <w:color w:val="548DD4" w:themeColor="text2" w:themeTint="99"/>
          <w:sz w:val="28"/>
          <w:szCs w:val="28"/>
        </w:rPr>
        <w:t xml:space="preserve"> </w:t>
      </w:r>
      <w:hyperlink r:id="rId73" w:history="1">
        <w:r w:rsidRPr="00743393">
          <w:rPr>
            <w:rFonts w:ascii="Arial" w:eastAsia="Times New Roman" w:hAnsi="Arial" w:cs="Arial"/>
            <w:color w:val="548DD4" w:themeColor="text2" w:themeTint="99"/>
            <w:sz w:val="28"/>
            <w:szCs w:val="28"/>
          </w:rPr>
          <w:t>http://factfinder2.census.gov/faces/nav/jsf/pages/index.xhtml</w:t>
        </w:r>
      </w:hyperlink>
    </w:p>
    <w:p w:rsidR="00743393" w:rsidRPr="00743393" w:rsidRDefault="00743393" w:rsidP="00743393">
      <w:pPr>
        <w:numPr>
          <w:ilvl w:val="0"/>
          <w:numId w:val="75"/>
        </w:numPr>
        <w:spacing w:before="100" w:beforeAutospacing="1" w:after="100" w:afterAutospacing="1" w:line="360" w:lineRule="atLeast"/>
        <w:rPr>
          <w:rFonts w:ascii="Arial" w:eastAsia="Times New Roman" w:hAnsi="Arial" w:cs="Arial"/>
          <w:sz w:val="28"/>
          <w:szCs w:val="28"/>
        </w:rPr>
      </w:pPr>
      <w:r w:rsidRPr="00743393">
        <w:rPr>
          <w:rFonts w:ascii="Arial" w:eastAsia="Times New Roman" w:hAnsi="Arial" w:cs="Arial"/>
          <w:sz w:val="28"/>
          <w:szCs w:val="28"/>
        </w:rPr>
        <w:t xml:space="preserve">American Community Survey (ACS), </w:t>
      </w:r>
      <w:hyperlink r:id="rId74" w:history="1">
        <w:r w:rsidRPr="00743393">
          <w:rPr>
            <w:rFonts w:ascii="Arial" w:eastAsia="Times New Roman" w:hAnsi="Arial" w:cs="Arial"/>
            <w:sz w:val="28"/>
            <w:szCs w:val="28"/>
          </w:rPr>
          <w:t>http://factfinder.census.gov</w:t>
        </w:r>
      </w:hyperlink>
    </w:p>
    <w:tbl>
      <w:tblPr>
        <w:tblW w:w="90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0"/>
        <w:gridCol w:w="3060"/>
        <w:gridCol w:w="4950"/>
      </w:tblGrid>
      <w:tr w:rsidR="00743393" w:rsidRPr="00743393" w:rsidTr="000B4DFA">
        <w:tc>
          <w:tcPr>
            <w:tcW w:w="990" w:type="dxa"/>
            <w:tcBorders>
              <w:top w:val="single" w:sz="4" w:space="0" w:color="auto"/>
              <w:left w:val="single" w:sz="4" w:space="0" w:color="auto"/>
              <w:bottom w:val="single" w:sz="4" w:space="0" w:color="auto"/>
              <w:right w:val="single" w:sz="4" w:space="0" w:color="auto"/>
            </w:tcBorders>
            <w:vAlign w:val="center"/>
          </w:tcPr>
          <w:p w:rsidR="00743393" w:rsidRPr="000B4DFA" w:rsidRDefault="00743393" w:rsidP="000B4DFA">
            <w:pPr>
              <w:spacing w:before="40" w:after="40" w:line="240" w:lineRule="auto"/>
              <w:jc w:val="center"/>
              <w:rPr>
                <w:b/>
                <w:sz w:val="24"/>
                <w:szCs w:val="24"/>
              </w:rPr>
            </w:pPr>
            <w:r w:rsidRPr="000B4DFA">
              <w:rPr>
                <w:b/>
                <w:sz w:val="24"/>
                <w:szCs w:val="24"/>
              </w:rPr>
              <w:t>Data Source</w:t>
            </w:r>
          </w:p>
        </w:tc>
        <w:tc>
          <w:tcPr>
            <w:tcW w:w="3060" w:type="dxa"/>
            <w:tcBorders>
              <w:top w:val="single" w:sz="4" w:space="0" w:color="auto"/>
              <w:left w:val="single" w:sz="4" w:space="0" w:color="auto"/>
              <w:bottom w:val="single" w:sz="4" w:space="0" w:color="auto"/>
              <w:right w:val="single" w:sz="4" w:space="0" w:color="auto"/>
            </w:tcBorders>
            <w:vAlign w:val="center"/>
          </w:tcPr>
          <w:p w:rsidR="00743393" w:rsidRPr="000B4DFA" w:rsidRDefault="000B4DFA" w:rsidP="000B4DFA">
            <w:pPr>
              <w:spacing w:before="40" w:after="40" w:line="240" w:lineRule="auto"/>
              <w:jc w:val="center"/>
              <w:rPr>
                <w:b/>
                <w:sz w:val="24"/>
                <w:szCs w:val="24"/>
              </w:rPr>
            </w:pPr>
            <w:r w:rsidRPr="000B4DFA">
              <w:rPr>
                <w:b/>
                <w:sz w:val="24"/>
                <w:szCs w:val="24"/>
              </w:rPr>
              <w:t>Description</w:t>
            </w:r>
          </w:p>
        </w:tc>
        <w:tc>
          <w:tcPr>
            <w:tcW w:w="4950" w:type="dxa"/>
            <w:tcBorders>
              <w:top w:val="single" w:sz="4" w:space="0" w:color="auto"/>
              <w:left w:val="single" w:sz="4" w:space="0" w:color="auto"/>
              <w:bottom w:val="single" w:sz="4" w:space="0" w:color="auto"/>
              <w:right w:val="single" w:sz="4" w:space="0" w:color="auto"/>
            </w:tcBorders>
            <w:vAlign w:val="center"/>
          </w:tcPr>
          <w:p w:rsidR="00743393" w:rsidRPr="000B4DFA" w:rsidRDefault="000B4DFA" w:rsidP="000B4DFA">
            <w:pPr>
              <w:spacing w:after="0" w:line="240" w:lineRule="auto"/>
              <w:jc w:val="center"/>
              <w:rPr>
                <w:b/>
                <w:sz w:val="24"/>
                <w:szCs w:val="24"/>
              </w:rPr>
            </w:pPr>
            <w:r w:rsidRPr="000B4DFA">
              <w:rPr>
                <w:b/>
                <w:sz w:val="24"/>
                <w:szCs w:val="24"/>
              </w:rPr>
              <w:t>Web Address</w:t>
            </w:r>
          </w:p>
        </w:tc>
      </w:tr>
      <w:tr w:rsidR="00743393" w:rsidRPr="00743393" w:rsidTr="00743393">
        <w:tc>
          <w:tcPr>
            <w:tcW w:w="990" w:type="dxa"/>
            <w:tcBorders>
              <w:top w:val="single" w:sz="4" w:space="0" w:color="auto"/>
              <w:left w:val="single" w:sz="4" w:space="0" w:color="auto"/>
              <w:bottom w:val="single" w:sz="4" w:space="0" w:color="auto"/>
              <w:right w:val="single" w:sz="4" w:space="0" w:color="auto"/>
            </w:tcBorders>
            <w:hideMark/>
          </w:tcPr>
          <w:p w:rsidR="00743393" w:rsidRPr="00743393" w:rsidRDefault="00743393" w:rsidP="00743393">
            <w:pPr>
              <w:spacing w:before="40" w:after="40" w:line="240" w:lineRule="auto"/>
              <w:jc w:val="right"/>
              <w:rPr>
                <w:sz w:val="24"/>
                <w:szCs w:val="24"/>
              </w:rPr>
            </w:pPr>
            <w:r w:rsidRPr="00743393">
              <w:rPr>
                <w:sz w:val="24"/>
                <w:szCs w:val="24"/>
              </w:rPr>
              <w:t>Table S1801</w:t>
            </w:r>
          </w:p>
        </w:tc>
        <w:tc>
          <w:tcPr>
            <w:tcW w:w="3060" w:type="dxa"/>
            <w:tcBorders>
              <w:top w:val="single" w:sz="4" w:space="0" w:color="auto"/>
              <w:left w:val="single" w:sz="4" w:space="0" w:color="auto"/>
              <w:bottom w:val="single" w:sz="4" w:space="0" w:color="auto"/>
              <w:right w:val="single" w:sz="4" w:space="0" w:color="auto"/>
            </w:tcBorders>
            <w:hideMark/>
          </w:tcPr>
          <w:p w:rsidR="00743393" w:rsidRPr="00743393" w:rsidRDefault="00743393" w:rsidP="00743393">
            <w:pPr>
              <w:spacing w:before="40" w:after="40" w:line="240" w:lineRule="auto"/>
              <w:rPr>
                <w:sz w:val="24"/>
                <w:szCs w:val="24"/>
              </w:rPr>
            </w:pPr>
            <w:r w:rsidRPr="00743393">
              <w:rPr>
                <w:sz w:val="24"/>
                <w:szCs w:val="24"/>
              </w:rPr>
              <w:t>Disability characteristics</w:t>
            </w:r>
          </w:p>
        </w:tc>
        <w:tc>
          <w:tcPr>
            <w:tcW w:w="4950" w:type="dxa"/>
            <w:tcBorders>
              <w:top w:val="single" w:sz="4" w:space="0" w:color="auto"/>
              <w:left w:val="single" w:sz="4" w:space="0" w:color="auto"/>
              <w:bottom w:val="single" w:sz="4" w:space="0" w:color="auto"/>
              <w:right w:val="single" w:sz="4" w:space="0" w:color="auto"/>
            </w:tcBorders>
            <w:hideMark/>
          </w:tcPr>
          <w:p w:rsidR="00743393" w:rsidRPr="00743393" w:rsidRDefault="009B7499" w:rsidP="00743393">
            <w:pPr>
              <w:spacing w:after="0" w:line="240" w:lineRule="auto"/>
              <w:rPr>
                <w:sz w:val="24"/>
                <w:szCs w:val="24"/>
              </w:rPr>
            </w:pPr>
            <w:hyperlink r:id="rId75" w:history="1">
              <w:r w:rsidR="00743393" w:rsidRPr="00743393">
                <w:rPr>
                  <w:color w:val="0076CC"/>
                  <w:sz w:val="24"/>
                  <w:szCs w:val="24"/>
                </w:rPr>
                <w:t>&lt;http://factfinder.census.gov/servlet/STTable?_bm=y&amp;-qr_name=ACS_2007_1YR_G00_S1801&amp;-geo_id=01000US&amp;-ds_name=ACS_2007_1YR_G00_&amp;-state=st&amp;-_lang=en&amp;-format=&gt;</w:t>
              </w:r>
            </w:hyperlink>
          </w:p>
          <w:p w:rsidR="00743393" w:rsidRPr="00743393" w:rsidRDefault="00743393" w:rsidP="00743393">
            <w:pPr>
              <w:spacing w:before="40" w:after="40" w:line="240" w:lineRule="auto"/>
              <w:rPr>
                <w:sz w:val="24"/>
                <w:szCs w:val="24"/>
              </w:rPr>
            </w:pPr>
            <w:r w:rsidRPr="00743393">
              <w:rPr>
                <w:sz w:val="24"/>
                <w:szCs w:val="24"/>
              </w:rPr>
              <w:t xml:space="preserve"> (US 2007 Table – change geography for state)</w:t>
            </w:r>
          </w:p>
        </w:tc>
      </w:tr>
      <w:tr w:rsidR="00743393" w:rsidRPr="00743393" w:rsidTr="00743393">
        <w:tc>
          <w:tcPr>
            <w:tcW w:w="990" w:type="dxa"/>
            <w:tcBorders>
              <w:top w:val="single" w:sz="4" w:space="0" w:color="auto"/>
              <w:left w:val="single" w:sz="4" w:space="0" w:color="auto"/>
              <w:bottom w:val="single" w:sz="4" w:space="0" w:color="auto"/>
              <w:right w:val="single" w:sz="4" w:space="0" w:color="auto"/>
            </w:tcBorders>
            <w:hideMark/>
          </w:tcPr>
          <w:p w:rsidR="00743393" w:rsidRPr="00743393" w:rsidRDefault="00743393" w:rsidP="00743393">
            <w:pPr>
              <w:spacing w:before="40" w:after="40" w:line="240" w:lineRule="auto"/>
              <w:jc w:val="right"/>
              <w:rPr>
                <w:sz w:val="24"/>
                <w:szCs w:val="24"/>
              </w:rPr>
            </w:pPr>
            <w:r w:rsidRPr="00743393">
              <w:rPr>
                <w:sz w:val="24"/>
                <w:szCs w:val="24"/>
              </w:rPr>
              <w:t>Table S1802</w:t>
            </w:r>
          </w:p>
        </w:tc>
        <w:tc>
          <w:tcPr>
            <w:tcW w:w="3060" w:type="dxa"/>
            <w:tcBorders>
              <w:top w:val="single" w:sz="4" w:space="0" w:color="auto"/>
              <w:left w:val="single" w:sz="4" w:space="0" w:color="auto"/>
              <w:bottom w:val="single" w:sz="4" w:space="0" w:color="auto"/>
              <w:right w:val="single" w:sz="4" w:space="0" w:color="auto"/>
            </w:tcBorders>
            <w:hideMark/>
          </w:tcPr>
          <w:p w:rsidR="00743393" w:rsidRPr="00743393" w:rsidRDefault="00743393" w:rsidP="00743393">
            <w:pPr>
              <w:spacing w:before="40" w:after="40" w:line="240" w:lineRule="auto"/>
              <w:rPr>
                <w:sz w:val="24"/>
                <w:szCs w:val="24"/>
              </w:rPr>
            </w:pPr>
            <w:r w:rsidRPr="00743393">
              <w:rPr>
                <w:sz w:val="24"/>
                <w:szCs w:val="24"/>
              </w:rPr>
              <w:t>Selected characteristics for civilian non-institutionalized population by disability status</w:t>
            </w:r>
          </w:p>
        </w:tc>
        <w:tc>
          <w:tcPr>
            <w:tcW w:w="4950" w:type="dxa"/>
            <w:tcBorders>
              <w:top w:val="single" w:sz="4" w:space="0" w:color="auto"/>
              <w:left w:val="single" w:sz="4" w:space="0" w:color="auto"/>
              <w:bottom w:val="single" w:sz="4" w:space="0" w:color="auto"/>
              <w:right w:val="single" w:sz="4" w:space="0" w:color="auto"/>
            </w:tcBorders>
            <w:hideMark/>
          </w:tcPr>
          <w:p w:rsidR="00743393" w:rsidRPr="00743393" w:rsidRDefault="009B7499" w:rsidP="00743393">
            <w:pPr>
              <w:spacing w:after="0" w:line="240" w:lineRule="auto"/>
              <w:rPr>
                <w:sz w:val="24"/>
                <w:szCs w:val="24"/>
              </w:rPr>
            </w:pPr>
            <w:hyperlink r:id="rId76" w:history="1">
              <w:r w:rsidR="00743393" w:rsidRPr="00743393">
                <w:rPr>
                  <w:color w:val="0076CC"/>
                  <w:sz w:val="24"/>
                  <w:szCs w:val="24"/>
                </w:rPr>
                <w:t>&lt;http://factfinder.census.gov/servlet/STTable?_bm=y&amp;-geo_id=01000US&amp;-qr_name=ACS_2007_1YR_G00_S1802&amp;-ds_name=ACS_2007_1YR_G00_&amp;-_lang=en&amp;-redoLog=false&amp;-state=st&amp;-format=&amp;-CONTEXT=st&gt;</w:t>
              </w:r>
            </w:hyperlink>
          </w:p>
          <w:p w:rsidR="00743393" w:rsidRPr="00743393" w:rsidRDefault="00743393" w:rsidP="00743393">
            <w:pPr>
              <w:spacing w:before="40" w:after="40" w:line="240" w:lineRule="auto"/>
              <w:rPr>
                <w:sz w:val="24"/>
                <w:szCs w:val="24"/>
              </w:rPr>
            </w:pPr>
            <w:r w:rsidRPr="00743393">
              <w:rPr>
                <w:sz w:val="24"/>
                <w:szCs w:val="24"/>
              </w:rPr>
              <w:t>(US 2007 Table – change geography for state)</w:t>
            </w:r>
          </w:p>
        </w:tc>
      </w:tr>
      <w:tr w:rsidR="00743393" w:rsidRPr="00743393" w:rsidTr="00743393">
        <w:tc>
          <w:tcPr>
            <w:tcW w:w="990" w:type="dxa"/>
            <w:tcBorders>
              <w:top w:val="single" w:sz="4" w:space="0" w:color="auto"/>
              <w:left w:val="single" w:sz="4" w:space="0" w:color="auto"/>
              <w:bottom w:val="single" w:sz="4" w:space="0" w:color="auto"/>
              <w:right w:val="single" w:sz="4" w:space="0" w:color="auto"/>
            </w:tcBorders>
            <w:hideMark/>
          </w:tcPr>
          <w:p w:rsidR="00743393" w:rsidRPr="00743393" w:rsidRDefault="00743393" w:rsidP="00743393">
            <w:pPr>
              <w:spacing w:before="40" w:after="40" w:line="240" w:lineRule="auto"/>
              <w:jc w:val="right"/>
              <w:rPr>
                <w:sz w:val="24"/>
                <w:szCs w:val="24"/>
              </w:rPr>
            </w:pPr>
            <w:r w:rsidRPr="00743393">
              <w:rPr>
                <w:rFonts w:cs="Palatino-Bold"/>
                <w:sz w:val="24"/>
                <w:szCs w:val="24"/>
                <w:lang w:bidi="en-US"/>
              </w:rPr>
              <w:t>Tables C18020 and versions A</w:t>
            </w:r>
            <w:r w:rsidRPr="00743393">
              <w:rPr>
                <w:rFonts w:cs="Palatino-Bold"/>
                <w:sz w:val="24"/>
                <w:szCs w:val="24"/>
                <w:lang w:bidi="en-US"/>
              </w:rPr>
              <w:noBreakHyphen/>
              <w:t>I</w:t>
            </w:r>
          </w:p>
        </w:tc>
        <w:tc>
          <w:tcPr>
            <w:tcW w:w="3060" w:type="dxa"/>
            <w:tcBorders>
              <w:top w:val="single" w:sz="4" w:space="0" w:color="auto"/>
              <w:left w:val="single" w:sz="4" w:space="0" w:color="auto"/>
              <w:bottom w:val="single" w:sz="4" w:space="0" w:color="auto"/>
              <w:right w:val="single" w:sz="4" w:space="0" w:color="auto"/>
            </w:tcBorders>
            <w:hideMark/>
          </w:tcPr>
          <w:p w:rsidR="00743393" w:rsidRPr="00743393" w:rsidRDefault="00743393" w:rsidP="00743393">
            <w:pPr>
              <w:spacing w:before="40" w:after="40" w:line="240" w:lineRule="auto"/>
              <w:rPr>
                <w:sz w:val="24"/>
                <w:szCs w:val="24"/>
              </w:rPr>
            </w:pPr>
            <w:r w:rsidRPr="00743393">
              <w:rPr>
                <w:rFonts w:cs="Palatino-Bold"/>
                <w:sz w:val="24"/>
                <w:szCs w:val="24"/>
                <w:lang w:bidi="en-US"/>
              </w:rPr>
              <w:t>Non-institutionalized people with a disability and not employed, age 6-64, by race and ethnicity, by state</w:t>
            </w:r>
          </w:p>
        </w:tc>
        <w:tc>
          <w:tcPr>
            <w:tcW w:w="4950" w:type="dxa"/>
            <w:tcBorders>
              <w:top w:val="single" w:sz="4" w:space="0" w:color="auto"/>
              <w:left w:val="single" w:sz="4" w:space="0" w:color="auto"/>
              <w:bottom w:val="single" w:sz="4" w:space="0" w:color="auto"/>
              <w:right w:val="single" w:sz="4" w:space="0" w:color="auto"/>
            </w:tcBorders>
            <w:hideMark/>
          </w:tcPr>
          <w:p w:rsidR="00743393" w:rsidRPr="00743393" w:rsidRDefault="00743393" w:rsidP="00743393">
            <w:pPr>
              <w:spacing w:before="40" w:after="40" w:line="240" w:lineRule="auto"/>
              <w:rPr>
                <w:rFonts w:ascii="Palatino-Roman" w:hAnsi="Palatino-Roman" w:cs="Palatino-Bold"/>
                <w:color w:val="0076CC"/>
                <w:sz w:val="24"/>
                <w:szCs w:val="24"/>
                <w:lang w:bidi="en-US"/>
              </w:rPr>
            </w:pPr>
            <w:r w:rsidRPr="00743393">
              <w:rPr>
                <w:rFonts w:cs="Palatino-Bold"/>
                <w:sz w:val="24"/>
                <w:szCs w:val="24"/>
                <w:lang w:bidi="en-US"/>
              </w:rPr>
              <w:fldChar w:fldCharType="begin"/>
            </w:r>
            <w:r w:rsidRPr="00743393">
              <w:rPr>
                <w:rFonts w:cs="Palatino-Bold"/>
                <w:sz w:val="24"/>
                <w:szCs w:val="24"/>
                <w:lang w:bidi="en-US"/>
              </w:rPr>
              <w:instrText xml:space="preserve"> HYPERLINK "http://factfinder.census.gov/servlet/DTGeoSearchByListServlet?ds_name=ACS_2007_1YR_G00_&amp;state=dt&amp;mt_name=ACS_2007_1YR_G2000_C18020&amp;_lang=en&amp;_ts=266419110891" </w:instrText>
            </w:r>
            <w:r w:rsidRPr="00743393">
              <w:rPr>
                <w:rFonts w:cs="Palatino-Bold"/>
                <w:sz w:val="24"/>
                <w:szCs w:val="24"/>
                <w:lang w:bidi="en-US"/>
              </w:rPr>
              <w:fldChar w:fldCharType="separate"/>
            </w:r>
            <w:r w:rsidRPr="00743393">
              <w:rPr>
                <w:rFonts w:cs="Palatino-Bold"/>
                <w:color w:val="0076CC"/>
                <w:sz w:val="24"/>
                <w:szCs w:val="24"/>
                <w:lang w:bidi="en-US"/>
              </w:rPr>
              <w:t>&lt;http://factfinder.census.gov/servlet/DTGeoSearchByListServlet?ds_name=ACS_2007_1YR_G00_&amp;state=dt&amp;mt_name=ACS_2007_1YR_G2000_C18020&amp;_lang=en&amp;_ts=266419110891&gt;</w:t>
            </w:r>
          </w:p>
          <w:p w:rsidR="00743393" w:rsidRPr="00743393" w:rsidRDefault="00743393" w:rsidP="00743393">
            <w:pPr>
              <w:spacing w:before="40" w:after="40" w:line="240" w:lineRule="auto"/>
              <w:rPr>
                <w:sz w:val="24"/>
                <w:szCs w:val="24"/>
              </w:rPr>
            </w:pPr>
            <w:r w:rsidRPr="00743393">
              <w:rPr>
                <w:rFonts w:cs="Palatino-Bold"/>
                <w:sz w:val="24"/>
                <w:szCs w:val="24"/>
                <w:lang w:bidi="en-US"/>
              </w:rPr>
              <w:fldChar w:fldCharType="end"/>
            </w:r>
            <w:r w:rsidRPr="00743393">
              <w:rPr>
                <w:sz w:val="24"/>
                <w:szCs w:val="24"/>
              </w:rPr>
              <w:t>(Insert state in geography)</w:t>
            </w:r>
          </w:p>
        </w:tc>
      </w:tr>
    </w:tbl>
    <w:p w:rsidR="00743393" w:rsidRPr="00594EC8" w:rsidRDefault="00743393" w:rsidP="00594EC8">
      <w:pPr>
        <w:pStyle w:val="ListParagraph"/>
        <w:numPr>
          <w:ilvl w:val="0"/>
          <w:numId w:val="83"/>
        </w:numPr>
        <w:rPr>
          <w:rFonts w:ascii="Arial" w:hAnsi="Arial" w:cs="Arial"/>
          <w:sz w:val="28"/>
          <w:szCs w:val="28"/>
        </w:rPr>
      </w:pPr>
      <w:bookmarkStart w:id="43" w:name="_Toc361910933"/>
      <w:r w:rsidRPr="00594EC8">
        <w:rPr>
          <w:rFonts w:ascii="Arial" w:hAnsi="Arial" w:cs="Arial"/>
          <w:sz w:val="28"/>
          <w:szCs w:val="28"/>
        </w:rPr>
        <w:t>Cornell Disability Statistics Center 2007 Disability Status Reports, &lt;http://www.ilr.cornell.edu/edi/DisabilityStatistics/&gt;</w:t>
      </w:r>
      <w:bookmarkEnd w:id="43"/>
      <w:r w:rsidRPr="00594EC8">
        <w:rPr>
          <w:rFonts w:ascii="Arial" w:hAnsi="Arial" w:cs="Arial"/>
          <w:sz w:val="28"/>
          <w:szCs w:val="28"/>
        </w:rPr>
        <w:cr/>
      </w:r>
    </w:p>
    <w:p w:rsidR="00743393" w:rsidRPr="00743393" w:rsidRDefault="00743393" w:rsidP="00743393">
      <w:pPr>
        <w:numPr>
          <w:ilvl w:val="0"/>
          <w:numId w:val="76"/>
        </w:numPr>
        <w:spacing w:after="0" w:line="240" w:lineRule="auto"/>
        <w:contextualSpacing/>
        <w:rPr>
          <w:rFonts w:ascii="Arial" w:hAnsi="Arial" w:cs="Arial"/>
          <w:sz w:val="28"/>
          <w:szCs w:val="28"/>
          <w:lang w:bidi="en-US"/>
        </w:rPr>
      </w:pPr>
      <w:r w:rsidRPr="00743393">
        <w:rPr>
          <w:rFonts w:ascii="Arial" w:hAnsi="Arial" w:cs="Arial"/>
          <w:sz w:val="28"/>
          <w:szCs w:val="28"/>
          <w:lang w:bidi="en-US"/>
        </w:rPr>
        <w:t xml:space="preserve">Disability Planning Data, </w:t>
      </w:r>
      <w:r w:rsidR="002F4B98" w:rsidRPr="00743393">
        <w:rPr>
          <w:rFonts w:ascii="Arial" w:hAnsi="Arial" w:cs="Arial"/>
          <w:sz w:val="28"/>
          <w:szCs w:val="28"/>
          <w:lang w:bidi="en-US"/>
        </w:rPr>
        <w:t>Substrate</w:t>
      </w:r>
      <w:r w:rsidRPr="00743393">
        <w:rPr>
          <w:rFonts w:ascii="Arial" w:hAnsi="Arial" w:cs="Arial"/>
          <w:sz w:val="28"/>
          <w:szCs w:val="28"/>
          <w:lang w:bidi="en-US"/>
        </w:rPr>
        <w:t xml:space="preserve"> and state estimates of disability from the ACS; People in the labor force, not working, </w:t>
      </w:r>
      <w:r w:rsidRPr="00743393">
        <w:rPr>
          <w:rFonts w:ascii="Arial" w:hAnsi="Arial" w:cs="Arial"/>
          <w:color w:val="548DD4" w:themeColor="text2" w:themeTint="99"/>
          <w:sz w:val="28"/>
          <w:szCs w:val="28"/>
          <w:lang w:bidi="en-US"/>
        </w:rPr>
        <w:t>&lt;http://www.disabilityplanningdata.com&gt;</w:t>
      </w:r>
      <w:r w:rsidRPr="00743393">
        <w:rPr>
          <w:rFonts w:ascii="Arial" w:hAnsi="Arial" w:cs="Arial"/>
          <w:color w:val="548DD4" w:themeColor="text2" w:themeTint="99"/>
          <w:sz w:val="28"/>
          <w:szCs w:val="28"/>
          <w:lang w:bidi="en-US"/>
        </w:rPr>
        <w:cr/>
      </w:r>
    </w:p>
    <w:p w:rsidR="00743393" w:rsidRPr="00743393" w:rsidRDefault="00743393" w:rsidP="00743393">
      <w:pPr>
        <w:numPr>
          <w:ilvl w:val="0"/>
          <w:numId w:val="76"/>
        </w:numPr>
        <w:contextualSpacing/>
        <w:rPr>
          <w:rFonts w:ascii="Arial" w:hAnsi="Arial" w:cs="Arial"/>
          <w:sz w:val="28"/>
          <w:szCs w:val="28"/>
          <w:lang w:bidi="en-US"/>
        </w:rPr>
      </w:pPr>
      <w:r w:rsidRPr="00743393">
        <w:rPr>
          <w:rFonts w:ascii="Arial" w:hAnsi="Arial" w:cs="Arial"/>
          <w:sz w:val="28"/>
          <w:szCs w:val="28"/>
          <w:lang w:bidi="en-US"/>
        </w:rPr>
        <w:t>Current Population Survey (CPS)</w:t>
      </w:r>
    </w:p>
    <w:p w:rsidR="00743393" w:rsidRPr="00743393" w:rsidRDefault="00743393" w:rsidP="00743393">
      <w:pPr>
        <w:ind w:left="720"/>
        <w:contextualSpacing/>
        <w:rPr>
          <w:rFonts w:ascii="Arial" w:hAnsi="Arial" w:cs="Arial"/>
          <w:sz w:val="28"/>
          <w:szCs w:val="28"/>
          <w:lang w:bidi="en-US"/>
        </w:rPr>
      </w:pPr>
      <w:r w:rsidRPr="00743393">
        <w:rPr>
          <w:rFonts w:ascii="Arial" w:hAnsi="Arial" w:cs="Arial"/>
          <w:color w:val="548DD4" w:themeColor="text2" w:themeTint="99"/>
          <w:sz w:val="28"/>
          <w:szCs w:val="28"/>
          <w:lang w:bidi="en-US"/>
        </w:rPr>
        <w:t>&lt;http://www.census.gov/cps/&gt;</w:t>
      </w:r>
      <w:r w:rsidRPr="00743393">
        <w:rPr>
          <w:rFonts w:ascii="Arial" w:hAnsi="Arial" w:cs="Arial"/>
          <w:sz w:val="28"/>
          <w:szCs w:val="28"/>
          <w:lang w:bidi="en-US"/>
        </w:rPr>
        <w:cr/>
      </w:r>
    </w:p>
    <w:p w:rsidR="00743393" w:rsidRPr="00743393" w:rsidRDefault="00743393" w:rsidP="00743393">
      <w:pPr>
        <w:numPr>
          <w:ilvl w:val="1"/>
          <w:numId w:val="76"/>
        </w:numPr>
        <w:spacing w:after="0" w:line="360" w:lineRule="auto"/>
        <w:ind w:left="1080"/>
        <w:contextualSpacing/>
        <w:rPr>
          <w:rFonts w:ascii="Arial" w:hAnsi="Arial" w:cs="Arial"/>
          <w:sz w:val="28"/>
          <w:szCs w:val="28"/>
          <w:lang w:bidi="en-US"/>
        </w:rPr>
      </w:pPr>
      <w:r w:rsidRPr="00743393">
        <w:rPr>
          <w:rFonts w:ascii="Arial" w:hAnsi="Arial" w:cs="Arial"/>
          <w:sz w:val="28"/>
          <w:szCs w:val="28"/>
          <w:lang w:bidi="en-US"/>
        </w:rPr>
        <w:t>Employment status of civilian non-institutional population by sex, age and disability status</w:t>
      </w:r>
    </w:p>
    <w:p w:rsidR="00743393" w:rsidRPr="00743393" w:rsidRDefault="00743393" w:rsidP="00743393">
      <w:pPr>
        <w:spacing w:after="0" w:line="240" w:lineRule="auto"/>
        <w:ind w:left="1440"/>
        <w:contextualSpacing/>
        <w:rPr>
          <w:rFonts w:ascii="Arial" w:hAnsi="Arial" w:cs="Arial"/>
          <w:color w:val="548DD4" w:themeColor="text2" w:themeTint="99"/>
          <w:sz w:val="28"/>
          <w:szCs w:val="28"/>
          <w:lang w:bidi="en-US"/>
        </w:rPr>
      </w:pPr>
      <w:r w:rsidRPr="00743393">
        <w:rPr>
          <w:rFonts w:ascii="Arial" w:hAnsi="Arial" w:cs="Arial"/>
          <w:color w:val="548DD4" w:themeColor="text2" w:themeTint="99"/>
          <w:sz w:val="28"/>
          <w:szCs w:val="28"/>
          <w:lang w:bidi="en-US"/>
        </w:rPr>
        <w:t>&lt;http://www.bls.gov/cps/cpsdisability.htm&gt;</w:t>
      </w:r>
    </w:p>
    <w:p w:rsidR="00743393" w:rsidRPr="00743393" w:rsidRDefault="00743393" w:rsidP="00743393">
      <w:pPr>
        <w:spacing w:after="0" w:line="240" w:lineRule="auto"/>
        <w:ind w:left="720"/>
        <w:contextualSpacing/>
        <w:rPr>
          <w:rFonts w:ascii="Arial" w:hAnsi="Arial" w:cs="Arial"/>
          <w:sz w:val="28"/>
          <w:szCs w:val="28"/>
          <w:lang w:bidi="en-US"/>
        </w:rPr>
      </w:pPr>
    </w:p>
    <w:p w:rsidR="00743393" w:rsidRPr="00743393" w:rsidRDefault="00743393" w:rsidP="00743393">
      <w:pPr>
        <w:numPr>
          <w:ilvl w:val="0"/>
          <w:numId w:val="77"/>
        </w:numPr>
        <w:spacing w:after="0" w:line="240" w:lineRule="auto"/>
        <w:contextualSpacing/>
        <w:rPr>
          <w:rFonts w:ascii="Arial" w:hAnsi="Arial" w:cs="Arial"/>
          <w:sz w:val="28"/>
          <w:szCs w:val="28"/>
          <w:lang w:bidi="en-US"/>
        </w:rPr>
      </w:pPr>
      <w:r w:rsidRPr="00743393">
        <w:rPr>
          <w:rFonts w:ascii="Arial" w:hAnsi="Arial" w:cs="Arial"/>
          <w:sz w:val="28"/>
          <w:szCs w:val="28"/>
          <w:lang w:bidi="en-US"/>
        </w:rPr>
        <w:t>Bureau of Labor Statistics (BLS)</w:t>
      </w:r>
    </w:p>
    <w:p w:rsidR="00743393" w:rsidRPr="00743393" w:rsidRDefault="00743393" w:rsidP="00743393">
      <w:pPr>
        <w:spacing w:after="0" w:line="240" w:lineRule="auto"/>
        <w:ind w:left="720"/>
        <w:contextualSpacing/>
        <w:rPr>
          <w:rFonts w:ascii="Arial" w:hAnsi="Arial" w:cs="Arial"/>
          <w:sz w:val="28"/>
          <w:szCs w:val="28"/>
          <w:lang w:bidi="en-US"/>
        </w:rPr>
      </w:pPr>
      <w:r w:rsidRPr="00743393">
        <w:rPr>
          <w:rFonts w:ascii="Arial" w:hAnsi="Arial" w:cs="Arial"/>
          <w:color w:val="548DD4" w:themeColor="text2" w:themeTint="99"/>
          <w:sz w:val="28"/>
          <w:szCs w:val="28"/>
          <w:lang w:bidi="en-US"/>
        </w:rPr>
        <w:t>&lt;http://www.bls.gov/&gt;</w:t>
      </w:r>
      <w:r w:rsidRPr="00743393">
        <w:rPr>
          <w:rFonts w:ascii="Arial" w:hAnsi="Arial" w:cs="Arial"/>
          <w:color w:val="548DD4" w:themeColor="text2" w:themeTint="99"/>
          <w:sz w:val="28"/>
          <w:szCs w:val="28"/>
          <w:lang w:bidi="en-US"/>
        </w:rPr>
        <w:cr/>
      </w:r>
    </w:p>
    <w:p w:rsidR="00204F91" w:rsidRPr="0098147F" w:rsidRDefault="00743393" w:rsidP="00C0617C">
      <w:pPr>
        <w:numPr>
          <w:ilvl w:val="1"/>
          <w:numId w:val="76"/>
        </w:numPr>
        <w:autoSpaceDE w:val="0"/>
        <w:autoSpaceDN w:val="0"/>
        <w:adjustRightInd w:val="0"/>
        <w:spacing w:after="0" w:line="240" w:lineRule="auto"/>
        <w:ind w:left="1080"/>
        <w:contextualSpacing/>
        <w:rPr>
          <w:rFonts w:ascii="Arial" w:hAnsi="Arial" w:cs="Arial"/>
          <w:sz w:val="28"/>
          <w:szCs w:val="28"/>
        </w:rPr>
      </w:pPr>
      <w:r w:rsidRPr="0098147F">
        <w:rPr>
          <w:rFonts w:ascii="Arial" w:hAnsi="Arial" w:cs="Arial"/>
          <w:sz w:val="28"/>
          <w:szCs w:val="28"/>
          <w:lang w:bidi="en-US"/>
        </w:rPr>
        <w:t xml:space="preserve">Unemployment rates by state, current and historical </w:t>
      </w:r>
      <w:r w:rsidRPr="0098147F">
        <w:rPr>
          <w:rFonts w:ascii="Arial" w:hAnsi="Arial" w:cs="Arial"/>
          <w:color w:val="548DD4" w:themeColor="text2" w:themeTint="99"/>
          <w:sz w:val="28"/>
          <w:szCs w:val="28"/>
          <w:lang w:bidi="en-US"/>
        </w:rPr>
        <w:t>&lt;http://data.bls.gov/map/servlet/map.servlet.MapToolServlet?survey=la&gt;</w:t>
      </w:r>
      <w:r w:rsidRPr="0098147F">
        <w:rPr>
          <w:rFonts w:ascii="Arial" w:hAnsi="Arial" w:cs="Arial"/>
          <w:sz w:val="28"/>
          <w:szCs w:val="28"/>
          <w:lang w:bidi="en-US"/>
        </w:rPr>
        <w:cr/>
      </w:r>
    </w:p>
    <w:p w:rsidR="00204F91" w:rsidRDefault="00204F91" w:rsidP="00204F91">
      <w:r>
        <w:br w:type="page"/>
      </w:r>
    </w:p>
    <w:p w:rsidR="00393A72" w:rsidRPr="00393A72" w:rsidRDefault="00393A72" w:rsidP="00393A72">
      <w:pPr>
        <w:jc w:val="center"/>
        <w:rPr>
          <w:rFonts w:ascii="Arial" w:hAnsi="Arial" w:cs="Arial"/>
          <w:b/>
          <w:sz w:val="32"/>
          <w:szCs w:val="32"/>
        </w:rPr>
      </w:pPr>
      <w:r w:rsidRPr="00393A72">
        <w:rPr>
          <w:rFonts w:ascii="Arial" w:hAnsi="Arial" w:cs="Arial"/>
          <w:b/>
          <w:sz w:val="32"/>
          <w:szCs w:val="32"/>
        </w:rPr>
        <w:t xml:space="preserve">APPENDIX D </w:t>
      </w:r>
    </w:p>
    <w:p w:rsidR="00393A72" w:rsidRDefault="00393A72" w:rsidP="00393A72">
      <w:pPr>
        <w:jc w:val="center"/>
        <w:rPr>
          <w:rFonts w:ascii="Arial" w:hAnsi="Arial" w:cs="Arial"/>
          <w:sz w:val="28"/>
          <w:szCs w:val="28"/>
        </w:rPr>
      </w:pPr>
      <w:r>
        <w:rPr>
          <w:rFonts w:ascii="Arial" w:hAnsi="Arial" w:cs="Arial"/>
          <w:sz w:val="28"/>
          <w:szCs w:val="28"/>
        </w:rPr>
        <w:t>Consumer Survey Question #1</w:t>
      </w:r>
    </w:p>
    <w:p w:rsidR="00393A72" w:rsidRDefault="00393A72" w:rsidP="00393A72">
      <w:pPr>
        <w:jc w:val="center"/>
        <w:rPr>
          <w:rFonts w:ascii="Arial" w:hAnsi="Arial" w:cs="Arial"/>
          <w:sz w:val="28"/>
          <w:szCs w:val="28"/>
        </w:rPr>
      </w:pPr>
    </w:p>
    <w:p w:rsidR="00393A72" w:rsidRDefault="00393A72" w:rsidP="00BA3829">
      <w:pPr>
        <w:ind w:left="-720"/>
        <w:rPr>
          <w:rFonts w:ascii="Arial" w:hAnsi="Arial" w:cs="Arial"/>
          <w:sz w:val="28"/>
          <w:szCs w:val="28"/>
        </w:rPr>
      </w:pPr>
      <w:r>
        <w:rPr>
          <w:rFonts w:ascii="Arial" w:hAnsi="Arial" w:cs="Arial"/>
          <w:noProof/>
          <w:sz w:val="28"/>
          <w:szCs w:val="28"/>
        </w:rPr>
        <w:drawing>
          <wp:inline distT="0" distB="0" distL="0" distR="0" wp14:anchorId="1717A105" wp14:editId="0088FD42">
            <wp:extent cx="7039155" cy="5277991"/>
            <wp:effectExtent l="0" t="0" r="0" b="0"/>
            <wp:docPr id="28" name="Picture 28" descr="C:\Users\Regina\Desktop\SCCB CSNA Consumer Surveys\Consumer Survey Ques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gina\Desktop\SCCB CSNA Consumer Surveys\Consumer Survey Question 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044687" cy="5282139"/>
                    </a:xfrm>
                    <a:prstGeom prst="rect">
                      <a:avLst/>
                    </a:prstGeom>
                    <a:noFill/>
                    <a:ln>
                      <a:noFill/>
                    </a:ln>
                  </pic:spPr>
                </pic:pic>
              </a:graphicData>
            </a:graphic>
          </wp:inline>
        </w:drawing>
      </w:r>
    </w:p>
    <w:p w:rsidR="00393A72" w:rsidRDefault="00393A72" w:rsidP="00393A72">
      <w:r>
        <w:br w:type="page"/>
      </w:r>
    </w:p>
    <w:p w:rsidR="001075C5" w:rsidRPr="00393A72" w:rsidRDefault="001075C5" w:rsidP="001075C5">
      <w:pPr>
        <w:jc w:val="center"/>
        <w:rPr>
          <w:rFonts w:ascii="Arial" w:hAnsi="Arial" w:cs="Arial"/>
          <w:b/>
          <w:sz w:val="32"/>
          <w:szCs w:val="32"/>
        </w:rPr>
      </w:pPr>
      <w:r w:rsidRPr="00393A72">
        <w:rPr>
          <w:rFonts w:ascii="Arial" w:hAnsi="Arial" w:cs="Arial"/>
          <w:b/>
          <w:sz w:val="32"/>
          <w:szCs w:val="32"/>
        </w:rPr>
        <w:t xml:space="preserve">APPENDIX D </w:t>
      </w:r>
    </w:p>
    <w:p w:rsidR="001075C5" w:rsidRDefault="001075C5" w:rsidP="001075C5">
      <w:pPr>
        <w:jc w:val="center"/>
        <w:rPr>
          <w:rFonts w:ascii="Arial" w:hAnsi="Arial" w:cs="Arial"/>
          <w:sz w:val="28"/>
          <w:szCs w:val="28"/>
        </w:rPr>
      </w:pPr>
      <w:r>
        <w:rPr>
          <w:rFonts w:ascii="Arial" w:hAnsi="Arial" w:cs="Arial"/>
          <w:sz w:val="28"/>
          <w:szCs w:val="28"/>
        </w:rPr>
        <w:t>Consumer Survey Question #2</w:t>
      </w:r>
    </w:p>
    <w:p w:rsidR="001075C5" w:rsidRDefault="001075C5" w:rsidP="001075C5">
      <w:pPr>
        <w:jc w:val="center"/>
        <w:rPr>
          <w:rFonts w:ascii="Arial" w:hAnsi="Arial" w:cs="Arial"/>
          <w:sz w:val="28"/>
          <w:szCs w:val="28"/>
        </w:rPr>
      </w:pPr>
    </w:p>
    <w:p w:rsidR="001075C5" w:rsidRDefault="001075C5" w:rsidP="001075C5">
      <w:pPr>
        <w:ind w:left="-720"/>
        <w:rPr>
          <w:rFonts w:ascii="Arial" w:hAnsi="Arial" w:cs="Arial"/>
          <w:sz w:val="28"/>
          <w:szCs w:val="28"/>
        </w:rPr>
      </w:pPr>
      <w:r>
        <w:rPr>
          <w:rFonts w:ascii="Arial" w:hAnsi="Arial" w:cs="Arial"/>
          <w:noProof/>
          <w:sz w:val="28"/>
          <w:szCs w:val="28"/>
        </w:rPr>
        <w:drawing>
          <wp:inline distT="0" distB="0" distL="0" distR="0" wp14:anchorId="1EC8B30D" wp14:editId="1489BB83">
            <wp:extent cx="7125419" cy="5342216"/>
            <wp:effectExtent l="0" t="0" r="0" b="0"/>
            <wp:docPr id="29" name="Picture 29" descr="C:\Users\Regina\Desktop\SCCB CSNA Consumer Surveys\Consumer Survey Questi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gina\Desktop\SCCB CSNA Consumer Surveys\Consumer Survey Question 2.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131347" cy="5346660"/>
                    </a:xfrm>
                    <a:prstGeom prst="rect">
                      <a:avLst/>
                    </a:prstGeom>
                    <a:noFill/>
                    <a:ln>
                      <a:noFill/>
                    </a:ln>
                  </pic:spPr>
                </pic:pic>
              </a:graphicData>
            </a:graphic>
          </wp:inline>
        </w:drawing>
      </w:r>
    </w:p>
    <w:p w:rsidR="001075C5" w:rsidRDefault="001075C5">
      <w:pPr>
        <w:rPr>
          <w:rFonts w:ascii="Arial" w:hAnsi="Arial" w:cs="Arial"/>
          <w:sz w:val="28"/>
          <w:szCs w:val="28"/>
        </w:rPr>
      </w:pPr>
    </w:p>
    <w:p w:rsidR="001075C5" w:rsidRDefault="001075C5">
      <w:pPr>
        <w:rPr>
          <w:rFonts w:ascii="Arial" w:hAnsi="Arial" w:cs="Arial"/>
          <w:sz w:val="28"/>
          <w:szCs w:val="28"/>
        </w:rPr>
      </w:pPr>
    </w:p>
    <w:p w:rsidR="001075C5" w:rsidRDefault="001075C5">
      <w:pPr>
        <w:rPr>
          <w:rFonts w:ascii="Arial" w:hAnsi="Arial" w:cs="Arial"/>
          <w:sz w:val="28"/>
          <w:szCs w:val="28"/>
        </w:rPr>
      </w:pPr>
    </w:p>
    <w:p w:rsidR="00393A72" w:rsidRDefault="00393A72">
      <w:pPr>
        <w:rPr>
          <w:rFonts w:ascii="Arial" w:hAnsi="Arial" w:cs="Arial"/>
          <w:sz w:val="28"/>
          <w:szCs w:val="28"/>
        </w:rPr>
      </w:pPr>
      <w:r>
        <w:rPr>
          <w:rFonts w:ascii="Arial" w:hAnsi="Arial" w:cs="Arial"/>
          <w:sz w:val="28"/>
          <w:szCs w:val="28"/>
        </w:rPr>
        <w:br w:type="page"/>
      </w:r>
    </w:p>
    <w:p w:rsidR="001075C5" w:rsidRPr="00393A72" w:rsidRDefault="001075C5" w:rsidP="001075C5">
      <w:pPr>
        <w:jc w:val="center"/>
        <w:rPr>
          <w:rFonts w:ascii="Arial" w:hAnsi="Arial" w:cs="Arial"/>
          <w:b/>
          <w:sz w:val="32"/>
          <w:szCs w:val="32"/>
        </w:rPr>
      </w:pPr>
      <w:r w:rsidRPr="00393A72">
        <w:rPr>
          <w:rFonts w:ascii="Arial" w:hAnsi="Arial" w:cs="Arial"/>
          <w:b/>
          <w:sz w:val="32"/>
          <w:szCs w:val="32"/>
        </w:rPr>
        <w:t xml:space="preserve">APPENDIX D </w:t>
      </w:r>
    </w:p>
    <w:p w:rsidR="001075C5" w:rsidRDefault="001075C5" w:rsidP="001075C5">
      <w:pPr>
        <w:jc w:val="center"/>
        <w:rPr>
          <w:rFonts w:ascii="Arial" w:hAnsi="Arial" w:cs="Arial"/>
          <w:sz w:val="28"/>
          <w:szCs w:val="28"/>
        </w:rPr>
      </w:pPr>
      <w:r>
        <w:rPr>
          <w:rFonts w:ascii="Arial" w:hAnsi="Arial" w:cs="Arial"/>
          <w:sz w:val="28"/>
          <w:szCs w:val="28"/>
        </w:rPr>
        <w:t>Consumer Survey Question #3</w:t>
      </w:r>
    </w:p>
    <w:p w:rsidR="001075C5" w:rsidRDefault="001075C5">
      <w:pPr>
        <w:rPr>
          <w:rFonts w:ascii="Arial" w:hAnsi="Arial" w:cs="Arial"/>
          <w:sz w:val="28"/>
          <w:szCs w:val="28"/>
        </w:rPr>
      </w:pPr>
    </w:p>
    <w:p w:rsidR="001075C5" w:rsidRDefault="00BA3829" w:rsidP="00BA3829">
      <w:pPr>
        <w:ind w:left="-720"/>
        <w:rPr>
          <w:rFonts w:ascii="Arial" w:hAnsi="Arial" w:cs="Arial"/>
          <w:sz w:val="28"/>
          <w:szCs w:val="28"/>
        </w:rPr>
      </w:pPr>
      <w:r>
        <w:rPr>
          <w:rFonts w:ascii="Arial" w:hAnsi="Arial" w:cs="Arial"/>
          <w:noProof/>
          <w:sz w:val="28"/>
          <w:szCs w:val="28"/>
        </w:rPr>
        <w:drawing>
          <wp:inline distT="0" distB="0" distL="0" distR="0" wp14:anchorId="161C1937" wp14:editId="4EFFFD8A">
            <wp:extent cx="7246188" cy="5432317"/>
            <wp:effectExtent l="0" t="0" r="0" b="0"/>
            <wp:docPr id="31" name="Picture 31" descr="C:\Users\Regina\Desktop\SCCB CSNA Consumer Surveys\Consumer Survey Questio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gina\Desktop\SCCB CSNA Consumer Surveys\Consumer Survey Question 3.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252377" cy="5436957"/>
                    </a:xfrm>
                    <a:prstGeom prst="rect">
                      <a:avLst/>
                    </a:prstGeom>
                    <a:noFill/>
                    <a:ln>
                      <a:noFill/>
                    </a:ln>
                  </pic:spPr>
                </pic:pic>
              </a:graphicData>
            </a:graphic>
          </wp:inline>
        </w:drawing>
      </w:r>
    </w:p>
    <w:p w:rsidR="00393A72" w:rsidRDefault="00393A72">
      <w:pPr>
        <w:rPr>
          <w:rFonts w:ascii="Arial" w:hAnsi="Arial" w:cs="Arial"/>
          <w:sz w:val="28"/>
          <w:szCs w:val="28"/>
        </w:rPr>
      </w:pPr>
      <w:r>
        <w:rPr>
          <w:rFonts w:ascii="Arial" w:hAnsi="Arial" w:cs="Arial"/>
          <w:sz w:val="28"/>
          <w:szCs w:val="28"/>
        </w:rPr>
        <w:br w:type="page"/>
      </w:r>
    </w:p>
    <w:p w:rsidR="001075C5" w:rsidRPr="00393A72" w:rsidRDefault="001075C5" w:rsidP="001075C5">
      <w:pPr>
        <w:jc w:val="center"/>
        <w:rPr>
          <w:rFonts w:ascii="Arial" w:hAnsi="Arial" w:cs="Arial"/>
          <w:b/>
          <w:sz w:val="32"/>
          <w:szCs w:val="32"/>
        </w:rPr>
      </w:pPr>
      <w:r w:rsidRPr="00393A72">
        <w:rPr>
          <w:rFonts w:ascii="Arial" w:hAnsi="Arial" w:cs="Arial"/>
          <w:b/>
          <w:sz w:val="32"/>
          <w:szCs w:val="32"/>
        </w:rPr>
        <w:t xml:space="preserve">APPENDIX D </w:t>
      </w:r>
    </w:p>
    <w:p w:rsidR="001075C5" w:rsidRDefault="001075C5" w:rsidP="001075C5">
      <w:pPr>
        <w:jc w:val="center"/>
        <w:rPr>
          <w:rFonts w:ascii="Arial" w:hAnsi="Arial" w:cs="Arial"/>
          <w:sz w:val="28"/>
          <w:szCs w:val="28"/>
        </w:rPr>
      </w:pPr>
      <w:r>
        <w:rPr>
          <w:rFonts w:ascii="Arial" w:hAnsi="Arial" w:cs="Arial"/>
          <w:sz w:val="28"/>
          <w:szCs w:val="28"/>
        </w:rPr>
        <w:t>Consumer Survey Question #4</w:t>
      </w:r>
    </w:p>
    <w:p w:rsidR="001075C5" w:rsidRDefault="001075C5">
      <w:pPr>
        <w:rPr>
          <w:rFonts w:ascii="Arial" w:hAnsi="Arial" w:cs="Arial"/>
          <w:sz w:val="28"/>
          <w:szCs w:val="28"/>
        </w:rPr>
      </w:pPr>
    </w:p>
    <w:p w:rsidR="001075C5" w:rsidRDefault="00BA3829" w:rsidP="009B7499">
      <w:pPr>
        <w:ind w:left="-720"/>
        <w:jc w:val="center"/>
        <w:rPr>
          <w:rFonts w:ascii="Arial" w:hAnsi="Arial" w:cs="Arial"/>
          <w:sz w:val="28"/>
          <w:szCs w:val="28"/>
        </w:rPr>
      </w:pPr>
      <w:r>
        <w:rPr>
          <w:rFonts w:ascii="Arial" w:hAnsi="Arial" w:cs="Arial"/>
          <w:noProof/>
          <w:sz w:val="28"/>
          <w:szCs w:val="28"/>
        </w:rPr>
        <w:drawing>
          <wp:inline distT="0" distB="0" distL="0" distR="0">
            <wp:extent cx="7090913" cy="5316483"/>
            <wp:effectExtent l="0" t="0" r="0" b="0"/>
            <wp:docPr id="32" name="Picture 32" descr="C:\Users\Regina\Desktop\SCCB CSNA Consumer Surveys\Consumer Survey Question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gina\Desktop\SCCB CSNA Consumer Surveys\Consumer Survey Question 4.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090913" cy="5316483"/>
                    </a:xfrm>
                    <a:prstGeom prst="rect">
                      <a:avLst/>
                    </a:prstGeom>
                    <a:noFill/>
                    <a:ln>
                      <a:noFill/>
                    </a:ln>
                  </pic:spPr>
                </pic:pic>
              </a:graphicData>
            </a:graphic>
          </wp:inline>
        </w:drawing>
      </w:r>
    </w:p>
    <w:p w:rsidR="001075C5" w:rsidRDefault="001075C5">
      <w:pPr>
        <w:rPr>
          <w:rFonts w:ascii="Arial" w:hAnsi="Arial" w:cs="Arial"/>
          <w:sz w:val="28"/>
          <w:szCs w:val="28"/>
        </w:rPr>
      </w:pPr>
    </w:p>
    <w:p w:rsidR="00393A72" w:rsidRDefault="00393A72">
      <w:pPr>
        <w:rPr>
          <w:rFonts w:ascii="Arial" w:hAnsi="Arial" w:cs="Arial"/>
          <w:sz w:val="28"/>
          <w:szCs w:val="28"/>
        </w:rPr>
      </w:pPr>
      <w:r>
        <w:rPr>
          <w:rFonts w:ascii="Arial" w:hAnsi="Arial" w:cs="Arial"/>
          <w:sz w:val="28"/>
          <w:szCs w:val="28"/>
        </w:rPr>
        <w:br w:type="page"/>
      </w:r>
    </w:p>
    <w:p w:rsidR="001075C5" w:rsidRPr="00393A72" w:rsidRDefault="001075C5" w:rsidP="001075C5">
      <w:pPr>
        <w:jc w:val="center"/>
        <w:rPr>
          <w:rFonts w:ascii="Arial" w:hAnsi="Arial" w:cs="Arial"/>
          <w:b/>
          <w:sz w:val="32"/>
          <w:szCs w:val="32"/>
        </w:rPr>
      </w:pPr>
      <w:r w:rsidRPr="00393A72">
        <w:rPr>
          <w:rFonts w:ascii="Arial" w:hAnsi="Arial" w:cs="Arial"/>
          <w:b/>
          <w:sz w:val="32"/>
          <w:szCs w:val="32"/>
        </w:rPr>
        <w:t xml:space="preserve">APPENDIX D </w:t>
      </w:r>
    </w:p>
    <w:p w:rsidR="001075C5" w:rsidRDefault="001075C5" w:rsidP="001075C5">
      <w:pPr>
        <w:jc w:val="center"/>
        <w:rPr>
          <w:rFonts w:ascii="Arial" w:hAnsi="Arial" w:cs="Arial"/>
          <w:sz w:val="28"/>
          <w:szCs w:val="28"/>
        </w:rPr>
      </w:pPr>
      <w:r>
        <w:rPr>
          <w:rFonts w:ascii="Arial" w:hAnsi="Arial" w:cs="Arial"/>
          <w:sz w:val="28"/>
          <w:szCs w:val="28"/>
        </w:rPr>
        <w:t>Consumer Survey Question #5</w:t>
      </w:r>
    </w:p>
    <w:p w:rsidR="001075C5" w:rsidRDefault="001075C5">
      <w:pPr>
        <w:rPr>
          <w:rFonts w:ascii="Arial" w:hAnsi="Arial" w:cs="Arial"/>
          <w:sz w:val="28"/>
          <w:szCs w:val="28"/>
        </w:rPr>
      </w:pPr>
    </w:p>
    <w:p w:rsidR="001075C5" w:rsidRDefault="00BA3829" w:rsidP="00BA3829">
      <w:pPr>
        <w:ind w:left="-720"/>
        <w:rPr>
          <w:rFonts w:ascii="Arial" w:hAnsi="Arial" w:cs="Arial"/>
          <w:sz w:val="28"/>
          <w:szCs w:val="28"/>
        </w:rPr>
      </w:pPr>
      <w:r>
        <w:rPr>
          <w:rFonts w:ascii="Arial" w:hAnsi="Arial" w:cs="Arial"/>
          <w:noProof/>
          <w:sz w:val="28"/>
          <w:szCs w:val="28"/>
        </w:rPr>
        <w:drawing>
          <wp:inline distT="0" distB="0" distL="0" distR="0" wp14:anchorId="217133CB" wp14:editId="0EDCB8CF">
            <wp:extent cx="7039155" cy="5277545"/>
            <wp:effectExtent l="0" t="0" r="9525" b="0"/>
            <wp:docPr id="33" name="Picture 33" descr="C:\Users\Regina\Desktop\SCCB CSNA Consumer Surveys\Consumer Survey Question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gina\Desktop\SCCB CSNA Consumer Surveys\Consumer Survey Question 5.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039155" cy="5277545"/>
                    </a:xfrm>
                    <a:prstGeom prst="rect">
                      <a:avLst/>
                    </a:prstGeom>
                    <a:noFill/>
                    <a:ln>
                      <a:noFill/>
                    </a:ln>
                  </pic:spPr>
                </pic:pic>
              </a:graphicData>
            </a:graphic>
          </wp:inline>
        </w:drawing>
      </w:r>
    </w:p>
    <w:p w:rsidR="001075C5" w:rsidRDefault="001075C5">
      <w:pPr>
        <w:rPr>
          <w:rFonts w:ascii="Arial" w:hAnsi="Arial" w:cs="Arial"/>
          <w:sz w:val="28"/>
          <w:szCs w:val="28"/>
        </w:rPr>
      </w:pPr>
    </w:p>
    <w:p w:rsidR="00393A72" w:rsidRDefault="00393A72">
      <w:pPr>
        <w:rPr>
          <w:rFonts w:ascii="Arial" w:hAnsi="Arial" w:cs="Arial"/>
          <w:sz w:val="28"/>
          <w:szCs w:val="28"/>
        </w:rPr>
      </w:pPr>
      <w:r>
        <w:rPr>
          <w:rFonts w:ascii="Arial" w:hAnsi="Arial" w:cs="Arial"/>
          <w:sz w:val="28"/>
          <w:szCs w:val="28"/>
        </w:rPr>
        <w:br w:type="page"/>
      </w:r>
    </w:p>
    <w:p w:rsidR="001075C5" w:rsidRPr="00393A72" w:rsidRDefault="001075C5" w:rsidP="001075C5">
      <w:pPr>
        <w:jc w:val="center"/>
        <w:rPr>
          <w:rFonts w:ascii="Arial" w:hAnsi="Arial" w:cs="Arial"/>
          <w:b/>
          <w:sz w:val="32"/>
          <w:szCs w:val="32"/>
        </w:rPr>
      </w:pPr>
      <w:r w:rsidRPr="00393A72">
        <w:rPr>
          <w:rFonts w:ascii="Arial" w:hAnsi="Arial" w:cs="Arial"/>
          <w:b/>
          <w:sz w:val="32"/>
          <w:szCs w:val="32"/>
        </w:rPr>
        <w:t xml:space="preserve">APPENDIX D </w:t>
      </w:r>
    </w:p>
    <w:p w:rsidR="001075C5" w:rsidRDefault="001075C5" w:rsidP="001075C5">
      <w:pPr>
        <w:jc w:val="center"/>
        <w:rPr>
          <w:rFonts w:ascii="Arial" w:hAnsi="Arial" w:cs="Arial"/>
          <w:sz w:val="28"/>
          <w:szCs w:val="28"/>
        </w:rPr>
      </w:pPr>
      <w:r>
        <w:rPr>
          <w:rFonts w:ascii="Arial" w:hAnsi="Arial" w:cs="Arial"/>
          <w:sz w:val="28"/>
          <w:szCs w:val="28"/>
        </w:rPr>
        <w:t>Consumer Survey Question #6</w:t>
      </w:r>
    </w:p>
    <w:p w:rsidR="00573BD9" w:rsidRDefault="00573BD9">
      <w:pPr>
        <w:rPr>
          <w:rFonts w:ascii="Arial" w:hAnsi="Arial" w:cs="Arial"/>
          <w:sz w:val="28"/>
          <w:szCs w:val="28"/>
        </w:rPr>
      </w:pPr>
    </w:p>
    <w:p w:rsidR="00393A72" w:rsidRDefault="00573BD9" w:rsidP="00573BD9">
      <w:pPr>
        <w:ind w:left="-720"/>
        <w:rPr>
          <w:rFonts w:ascii="Arial" w:hAnsi="Arial" w:cs="Arial"/>
          <w:sz w:val="28"/>
          <w:szCs w:val="28"/>
        </w:rPr>
      </w:pPr>
      <w:r>
        <w:rPr>
          <w:rFonts w:ascii="Arial" w:hAnsi="Arial" w:cs="Arial"/>
          <w:noProof/>
          <w:sz w:val="28"/>
          <w:szCs w:val="28"/>
        </w:rPr>
        <w:drawing>
          <wp:inline distT="0" distB="0" distL="0" distR="0" wp14:anchorId="30282A95" wp14:editId="0FF664E2">
            <wp:extent cx="7156454" cy="5365630"/>
            <wp:effectExtent l="0" t="0" r="6350" b="6985"/>
            <wp:docPr id="34" name="Picture 34" descr="C:\Users\Regina\Desktop\SCCB CSNA Consumer Surveys\Consumer Survey Question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gina\Desktop\SCCB CSNA Consumer Surveys\Consumer Survey Question 6.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158736" cy="5367341"/>
                    </a:xfrm>
                    <a:prstGeom prst="rect">
                      <a:avLst/>
                    </a:prstGeom>
                    <a:noFill/>
                    <a:ln>
                      <a:noFill/>
                    </a:ln>
                  </pic:spPr>
                </pic:pic>
              </a:graphicData>
            </a:graphic>
          </wp:inline>
        </w:drawing>
      </w:r>
      <w:r w:rsidR="00393A72">
        <w:rPr>
          <w:rFonts w:ascii="Arial" w:hAnsi="Arial" w:cs="Arial"/>
          <w:sz w:val="28"/>
          <w:szCs w:val="28"/>
        </w:rPr>
        <w:br w:type="page"/>
      </w:r>
    </w:p>
    <w:p w:rsidR="001075C5" w:rsidRPr="00393A72" w:rsidRDefault="001075C5" w:rsidP="001075C5">
      <w:pPr>
        <w:jc w:val="center"/>
        <w:rPr>
          <w:rFonts w:ascii="Arial" w:hAnsi="Arial" w:cs="Arial"/>
          <w:b/>
          <w:sz w:val="32"/>
          <w:szCs w:val="32"/>
        </w:rPr>
      </w:pPr>
      <w:r w:rsidRPr="00393A72">
        <w:rPr>
          <w:rFonts w:ascii="Arial" w:hAnsi="Arial" w:cs="Arial"/>
          <w:b/>
          <w:sz w:val="32"/>
          <w:szCs w:val="32"/>
        </w:rPr>
        <w:t xml:space="preserve">APPENDIX D </w:t>
      </w:r>
    </w:p>
    <w:p w:rsidR="001075C5" w:rsidRDefault="001075C5" w:rsidP="001075C5">
      <w:pPr>
        <w:jc w:val="center"/>
        <w:rPr>
          <w:rFonts w:ascii="Arial" w:hAnsi="Arial" w:cs="Arial"/>
          <w:sz w:val="28"/>
          <w:szCs w:val="28"/>
        </w:rPr>
      </w:pPr>
      <w:r>
        <w:rPr>
          <w:rFonts w:ascii="Arial" w:hAnsi="Arial" w:cs="Arial"/>
          <w:sz w:val="28"/>
          <w:szCs w:val="28"/>
        </w:rPr>
        <w:t>Consumer Survey Question #7</w:t>
      </w:r>
    </w:p>
    <w:p w:rsidR="001075C5" w:rsidRDefault="001075C5">
      <w:pPr>
        <w:rPr>
          <w:rFonts w:ascii="Arial" w:hAnsi="Arial" w:cs="Arial"/>
          <w:sz w:val="28"/>
          <w:szCs w:val="28"/>
        </w:rPr>
      </w:pPr>
    </w:p>
    <w:p w:rsidR="001075C5" w:rsidRDefault="00573BD9" w:rsidP="00573BD9">
      <w:pPr>
        <w:ind w:left="-720"/>
        <w:rPr>
          <w:rFonts w:ascii="Arial" w:hAnsi="Arial" w:cs="Arial"/>
          <w:sz w:val="28"/>
          <w:szCs w:val="28"/>
        </w:rPr>
      </w:pPr>
      <w:r>
        <w:rPr>
          <w:rFonts w:ascii="Arial" w:hAnsi="Arial" w:cs="Arial"/>
          <w:noProof/>
          <w:sz w:val="28"/>
          <w:szCs w:val="28"/>
        </w:rPr>
        <w:drawing>
          <wp:inline distT="0" distB="0" distL="0" distR="0" wp14:anchorId="70539212" wp14:editId="5117BE2A">
            <wp:extent cx="7225738" cy="5417389"/>
            <wp:effectExtent l="0" t="0" r="0" b="0"/>
            <wp:docPr id="35" name="Picture 35" descr="C:\Users\Regina\Desktop\SCCB CSNA Consumer Surveys\Consumer Survey Question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egina\Desktop\SCCB CSNA Consumer Surveys\Consumer Survey Question 7.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225738" cy="5417389"/>
                    </a:xfrm>
                    <a:prstGeom prst="rect">
                      <a:avLst/>
                    </a:prstGeom>
                    <a:noFill/>
                    <a:ln>
                      <a:noFill/>
                    </a:ln>
                  </pic:spPr>
                </pic:pic>
              </a:graphicData>
            </a:graphic>
          </wp:inline>
        </w:drawing>
      </w:r>
    </w:p>
    <w:p w:rsidR="001075C5" w:rsidRDefault="001075C5">
      <w:pPr>
        <w:rPr>
          <w:rFonts w:ascii="Arial" w:hAnsi="Arial" w:cs="Arial"/>
          <w:sz w:val="28"/>
          <w:szCs w:val="28"/>
        </w:rPr>
      </w:pPr>
    </w:p>
    <w:p w:rsidR="00393A72" w:rsidRDefault="00393A72">
      <w:pPr>
        <w:rPr>
          <w:rFonts w:ascii="Arial" w:hAnsi="Arial" w:cs="Arial"/>
          <w:sz w:val="28"/>
          <w:szCs w:val="28"/>
        </w:rPr>
      </w:pPr>
      <w:r>
        <w:rPr>
          <w:rFonts w:ascii="Arial" w:hAnsi="Arial" w:cs="Arial"/>
          <w:sz w:val="28"/>
          <w:szCs w:val="28"/>
        </w:rPr>
        <w:br w:type="page"/>
      </w:r>
    </w:p>
    <w:p w:rsidR="001075C5" w:rsidRPr="00393A72" w:rsidRDefault="001075C5" w:rsidP="001075C5">
      <w:pPr>
        <w:jc w:val="center"/>
        <w:rPr>
          <w:rFonts w:ascii="Arial" w:hAnsi="Arial" w:cs="Arial"/>
          <w:b/>
          <w:sz w:val="32"/>
          <w:szCs w:val="32"/>
        </w:rPr>
      </w:pPr>
      <w:r w:rsidRPr="00393A72">
        <w:rPr>
          <w:rFonts w:ascii="Arial" w:hAnsi="Arial" w:cs="Arial"/>
          <w:b/>
          <w:sz w:val="32"/>
          <w:szCs w:val="32"/>
        </w:rPr>
        <w:t xml:space="preserve">APPENDIX D </w:t>
      </w:r>
    </w:p>
    <w:p w:rsidR="001075C5" w:rsidRDefault="001075C5" w:rsidP="001075C5">
      <w:pPr>
        <w:jc w:val="center"/>
        <w:rPr>
          <w:rFonts w:ascii="Arial" w:hAnsi="Arial" w:cs="Arial"/>
          <w:sz w:val="28"/>
          <w:szCs w:val="28"/>
        </w:rPr>
      </w:pPr>
      <w:r>
        <w:rPr>
          <w:rFonts w:ascii="Arial" w:hAnsi="Arial" w:cs="Arial"/>
          <w:sz w:val="28"/>
          <w:szCs w:val="28"/>
        </w:rPr>
        <w:t>Consumer Survey Question #8</w:t>
      </w:r>
    </w:p>
    <w:p w:rsidR="001075C5" w:rsidRDefault="001075C5">
      <w:pPr>
        <w:rPr>
          <w:rFonts w:ascii="Arial" w:hAnsi="Arial" w:cs="Arial"/>
          <w:sz w:val="28"/>
          <w:szCs w:val="28"/>
        </w:rPr>
      </w:pPr>
    </w:p>
    <w:p w:rsidR="001075C5" w:rsidRDefault="00573BD9" w:rsidP="00573BD9">
      <w:pPr>
        <w:ind w:left="-720"/>
        <w:rPr>
          <w:rFonts w:ascii="Arial" w:hAnsi="Arial" w:cs="Arial"/>
          <w:sz w:val="28"/>
          <w:szCs w:val="28"/>
        </w:rPr>
      </w:pPr>
      <w:r>
        <w:rPr>
          <w:rFonts w:ascii="Arial" w:hAnsi="Arial" w:cs="Arial"/>
          <w:noProof/>
          <w:sz w:val="28"/>
          <w:szCs w:val="28"/>
        </w:rPr>
        <w:drawing>
          <wp:inline distT="0" distB="0" distL="0" distR="0" wp14:anchorId="334B2088" wp14:editId="642BD626">
            <wp:extent cx="7203057" cy="5400423"/>
            <wp:effectExtent l="0" t="0" r="0" b="0"/>
            <wp:docPr id="36" name="Picture 36" descr="C:\Users\Regina\Desktop\SCCB CSNA Consumer Surveys\Consumer Survey Question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egina\Desktop\SCCB CSNA Consumer Surveys\Consumer Survey Question 8.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203057" cy="5400423"/>
                    </a:xfrm>
                    <a:prstGeom prst="rect">
                      <a:avLst/>
                    </a:prstGeom>
                    <a:noFill/>
                    <a:ln>
                      <a:noFill/>
                    </a:ln>
                  </pic:spPr>
                </pic:pic>
              </a:graphicData>
            </a:graphic>
          </wp:inline>
        </w:drawing>
      </w:r>
    </w:p>
    <w:p w:rsidR="00393A72" w:rsidRDefault="00393A72">
      <w:pPr>
        <w:rPr>
          <w:rFonts w:ascii="Arial" w:hAnsi="Arial" w:cs="Arial"/>
          <w:sz w:val="28"/>
          <w:szCs w:val="28"/>
        </w:rPr>
      </w:pPr>
      <w:r>
        <w:rPr>
          <w:rFonts w:ascii="Arial" w:hAnsi="Arial" w:cs="Arial"/>
          <w:sz w:val="28"/>
          <w:szCs w:val="28"/>
        </w:rPr>
        <w:br w:type="page"/>
      </w:r>
    </w:p>
    <w:p w:rsidR="001075C5" w:rsidRPr="00393A72" w:rsidRDefault="001075C5" w:rsidP="001075C5">
      <w:pPr>
        <w:jc w:val="center"/>
        <w:rPr>
          <w:rFonts w:ascii="Arial" w:hAnsi="Arial" w:cs="Arial"/>
          <w:b/>
          <w:sz w:val="32"/>
          <w:szCs w:val="32"/>
        </w:rPr>
      </w:pPr>
      <w:r w:rsidRPr="00393A72">
        <w:rPr>
          <w:rFonts w:ascii="Arial" w:hAnsi="Arial" w:cs="Arial"/>
          <w:b/>
          <w:sz w:val="32"/>
          <w:szCs w:val="32"/>
        </w:rPr>
        <w:t xml:space="preserve">APPENDIX D </w:t>
      </w:r>
    </w:p>
    <w:p w:rsidR="001075C5" w:rsidRDefault="001075C5" w:rsidP="001075C5">
      <w:pPr>
        <w:jc w:val="center"/>
        <w:rPr>
          <w:rFonts w:ascii="Arial" w:hAnsi="Arial" w:cs="Arial"/>
          <w:sz w:val="28"/>
          <w:szCs w:val="28"/>
        </w:rPr>
      </w:pPr>
      <w:r>
        <w:rPr>
          <w:rFonts w:ascii="Arial" w:hAnsi="Arial" w:cs="Arial"/>
          <w:sz w:val="28"/>
          <w:szCs w:val="28"/>
        </w:rPr>
        <w:t>Consumer Survey Question #9</w:t>
      </w:r>
    </w:p>
    <w:p w:rsidR="001075C5" w:rsidRDefault="001075C5">
      <w:pPr>
        <w:rPr>
          <w:rFonts w:ascii="Arial" w:hAnsi="Arial" w:cs="Arial"/>
          <w:sz w:val="28"/>
          <w:szCs w:val="28"/>
        </w:rPr>
      </w:pPr>
    </w:p>
    <w:p w:rsidR="001075C5" w:rsidRDefault="00573BD9" w:rsidP="00573BD9">
      <w:pPr>
        <w:ind w:left="-720"/>
        <w:rPr>
          <w:rFonts w:ascii="Arial" w:hAnsi="Arial" w:cs="Arial"/>
          <w:sz w:val="28"/>
          <w:szCs w:val="28"/>
        </w:rPr>
      </w:pPr>
      <w:r>
        <w:rPr>
          <w:rFonts w:ascii="Arial" w:hAnsi="Arial" w:cs="Arial"/>
          <w:noProof/>
          <w:sz w:val="28"/>
          <w:szCs w:val="28"/>
        </w:rPr>
        <w:drawing>
          <wp:inline distT="0" distB="0" distL="0" distR="0" wp14:anchorId="23751D0D" wp14:editId="5EE832B8">
            <wp:extent cx="7237562" cy="5425989"/>
            <wp:effectExtent l="0" t="0" r="1905" b="3810"/>
            <wp:docPr id="37" name="Picture 37" descr="C:\Users\Regina\Desktop\SCCB CSNA Consumer Surveys\Consumer Survey Question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egina\Desktop\SCCB CSNA Consumer Surveys\Consumer Survey Question 9.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237562" cy="5425989"/>
                    </a:xfrm>
                    <a:prstGeom prst="rect">
                      <a:avLst/>
                    </a:prstGeom>
                    <a:noFill/>
                    <a:ln>
                      <a:noFill/>
                    </a:ln>
                  </pic:spPr>
                </pic:pic>
              </a:graphicData>
            </a:graphic>
          </wp:inline>
        </w:drawing>
      </w:r>
    </w:p>
    <w:p w:rsidR="001075C5" w:rsidRDefault="001075C5">
      <w:pPr>
        <w:rPr>
          <w:rFonts w:ascii="Arial" w:hAnsi="Arial" w:cs="Arial"/>
          <w:sz w:val="28"/>
          <w:szCs w:val="28"/>
        </w:rPr>
      </w:pPr>
    </w:p>
    <w:p w:rsidR="001075C5" w:rsidRDefault="001075C5">
      <w:pPr>
        <w:rPr>
          <w:rFonts w:ascii="Arial" w:hAnsi="Arial" w:cs="Arial"/>
          <w:sz w:val="28"/>
          <w:szCs w:val="28"/>
        </w:rPr>
      </w:pPr>
    </w:p>
    <w:p w:rsidR="001075C5" w:rsidRDefault="001075C5">
      <w:pPr>
        <w:rPr>
          <w:rFonts w:ascii="Arial" w:hAnsi="Arial" w:cs="Arial"/>
          <w:sz w:val="28"/>
          <w:szCs w:val="28"/>
        </w:rPr>
      </w:pPr>
    </w:p>
    <w:p w:rsidR="001075C5" w:rsidRDefault="001075C5">
      <w:pPr>
        <w:rPr>
          <w:rFonts w:ascii="Arial" w:hAnsi="Arial" w:cs="Arial"/>
          <w:sz w:val="28"/>
          <w:szCs w:val="28"/>
        </w:rPr>
      </w:pPr>
    </w:p>
    <w:p w:rsidR="001075C5" w:rsidRPr="00393A72" w:rsidRDefault="001075C5" w:rsidP="0043791F">
      <w:pPr>
        <w:jc w:val="center"/>
        <w:rPr>
          <w:rFonts w:ascii="Arial" w:hAnsi="Arial" w:cs="Arial"/>
          <w:b/>
          <w:sz w:val="32"/>
          <w:szCs w:val="32"/>
        </w:rPr>
      </w:pPr>
      <w:r>
        <w:rPr>
          <w:rFonts w:ascii="Arial" w:hAnsi="Arial" w:cs="Arial"/>
          <w:sz w:val="28"/>
          <w:szCs w:val="28"/>
        </w:rPr>
        <w:br w:type="page"/>
      </w:r>
      <w:r w:rsidRPr="00393A72">
        <w:rPr>
          <w:rFonts w:ascii="Arial" w:hAnsi="Arial" w:cs="Arial"/>
          <w:b/>
          <w:sz w:val="32"/>
          <w:szCs w:val="32"/>
        </w:rPr>
        <w:t>APPENDIX D</w:t>
      </w:r>
    </w:p>
    <w:p w:rsidR="001075C5" w:rsidRDefault="001075C5" w:rsidP="001075C5">
      <w:pPr>
        <w:jc w:val="center"/>
        <w:rPr>
          <w:rFonts w:ascii="Arial" w:hAnsi="Arial" w:cs="Arial"/>
          <w:sz w:val="28"/>
          <w:szCs w:val="28"/>
        </w:rPr>
      </w:pPr>
      <w:r>
        <w:rPr>
          <w:rFonts w:ascii="Arial" w:hAnsi="Arial" w:cs="Arial"/>
          <w:sz w:val="28"/>
          <w:szCs w:val="28"/>
        </w:rPr>
        <w:t>Consumer Survey Question #10</w:t>
      </w:r>
    </w:p>
    <w:p w:rsidR="001075C5" w:rsidRDefault="001075C5">
      <w:pPr>
        <w:rPr>
          <w:rFonts w:ascii="Arial" w:hAnsi="Arial" w:cs="Arial"/>
          <w:sz w:val="28"/>
          <w:szCs w:val="28"/>
        </w:rPr>
      </w:pPr>
    </w:p>
    <w:p w:rsidR="001075C5" w:rsidRDefault="00573BD9" w:rsidP="0043791F">
      <w:pPr>
        <w:ind w:left="-720"/>
        <w:rPr>
          <w:rFonts w:ascii="Arial" w:hAnsi="Arial" w:cs="Arial"/>
          <w:sz w:val="28"/>
          <w:szCs w:val="28"/>
        </w:rPr>
      </w:pPr>
      <w:r>
        <w:rPr>
          <w:rFonts w:ascii="Arial" w:hAnsi="Arial" w:cs="Arial"/>
          <w:noProof/>
          <w:sz w:val="28"/>
          <w:szCs w:val="28"/>
        </w:rPr>
        <w:drawing>
          <wp:inline distT="0" distB="0" distL="0" distR="0" wp14:anchorId="570B302C" wp14:editId="6343F887">
            <wp:extent cx="7228936" cy="5419831"/>
            <wp:effectExtent l="0" t="0" r="0" b="9525"/>
            <wp:docPr id="38" name="Picture 38" descr="C:\Users\Regina\Desktop\SCCB CSNA Consumer Surveys\Consumer Survey Question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egina\Desktop\SCCB CSNA Consumer Surveys\Consumer Survey Question 10.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228936" cy="5419831"/>
                    </a:xfrm>
                    <a:prstGeom prst="rect">
                      <a:avLst/>
                    </a:prstGeom>
                    <a:noFill/>
                    <a:ln>
                      <a:noFill/>
                    </a:ln>
                  </pic:spPr>
                </pic:pic>
              </a:graphicData>
            </a:graphic>
          </wp:inline>
        </w:drawing>
      </w:r>
    </w:p>
    <w:p w:rsidR="001075C5" w:rsidRDefault="001075C5">
      <w:pPr>
        <w:rPr>
          <w:rFonts w:ascii="Arial" w:hAnsi="Arial" w:cs="Arial"/>
          <w:sz w:val="28"/>
          <w:szCs w:val="28"/>
        </w:rPr>
      </w:pPr>
    </w:p>
    <w:p w:rsidR="001075C5" w:rsidRDefault="001075C5">
      <w:pPr>
        <w:rPr>
          <w:rFonts w:ascii="Arial" w:hAnsi="Arial" w:cs="Arial"/>
          <w:sz w:val="28"/>
          <w:szCs w:val="28"/>
        </w:rPr>
      </w:pPr>
    </w:p>
    <w:p w:rsidR="001075C5" w:rsidRDefault="001075C5">
      <w:pPr>
        <w:rPr>
          <w:rFonts w:ascii="Arial" w:hAnsi="Arial" w:cs="Arial"/>
          <w:sz w:val="28"/>
          <w:szCs w:val="28"/>
        </w:rPr>
      </w:pPr>
    </w:p>
    <w:p w:rsidR="001075C5" w:rsidRDefault="001075C5">
      <w:pPr>
        <w:rPr>
          <w:rFonts w:ascii="Arial" w:hAnsi="Arial" w:cs="Arial"/>
          <w:sz w:val="28"/>
          <w:szCs w:val="28"/>
        </w:rPr>
      </w:pPr>
    </w:p>
    <w:p w:rsidR="001075C5" w:rsidRPr="00393A72" w:rsidRDefault="001075C5" w:rsidP="001075C5">
      <w:pPr>
        <w:jc w:val="center"/>
        <w:rPr>
          <w:rFonts w:ascii="Arial" w:hAnsi="Arial" w:cs="Arial"/>
          <w:b/>
          <w:sz w:val="32"/>
          <w:szCs w:val="32"/>
        </w:rPr>
      </w:pPr>
      <w:r w:rsidRPr="00393A72">
        <w:rPr>
          <w:rFonts w:ascii="Arial" w:hAnsi="Arial" w:cs="Arial"/>
          <w:b/>
          <w:sz w:val="32"/>
          <w:szCs w:val="32"/>
        </w:rPr>
        <w:t xml:space="preserve">APPENDIX D </w:t>
      </w:r>
    </w:p>
    <w:p w:rsidR="001075C5" w:rsidRDefault="001075C5" w:rsidP="001075C5">
      <w:pPr>
        <w:jc w:val="center"/>
        <w:rPr>
          <w:rFonts w:ascii="Arial" w:hAnsi="Arial" w:cs="Arial"/>
          <w:sz w:val="28"/>
          <w:szCs w:val="28"/>
        </w:rPr>
      </w:pPr>
      <w:r>
        <w:rPr>
          <w:rFonts w:ascii="Arial" w:hAnsi="Arial" w:cs="Arial"/>
          <w:sz w:val="28"/>
          <w:szCs w:val="28"/>
        </w:rPr>
        <w:t>Consumer Survey Question #11</w:t>
      </w:r>
    </w:p>
    <w:p w:rsidR="001075C5" w:rsidRDefault="001075C5">
      <w:pPr>
        <w:rPr>
          <w:rFonts w:ascii="Arial" w:hAnsi="Arial" w:cs="Arial"/>
          <w:sz w:val="28"/>
          <w:szCs w:val="28"/>
        </w:rPr>
      </w:pPr>
    </w:p>
    <w:p w:rsidR="001075C5" w:rsidRDefault="0043791F" w:rsidP="0043791F">
      <w:pPr>
        <w:ind w:left="-720"/>
        <w:rPr>
          <w:rFonts w:ascii="Arial" w:hAnsi="Arial" w:cs="Arial"/>
          <w:sz w:val="28"/>
          <w:szCs w:val="28"/>
        </w:rPr>
      </w:pPr>
      <w:r>
        <w:rPr>
          <w:rFonts w:ascii="Arial" w:hAnsi="Arial" w:cs="Arial"/>
          <w:noProof/>
          <w:sz w:val="28"/>
          <w:szCs w:val="28"/>
        </w:rPr>
        <w:drawing>
          <wp:inline distT="0" distB="0" distL="0" distR="0" wp14:anchorId="70F4B504" wp14:editId="76D158DB">
            <wp:extent cx="7194430" cy="5394278"/>
            <wp:effectExtent l="0" t="0" r="6985" b="0"/>
            <wp:docPr id="39" name="Picture 39" descr="C:\Users\Regina\Desktop\SCCB CSNA Consumer Surveys\Consumer Survey Question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egina\Desktop\SCCB CSNA Consumer Surveys\Consumer Survey Question 11.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194430" cy="5394278"/>
                    </a:xfrm>
                    <a:prstGeom prst="rect">
                      <a:avLst/>
                    </a:prstGeom>
                    <a:noFill/>
                    <a:ln>
                      <a:noFill/>
                    </a:ln>
                  </pic:spPr>
                </pic:pic>
              </a:graphicData>
            </a:graphic>
          </wp:inline>
        </w:drawing>
      </w:r>
    </w:p>
    <w:p w:rsidR="001075C5" w:rsidRDefault="001075C5">
      <w:pPr>
        <w:rPr>
          <w:rFonts w:ascii="Arial" w:hAnsi="Arial" w:cs="Arial"/>
          <w:sz w:val="28"/>
          <w:szCs w:val="28"/>
        </w:rPr>
      </w:pPr>
    </w:p>
    <w:p w:rsidR="001075C5" w:rsidRDefault="001075C5">
      <w:pPr>
        <w:rPr>
          <w:rFonts w:ascii="Arial" w:hAnsi="Arial" w:cs="Arial"/>
          <w:sz w:val="28"/>
          <w:szCs w:val="28"/>
        </w:rPr>
      </w:pPr>
    </w:p>
    <w:p w:rsidR="001075C5" w:rsidRDefault="001075C5">
      <w:pPr>
        <w:rPr>
          <w:rFonts w:ascii="Arial" w:hAnsi="Arial" w:cs="Arial"/>
          <w:sz w:val="28"/>
          <w:szCs w:val="28"/>
        </w:rPr>
      </w:pPr>
    </w:p>
    <w:p w:rsidR="001075C5" w:rsidRDefault="001075C5">
      <w:pPr>
        <w:rPr>
          <w:rFonts w:ascii="Arial" w:hAnsi="Arial" w:cs="Arial"/>
          <w:sz w:val="28"/>
          <w:szCs w:val="28"/>
        </w:rPr>
      </w:pPr>
    </w:p>
    <w:p w:rsidR="001075C5" w:rsidRPr="00393A72" w:rsidRDefault="001075C5" w:rsidP="001075C5">
      <w:pPr>
        <w:jc w:val="center"/>
        <w:rPr>
          <w:rFonts w:ascii="Arial" w:hAnsi="Arial" w:cs="Arial"/>
          <w:b/>
          <w:sz w:val="32"/>
          <w:szCs w:val="32"/>
        </w:rPr>
      </w:pPr>
      <w:r w:rsidRPr="00393A72">
        <w:rPr>
          <w:rFonts w:ascii="Arial" w:hAnsi="Arial" w:cs="Arial"/>
          <w:b/>
          <w:sz w:val="32"/>
          <w:szCs w:val="32"/>
        </w:rPr>
        <w:t xml:space="preserve">APPENDIX D </w:t>
      </w:r>
    </w:p>
    <w:p w:rsidR="001075C5" w:rsidRDefault="001075C5" w:rsidP="001075C5">
      <w:pPr>
        <w:jc w:val="center"/>
        <w:rPr>
          <w:rFonts w:ascii="Arial" w:hAnsi="Arial" w:cs="Arial"/>
          <w:sz w:val="28"/>
          <w:szCs w:val="28"/>
        </w:rPr>
      </w:pPr>
      <w:r>
        <w:rPr>
          <w:rFonts w:ascii="Arial" w:hAnsi="Arial" w:cs="Arial"/>
          <w:sz w:val="28"/>
          <w:szCs w:val="28"/>
        </w:rPr>
        <w:t>Consumer Survey Question #12</w:t>
      </w:r>
    </w:p>
    <w:p w:rsidR="001075C5" w:rsidRDefault="001075C5">
      <w:pPr>
        <w:rPr>
          <w:rFonts w:ascii="Arial" w:hAnsi="Arial" w:cs="Arial"/>
          <w:sz w:val="28"/>
          <w:szCs w:val="28"/>
        </w:rPr>
      </w:pPr>
    </w:p>
    <w:p w:rsidR="0043791F" w:rsidRDefault="0043791F" w:rsidP="0043791F">
      <w:pPr>
        <w:ind w:left="-720"/>
        <w:rPr>
          <w:rFonts w:ascii="Arial" w:hAnsi="Arial" w:cs="Arial"/>
          <w:sz w:val="28"/>
          <w:szCs w:val="28"/>
        </w:rPr>
      </w:pPr>
      <w:r>
        <w:rPr>
          <w:rFonts w:ascii="Arial" w:hAnsi="Arial" w:cs="Arial"/>
          <w:noProof/>
          <w:sz w:val="28"/>
          <w:szCs w:val="28"/>
        </w:rPr>
        <w:drawing>
          <wp:inline distT="0" distB="0" distL="0" distR="0" wp14:anchorId="30DC2FED" wp14:editId="0A276EFE">
            <wp:extent cx="7263442" cy="5446022"/>
            <wp:effectExtent l="0" t="0" r="0" b="2540"/>
            <wp:docPr id="40" name="Picture 40" descr="C:\Users\Regina\Desktop\SCCB CSNA Consumer Surveys\Consumer Survey Question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egina\Desktop\SCCB CSNA Consumer Surveys\Consumer Survey Question 12.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263442" cy="5446022"/>
                    </a:xfrm>
                    <a:prstGeom prst="rect">
                      <a:avLst/>
                    </a:prstGeom>
                    <a:noFill/>
                    <a:ln>
                      <a:noFill/>
                    </a:ln>
                  </pic:spPr>
                </pic:pic>
              </a:graphicData>
            </a:graphic>
          </wp:inline>
        </w:drawing>
      </w:r>
    </w:p>
    <w:p w:rsidR="001075C5" w:rsidRDefault="001075C5">
      <w:pPr>
        <w:rPr>
          <w:rFonts w:ascii="Arial" w:hAnsi="Arial" w:cs="Arial"/>
          <w:sz w:val="28"/>
          <w:szCs w:val="28"/>
        </w:rPr>
      </w:pPr>
    </w:p>
    <w:p w:rsidR="001075C5" w:rsidRDefault="001075C5">
      <w:pPr>
        <w:rPr>
          <w:rFonts w:ascii="Arial" w:hAnsi="Arial" w:cs="Arial"/>
          <w:sz w:val="28"/>
          <w:szCs w:val="28"/>
        </w:rPr>
      </w:pPr>
    </w:p>
    <w:p w:rsidR="001075C5" w:rsidRDefault="001075C5">
      <w:pPr>
        <w:rPr>
          <w:rFonts w:ascii="Arial" w:hAnsi="Arial" w:cs="Arial"/>
          <w:sz w:val="28"/>
          <w:szCs w:val="28"/>
        </w:rPr>
      </w:pPr>
    </w:p>
    <w:p w:rsidR="001075C5" w:rsidRDefault="001075C5">
      <w:pPr>
        <w:rPr>
          <w:rFonts w:ascii="Arial" w:hAnsi="Arial" w:cs="Arial"/>
          <w:sz w:val="28"/>
          <w:szCs w:val="28"/>
        </w:rPr>
      </w:pPr>
    </w:p>
    <w:p w:rsidR="00BA3829" w:rsidRPr="00393A72" w:rsidRDefault="00BA3829" w:rsidP="00BA3829">
      <w:pPr>
        <w:jc w:val="center"/>
        <w:rPr>
          <w:rFonts w:ascii="Arial" w:hAnsi="Arial" w:cs="Arial"/>
          <w:b/>
          <w:sz w:val="32"/>
          <w:szCs w:val="32"/>
        </w:rPr>
      </w:pPr>
      <w:r w:rsidRPr="00393A72">
        <w:rPr>
          <w:rFonts w:ascii="Arial" w:hAnsi="Arial" w:cs="Arial"/>
          <w:b/>
          <w:sz w:val="32"/>
          <w:szCs w:val="32"/>
        </w:rPr>
        <w:t xml:space="preserve">APPENDIX D </w:t>
      </w:r>
    </w:p>
    <w:p w:rsidR="00BA3829" w:rsidRDefault="00BA3829" w:rsidP="00BA3829">
      <w:pPr>
        <w:jc w:val="center"/>
        <w:rPr>
          <w:rFonts w:ascii="Arial" w:hAnsi="Arial" w:cs="Arial"/>
          <w:sz w:val="28"/>
          <w:szCs w:val="28"/>
        </w:rPr>
      </w:pPr>
      <w:r>
        <w:rPr>
          <w:rFonts w:ascii="Arial" w:hAnsi="Arial" w:cs="Arial"/>
          <w:sz w:val="28"/>
          <w:szCs w:val="28"/>
        </w:rPr>
        <w:t>Consumer Survey Question #13</w:t>
      </w:r>
    </w:p>
    <w:p w:rsidR="001075C5" w:rsidRDefault="001075C5">
      <w:pPr>
        <w:rPr>
          <w:rFonts w:ascii="Arial" w:hAnsi="Arial" w:cs="Arial"/>
          <w:sz w:val="28"/>
          <w:szCs w:val="28"/>
        </w:rPr>
      </w:pPr>
    </w:p>
    <w:p w:rsidR="0043791F" w:rsidRDefault="0043791F" w:rsidP="0043791F">
      <w:pPr>
        <w:ind w:left="-720"/>
        <w:rPr>
          <w:rFonts w:ascii="Arial" w:hAnsi="Arial" w:cs="Arial"/>
          <w:sz w:val="28"/>
          <w:szCs w:val="28"/>
        </w:rPr>
      </w:pPr>
      <w:r>
        <w:rPr>
          <w:rFonts w:ascii="Arial" w:hAnsi="Arial" w:cs="Arial"/>
          <w:noProof/>
          <w:sz w:val="28"/>
          <w:szCs w:val="28"/>
        </w:rPr>
        <w:drawing>
          <wp:inline distT="0" distB="0" distL="0" distR="0" wp14:anchorId="6C9B8EA1" wp14:editId="26BBB711">
            <wp:extent cx="7237562" cy="5426618"/>
            <wp:effectExtent l="0" t="0" r="1905" b="3175"/>
            <wp:docPr id="41" name="Picture 41" descr="C:\Users\Regina\Desktop\SCCB CSNA Consumer Surveys\Consumer Survey Question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egina\Desktop\SCCB CSNA Consumer Surveys\Consumer Survey Question 13.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237562" cy="5426618"/>
                    </a:xfrm>
                    <a:prstGeom prst="rect">
                      <a:avLst/>
                    </a:prstGeom>
                    <a:noFill/>
                    <a:ln>
                      <a:noFill/>
                    </a:ln>
                  </pic:spPr>
                </pic:pic>
              </a:graphicData>
            </a:graphic>
          </wp:inline>
        </w:drawing>
      </w:r>
    </w:p>
    <w:p w:rsidR="0043791F" w:rsidRDefault="0043791F">
      <w:pPr>
        <w:rPr>
          <w:rFonts w:ascii="Arial" w:hAnsi="Arial" w:cs="Arial"/>
          <w:sz w:val="28"/>
          <w:szCs w:val="28"/>
        </w:rPr>
      </w:pPr>
    </w:p>
    <w:p w:rsidR="00BA3829" w:rsidRDefault="00BA3829">
      <w:pPr>
        <w:rPr>
          <w:rFonts w:ascii="Arial" w:hAnsi="Arial" w:cs="Arial"/>
          <w:sz w:val="28"/>
          <w:szCs w:val="28"/>
        </w:rPr>
      </w:pPr>
    </w:p>
    <w:p w:rsidR="00BA3829" w:rsidRDefault="00BA3829">
      <w:pPr>
        <w:rPr>
          <w:rFonts w:ascii="Arial" w:hAnsi="Arial" w:cs="Arial"/>
          <w:sz w:val="28"/>
          <w:szCs w:val="28"/>
        </w:rPr>
      </w:pPr>
    </w:p>
    <w:p w:rsidR="001075C5" w:rsidRDefault="001075C5">
      <w:pPr>
        <w:rPr>
          <w:rFonts w:ascii="Arial" w:hAnsi="Arial" w:cs="Arial"/>
          <w:sz w:val="28"/>
          <w:szCs w:val="28"/>
        </w:rPr>
      </w:pPr>
    </w:p>
    <w:p w:rsidR="00BA3829" w:rsidRPr="00393A72" w:rsidRDefault="00BA3829" w:rsidP="00BA3829">
      <w:pPr>
        <w:jc w:val="center"/>
        <w:rPr>
          <w:rFonts w:ascii="Arial" w:hAnsi="Arial" w:cs="Arial"/>
          <w:b/>
          <w:sz w:val="32"/>
          <w:szCs w:val="32"/>
        </w:rPr>
      </w:pPr>
      <w:r w:rsidRPr="00393A72">
        <w:rPr>
          <w:rFonts w:ascii="Arial" w:hAnsi="Arial" w:cs="Arial"/>
          <w:b/>
          <w:sz w:val="32"/>
          <w:szCs w:val="32"/>
        </w:rPr>
        <w:t xml:space="preserve">APPENDIX D </w:t>
      </w:r>
    </w:p>
    <w:p w:rsidR="00BA3829" w:rsidRDefault="00BA3829" w:rsidP="00BA3829">
      <w:pPr>
        <w:jc w:val="center"/>
        <w:rPr>
          <w:rFonts w:ascii="Arial" w:hAnsi="Arial" w:cs="Arial"/>
          <w:sz w:val="28"/>
          <w:szCs w:val="28"/>
        </w:rPr>
      </w:pPr>
      <w:r>
        <w:rPr>
          <w:rFonts w:ascii="Arial" w:hAnsi="Arial" w:cs="Arial"/>
          <w:sz w:val="28"/>
          <w:szCs w:val="28"/>
        </w:rPr>
        <w:t>Consumer Survey Question #14</w:t>
      </w:r>
    </w:p>
    <w:p w:rsidR="001075C5" w:rsidRDefault="001075C5">
      <w:pPr>
        <w:rPr>
          <w:rFonts w:ascii="Arial" w:hAnsi="Arial" w:cs="Arial"/>
          <w:sz w:val="28"/>
          <w:szCs w:val="28"/>
        </w:rPr>
      </w:pPr>
    </w:p>
    <w:p w:rsidR="0043791F" w:rsidRDefault="0043791F" w:rsidP="0098147F">
      <w:pPr>
        <w:ind w:left="-720"/>
        <w:rPr>
          <w:rFonts w:ascii="Arial" w:hAnsi="Arial" w:cs="Arial"/>
          <w:sz w:val="28"/>
          <w:szCs w:val="28"/>
        </w:rPr>
      </w:pPr>
      <w:r>
        <w:rPr>
          <w:rFonts w:ascii="Arial" w:hAnsi="Arial" w:cs="Arial"/>
          <w:noProof/>
          <w:sz w:val="28"/>
          <w:szCs w:val="28"/>
        </w:rPr>
        <w:drawing>
          <wp:inline distT="0" distB="0" distL="0" distR="0" wp14:anchorId="1D85298B" wp14:editId="18977EBC">
            <wp:extent cx="7220309" cy="5413369"/>
            <wp:effectExtent l="0" t="0" r="0" b="0"/>
            <wp:docPr id="42" name="Picture 42" descr="C:\Users\Regina\Desktop\SCCB CSNA Consumer Surveys\Consumer Survey Question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egina\Desktop\SCCB CSNA Consumer Surveys\Consumer Survey Question 16.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220309" cy="5413369"/>
                    </a:xfrm>
                    <a:prstGeom prst="rect">
                      <a:avLst/>
                    </a:prstGeom>
                    <a:noFill/>
                    <a:ln>
                      <a:noFill/>
                    </a:ln>
                  </pic:spPr>
                </pic:pic>
              </a:graphicData>
            </a:graphic>
          </wp:inline>
        </w:drawing>
      </w:r>
    </w:p>
    <w:p w:rsidR="00BA3829" w:rsidRDefault="00BA3829">
      <w:pPr>
        <w:rPr>
          <w:rFonts w:ascii="Arial" w:hAnsi="Arial" w:cs="Arial"/>
          <w:sz w:val="28"/>
          <w:szCs w:val="28"/>
        </w:rPr>
      </w:pPr>
    </w:p>
    <w:p w:rsidR="00BA3829" w:rsidRDefault="00BA3829">
      <w:pPr>
        <w:rPr>
          <w:rFonts w:ascii="Arial" w:hAnsi="Arial" w:cs="Arial"/>
          <w:sz w:val="28"/>
          <w:szCs w:val="28"/>
        </w:rPr>
      </w:pPr>
    </w:p>
    <w:p w:rsidR="001075C5" w:rsidRDefault="001075C5">
      <w:pPr>
        <w:rPr>
          <w:rFonts w:ascii="Arial" w:hAnsi="Arial" w:cs="Arial"/>
          <w:sz w:val="28"/>
          <w:szCs w:val="28"/>
        </w:rPr>
      </w:pPr>
    </w:p>
    <w:p w:rsidR="001075C5" w:rsidRDefault="001075C5">
      <w:pPr>
        <w:rPr>
          <w:rFonts w:ascii="Arial" w:hAnsi="Arial" w:cs="Arial"/>
          <w:sz w:val="28"/>
          <w:szCs w:val="28"/>
        </w:rPr>
      </w:pPr>
    </w:p>
    <w:p w:rsidR="00BA3829" w:rsidRPr="00393A72" w:rsidRDefault="00BA3829" w:rsidP="00BA3829">
      <w:pPr>
        <w:jc w:val="center"/>
        <w:rPr>
          <w:rFonts w:ascii="Arial" w:hAnsi="Arial" w:cs="Arial"/>
          <w:b/>
          <w:sz w:val="32"/>
          <w:szCs w:val="32"/>
        </w:rPr>
      </w:pPr>
      <w:r w:rsidRPr="00393A72">
        <w:rPr>
          <w:rFonts w:ascii="Arial" w:hAnsi="Arial" w:cs="Arial"/>
          <w:b/>
          <w:sz w:val="32"/>
          <w:szCs w:val="32"/>
        </w:rPr>
        <w:t xml:space="preserve">APPENDIX D </w:t>
      </w:r>
    </w:p>
    <w:p w:rsidR="00BA3829" w:rsidRDefault="00BA3829" w:rsidP="00BA3829">
      <w:pPr>
        <w:jc w:val="center"/>
        <w:rPr>
          <w:rFonts w:ascii="Arial" w:hAnsi="Arial" w:cs="Arial"/>
          <w:sz w:val="28"/>
          <w:szCs w:val="28"/>
        </w:rPr>
      </w:pPr>
      <w:r>
        <w:rPr>
          <w:rFonts w:ascii="Arial" w:hAnsi="Arial" w:cs="Arial"/>
          <w:sz w:val="28"/>
          <w:szCs w:val="28"/>
        </w:rPr>
        <w:t>Consumer Survey Question #15</w:t>
      </w:r>
    </w:p>
    <w:p w:rsidR="001075C5" w:rsidRDefault="001075C5">
      <w:pPr>
        <w:rPr>
          <w:rFonts w:ascii="Arial" w:hAnsi="Arial" w:cs="Arial"/>
          <w:sz w:val="28"/>
          <w:szCs w:val="28"/>
        </w:rPr>
      </w:pPr>
    </w:p>
    <w:p w:rsidR="0098147F" w:rsidRDefault="0098147F" w:rsidP="0098147F">
      <w:pPr>
        <w:ind w:left="-720"/>
        <w:rPr>
          <w:rFonts w:ascii="Arial" w:hAnsi="Arial" w:cs="Arial"/>
          <w:sz w:val="28"/>
          <w:szCs w:val="28"/>
        </w:rPr>
      </w:pPr>
      <w:r>
        <w:rPr>
          <w:rFonts w:ascii="Arial" w:hAnsi="Arial" w:cs="Arial"/>
          <w:noProof/>
          <w:sz w:val="28"/>
          <w:szCs w:val="28"/>
        </w:rPr>
        <w:drawing>
          <wp:inline distT="0" distB="0" distL="0" distR="0" wp14:anchorId="48492BE1" wp14:editId="3A253B25">
            <wp:extent cx="7220309" cy="5413230"/>
            <wp:effectExtent l="0" t="0" r="0" b="0"/>
            <wp:docPr id="43" name="Picture 43" descr="C:\Users\Regina\Desktop\SCCB CSNA Consumer Surveys\Consumer Survey Question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egina\Desktop\SCCB CSNA Consumer Surveys\Consumer Survey Question 17.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220309" cy="5413230"/>
                    </a:xfrm>
                    <a:prstGeom prst="rect">
                      <a:avLst/>
                    </a:prstGeom>
                    <a:noFill/>
                    <a:ln>
                      <a:noFill/>
                    </a:ln>
                  </pic:spPr>
                </pic:pic>
              </a:graphicData>
            </a:graphic>
          </wp:inline>
        </w:drawing>
      </w:r>
    </w:p>
    <w:p w:rsidR="00BA3829" w:rsidRDefault="00BA3829">
      <w:pPr>
        <w:rPr>
          <w:rFonts w:ascii="Arial" w:hAnsi="Arial" w:cs="Arial"/>
          <w:sz w:val="28"/>
          <w:szCs w:val="28"/>
        </w:rPr>
      </w:pPr>
    </w:p>
    <w:p w:rsidR="00BA3829" w:rsidRDefault="00BA3829">
      <w:pPr>
        <w:rPr>
          <w:rFonts w:ascii="Arial" w:hAnsi="Arial" w:cs="Arial"/>
          <w:sz w:val="28"/>
          <w:szCs w:val="28"/>
        </w:rPr>
      </w:pPr>
    </w:p>
    <w:p w:rsidR="001075C5" w:rsidRDefault="001075C5">
      <w:pPr>
        <w:rPr>
          <w:rFonts w:ascii="Arial" w:hAnsi="Arial" w:cs="Arial"/>
          <w:sz w:val="28"/>
          <w:szCs w:val="28"/>
        </w:rPr>
      </w:pPr>
    </w:p>
    <w:p w:rsidR="001075C5" w:rsidRDefault="001075C5">
      <w:pPr>
        <w:rPr>
          <w:rFonts w:ascii="Arial" w:hAnsi="Arial" w:cs="Arial"/>
          <w:sz w:val="28"/>
          <w:szCs w:val="28"/>
        </w:rPr>
      </w:pPr>
    </w:p>
    <w:p w:rsidR="00BA3829" w:rsidRPr="00393A72" w:rsidRDefault="00BA3829" w:rsidP="00BA3829">
      <w:pPr>
        <w:jc w:val="center"/>
        <w:rPr>
          <w:rFonts w:ascii="Arial" w:hAnsi="Arial" w:cs="Arial"/>
          <w:b/>
          <w:sz w:val="32"/>
          <w:szCs w:val="32"/>
        </w:rPr>
      </w:pPr>
      <w:r w:rsidRPr="00393A72">
        <w:rPr>
          <w:rFonts w:ascii="Arial" w:hAnsi="Arial" w:cs="Arial"/>
          <w:b/>
          <w:sz w:val="32"/>
          <w:szCs w:val="32"/>
        </w:rPr>
        <w:t xml:space="preserve">APPENDIX D </w:t>
      </w:r>
    </w:p>
    <w:p w:rsidR="00BA3829" w:rsidRDefault="00BA3829" w:rsidP="00BA3829">
      <w:pPr>
        <w:jc w:val="center"/>
        <w:rPr>
          <w:rFonts w:ascii="Arial" w:hAnsi="Arial" w:cs="Arial"/>
          <w:sz w:val="28"/>
          <w:szCs w:val="28"/>
        </w:rPr>
      </w:pPr>
      <w:r>
        <w:rPr>
          <w:rFonts w:ascii="Arial" w:hAnsi="Arial" w:cs="Arial"/>
          <w:sz w:val="28"/>
          <w:szCs w:val="28"/>
        </w:rPr>
        <w:t>Consumer Survey Question #16</w:t>
      </w:r>
    </w:p>
    <w:p w:rsidR="001075C5" w:rsidRDefault="001075C5">
      <w:pPr>
        <w:rPr>
          <w:rFonts w:ascii="Arial" w:hAnsi="Arial" w:cs="Arial"/>
          <w:sz w:val="28"/>
          <w:szCs w:val="28"/>
        </w:rPr>
      </w:pPr>
    </w:p>
    <w:p w:rsidR="0098147F" w:rsidRDefault="0098147F" w:rsidP="0098147F">
      <w:pPr>
        <w:ind w:left="-720"/>
        <w:rPr>
          <w:rFonts w:ascii="Arial" w:hAnsi="Arial" w:cs="Arial"/>
          <w:sz w:val="28"/>
          <w:szCs w:val="28"/>
        </w:rPr>
      </w:pPr>
      <w:r>
        <w:rPr>
          <w:rFonts w:ascii="Arial" w:hAnsi="Arial" w:cs="Arial"/>
          <w:noProof/>
          <w:sz w:val="28"/>
          <w:szCs w:val="28"/>
        </w:rPr>
        <w:drawing>
          <wp:inline distT="0" distB="0" distL="0" distR="0" wp14:anchorId="2CCFA4D5" wp14:editId="34F34D4E">
            <wp:extent cx="7211683" cy="5406775"/>
            <wp:effectExtent l="0" t="0" r="8890" b="3810"/>
            <wp:docPr id="44" name="Picture 44" descr="C:\Users\Regina\Desktop\SCCB CSNA Consumer Surveys\Consumer Survey Question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egina\Desktop\SCCB CSNA Consumer Surveys\Consumer Survey Question 18.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211683" cy="5406775"/>
                    </a:xfrm>
                    <a:prstGeom prst="rect">
                      <a:avLst/>
                    </a:prstGeom>
                    <a:noFill/>
                    <a:ln>
                      <a:noFill/>
                    </a:ln>
                  </pic:spPr>
                </pic:pic>
              </a:graphicData>
            </a:graphic>
          </wp:inline>
        </w:drawing>
      </w:r>
    </w:p>
    <w:p w:rsidR="0098147F" w:rsidRDefault="0098147F">
      <w:pPr>
        <w:rPr>
          <w:rFonts w:ascii="Arial" w:hAnsi="Arial" w:cs="Arial"/>
          <w:sz w:val="28"/>
          <w:szCs w:val="28"/>
        </w:rPr>
      </w:pPr>
    </w:p>
    <w:p w:rsidR="00BA3829" w:rsidRDefault="00BA3829">
      <w:pPr>
        <w:rPr>
          <w:rFonts w:ascii="Arial" w:hAnsi="Arial" w:cs="Arial"/>
          <w:sz w:val="28"/>
          <w:szCs w:val="28"/>
        </w:rPr>
      </w:pPr>
    </w:p>
    <w:p w:rsidR="00BA3829" w:rsidRDefault="00BA3829">
      <w:pPr>
        <w:rPr>
          <w:rFonts w:ascii="Arial" w:hAnsi="Arial" w:cs="Arial"/>
          <w:sz w:val="28"/>
          <w:szCs w:val="28"/>
        </w:rPr>
      </w:pPr>
    </w:p>
    <w:p w:rsidR="001075C5" w:rsidRDefault="001075C5">
      <w:pPr>
        <w:rPr>
          <w:rFonts w:ascii="Arial" w:hAnsi="Arial" w:cs="Arial"/>
          <w:sz w:val="28"/>
          <w:szCs w:val="28"/>
        </w:rPr>
      </w:pPr>
    </w:p>
    <w:p w:rsidR="00BA3829" w:rsidRPr="00393A72" w:rsidRDefault="00BA3829" w:rsidP="00BA3829">
      <w:pPr>
        <w:jc w:val="center"/>
        <w:rPr>
          <w:rFonts w:ascii="Arial" w:hAnsi="Arial" w:cs="Arial"/>
          <w:b/>
          <w:sz w:val="32"/>
          <w:szCs w:val="32"/>
        </w:rPr>
      </w:pPr>
      <w:r w:rsidRPr="00393A72">
        <w:rPr>
          <w:rFonts w:ascii="Arial" w:hAnsi="Arial" w:cs="Arial"/>
          <w:b/>
          <w:sz w:val="32"/>
          <w:szCs w:val="32"/>
        </w:rPr>
        <w:t xml:space="preserve">APPENDIX D </w:t>
      </w:r>
    </w:p>
    <w:p w:rsidR="00BA3829" w:rsidRDefault="00BA3829" w:rsidP="00BA3829">
      <w:pPr>
        <w:jc w:val="center"/>
        <w:rPr>
          <w:rFonts w:ascii="Arial" w:hAnsi="Arial" w:cs="Arial"/>
          <w:sz w:val="28"/>
          <w:szCs w:val="28"/>
        </w:rPr>
      </w:pPr>
      <w:r>
        <w:rPr>
          <w:rFonts w:ascii="Arial" w:hAnsi="Arial" w:cs="Arial"/>
          <w:sz w:val="28"/>
          <w:szCs w:val="28"/>
        </w:rPr>
        <w:t>Consumer Survey Question #17</w:t>
      </w:r>
    </w:p>
    <w:p w:rsidR="001075C5" w:rsidRDefault="001075C5">
      <w:pPr>
        <w:rPr>
          <w:rFonts w:ascii="Arial" w:hAnsi="Arial" w:cs="Arial"/>
          <w:sz w:val="28"/>
          <w:szCs w:val="28"/>
        </w:rPr>
      </w:pPr>
    </w:p>
    <w:p w:rsidR="0098147F" w:rsidRDefault="0098147F" w:rsidP="0098147F">
      <w:pPr>
        <w:ind w:left="-720"/>
        <w:rPr>
          <w:rFonts w:ascii="Arial" w:hAnsi="Arial" w:cs="Arial"/>
          <w:sz w:val="28"/>
          <w:szCs w:val="28"/>
        </w:rPr>
      </w:pPr>
      <w:r>
        <w:rPr>
          <w:rFonts w:ascii="Arial" w:hAnsi="Arial" w:cs="Arial"/>
          <w:noProof/>
          <w:sz w:val="28"/>
          <w:szCs w:val="28"/>
        </w:rPr>
        <w:drawing>
          <wp:inline distT="0" distB="0" distL="0" distR="0" wp14:anchorId="369410AD" wp14:editId="69507D6F">
            <wp:extent cx="7220309" cy="5413277"/>
            <wp:effectExtent l="0" t="0" r="0" b="0"/>
            <wp:docPr id="45" name="Picture 45" descr="C:\Users\Regina\Desktop\SCCB CSNA Consumer Surveys\Consumer Survey Question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egina\Desktop\SCCB CSNA Consumer Surveys\Consumer Survey Question 19.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220309" cy="5413277"/>
                    </a:xfrm>
                    <a:prstGeom prst="rect">
                      <a:avLst/>
                    </a:prstGeom>
                    <a:noFill/>
                    <a:ln>
                      <a:noFill/>
                    </a:ln>
                  </pic:spPr>
                </pic:pic>
              </a:graphicData>
            </a:graphic>
          </wp:inline>
        </w:drawing>
      </w:r>
    </w:p>
    <w:p w:rsidR="0098147F" w:rsidRDefault="0098147F">
      <w:pPr>
        <w:rPr>
          <w:rFonts w:ascii="Arial" w:hAnsi="Arial" w:cs="Arial"/>
          <w:sz w:val="28"/>
          <w:szCs w:val="28"/>
        </w:rPr>
      </w:pPr>
    </w:p>
    <w:p w:rsidR="0098147F" w:rsidRDefault="0098147F">
      <w:pPr>
        <w:rPr>
          <w:rFonts w:ascii="Arial" w:hAnsi="Arial" w:cs="Arial"/>
          <w:sz w:val="28"/>
          <w:szCs w:val="28"/>
        </w:rPr>
      </w:pPr>
    </w:p>
    <w:p w:rsidR="00BA3829" w:rsidRDefault="00BA3829">
      <w:pPr>
        <w:rPr>
          <w:rFonts w:ascii="Arial" w:hAnsi="Arial" w:cs="Arial"/>
          <w:sz w:val="28"/>
          <w:szCs w:val="28"/>
        </w:rPr>
      </w:pPr>
    </w:p>
    <w:p w:rsidR="00BA3829" w:rsidRDefault="00BA3829">
      <w:pPr>
        <w:rPr>
          <w:rFonts w:ascii="Arial" w:hAnsi="Arial" w:cs="Arial"/>
          <w:sz w:val="28"/>
          <w:szCs w:val="28"/>
        </w:rPr>
      </w:pPr>
    </w:p>
    <w:p w:rsidR="00BA3829" w:rsidRPr="00393A72" w:rsidRDefault="00BA3829" w:rsidP="00BA3829">
      <w:pPr>
        <w:jc w:val="center"/>
        <w:rPr>
          <w:rFonts w:ascii="Arial" w:hAnsi="Arial" w:cs="Arial"/>
          <w:b/>
          <w:sz w:val="32"/>
          <w:szCs w:val="32"/>
        </w:rPr>
      </w:pPr>
      <w:r w:rsidRPr="00393A72">
        <w:rPr>
          <w:rFonts w:ascii="Arial" w:hAnsi="Arial" w:cs="Arial"/>
          <w:b/>
          <w:sz w:val="32"/>
          <w:szCs w:val="32"/>
        </w:rPr>
        <w:t xml:space="preserve">APPENDIX D </w:t>
      </w:r>
    </w:p>
    <w:p w:rsidR="00BA3829" w:rsidRDefault="00BA3829" w:rsidP="00BA3829">
      <w:pPr>
        <w:jc w:val="center"/>
        <w:rPr>
          <w:rFonts w:ascii="Arial" w:hAnsi="Arial" w:cs="Arial"/>
          <w:sz w:val="28"/>
          <w:szCs w:val="28"/>
        </w:rPr>
      </w:pPr>
      <w:r>
        <w:rPr>
          <w:rFonts w:ascii="Arial" w:hAnsi="Arial" w:cs="Arial"/>
          <w:sz w:val="28"/>
          <w:szCs w:val="28"/>
        </w:rPr>
        <w:t>Consumer Survey Question #18</w:t>
      </w:r>
    </w:p>
    <w:p w:rsidR="001075C5" w:rsidRDefault="001075C5">
      <w:pPr>
        <w:rPr>
          <w:rFonts w:ascii="Arial" w:hAnsi="Arial" w:cs="Arial"/>
          <w:sz w:val="28"/>
          <w:szCs w:val="28"/>
        </w:rPr>
      </w:pPr>
    </w:p>
    <w:p w:rsidR="0098147F" w:rsidRDefault="0098147F" w:rsidP="0098147F">
      <w:pPr>
        <w:ind w:left="-720"/>
        <w:rPr>
          <w:rFonts w:ascii="Arial" w:hAnsi="Arial" w:cs="Arial"/>
          <w:sz w:val="28"/>
          <w:szCs w:val="28"/>
        </w:rPr>
      </w:pPr>
      <w:r>
        <w:rPr>
          <w:rFonts w:ascii="Arial" w:hAnsi="Arial" w:cs="Arial"/>
          <w:noProof/>
          <w:sz w:val="28"/>
          <w:szCs w:val="28"/>
        </w:rPr>
        <w:drawing>
          <wp:inline distT="0" distB="0" distL="0" distR="0" wp14:anchorId="09E5694B" wp14:editId="41051FD6">
            <wp:extent cx="7228936" cy="5419786"/>
            <wp:effectExtent l="0" t="0" r="0" b="0"/>
            <wp:docPr id="46" name="Picture 46" descr="C:\Users\Regina\Desktop\SCCB CSNA Consumer Surveys\Consumer Survey Question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egina\Desktop\SCCB CSNA Consumer Surveys\Consumer Survey Question 20.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228936" cy="5419786"/>
                    </a:xfrm>
                    <a:prstGeom prst="rect">
                      <a:avLst/>
                    </a:prstGeom>
                    <a:noFill/>
                    <a:ln>
                      <a:noFill/>
                    </a:ln>
                  </pic:spPr>
                </pic:pic>
              </a:graphicData>
            </a:graphic>
          </wp:inline>
        </w:drawing>
      </w:r>
    </w:p>
    <w:p w:rsidR="0098147F" w:rsidRDefault="0098147F">
      <w:pPr>
        <w:rPr>
          <w:rFonts w:ascii="Arial" w:hAnsi="Arial" w:cs="Arial"/>
          <w:sz w:val="28"/>
          <w:szCs w:val="28"/>
        </w:rPr>
      </w:pPr>
    </w:p>
    <w:p w:rsidR="00BA3829" w:rsidRDefault="00BA3829">
      <w:pPr>
        <w:rPr>
          <w:rFonts w:ascii="Arial" w:hAnsi="Arial" w:cs="Arial"/>
          <w:sz w:val="28"/>
          <w:szCs w:val="28"/>
        </w:rPr>
      </w:pPr>
    </w:p>
    <w:p w:rsidR="00393A72" w:rsidRDefault="00393A72" w:rsidP="00393A72">
      <w:pPr>
        <w:ind w:left="-450"/>
        <w:rPr>
          <w:rFonts w:ascii="Arial" w:hAnsi="Arial" w:cs="Arial"/>
          <w:sz w:val="28"/>
          <w:szCs w:val="28"/>
        </w:rPr>
      </w:pPr>
    </w:p>
    <w:p w:rsidR="00393A72" w:rsidRDefault="00393A72" w:rsidP="00393A72">
      <w:pPr>
        <w:ind w:left="-450"/>
        <w:rPr>
          <w:rFonts w:ascii="Arial" w:hAnsi="Arial" w:cs="Arial"/>
          <w:sz w:val="28"/>
          <w:szCs w:val="28"/>
        </w:rPr>
      </w:pPr>
      <w:r>
        <w:rPr>
          <w:rFonts w:ascii="Arial" w:hAnsi="Arial" w:cs="Arial"/>
          <w:sz w:val="28"/>
          <w:szCs w:val="28"/>
        </w:rPr>
        <w:br w:type="page"/>
      </w:r>
    </w:p>
    <w:p w:rsidR="00CE5CF4" w:rsidRPr="00CE5CF4" w:rsidRDefault="00CE5CF4" w:rsidP="0078655A">
      <w:pPr>
        <w:autoSpaceDE w:val="0"/>
        <w:autoSpaceDN w:val="0"/>
        <w:adjustRightInd w:val="0"/>
        <w:spacing w:after="0" w:line="240" w:lineRule="auto"/>
        <w:ind w:left="-1080"/>
        <w:rPr>
          <w:rFonts w:ascii="Arial" w:hAnsi="Arial" w:cs="Arial"/>
          <w:sz w:val="28"/>
          <w:szCs w:val="28"/>
        </w:rPr>
      </w:pPr>
    </w:p>
    <w:sectPr w:rsidR="00CE5CF4" w:rsidRPr="00CE5CF4" w:rsidSect="00892F00">
      <w:footerReference w:type="default" r:id="rId95"/>
      <w:pgSz w:w="12240" w:h="15840"/>
      <w:pgMar w:top="1440" w:right="1440" w:bottom="1440" w:left="1440" w:header="1152"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4B98" w:rsidRDefault="002F4B98" w:rsidP="00E457A5">
      <w:pPr>
        <w:spacing w:after="0" w:line="240" w:lineRule="auto"/>
      </w:pPr>
      <w:r>
        <w:separator/>
      </w:r>
    </w:p>
  </w:endnote>
  <w:endnote w:type="continuationSeparator" w:id="0">
    <w:p w:rsidR="002F4B98" w:rsidRDefault="002F4B98" w:rsidP="00E457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Bold">
    <w:altName w:val="Palatino"/>
    <w:panose1 w:val="00000000000000000000"/>
    <w:charset w:val="4D"/>
    <w:family w:val="roman"/>
    <w:notTrueType/>
    <w:pitch w:val="default"/>
    <w:sig w:usb0="00000003" w:usb1="00000000" w:usb2="00000000" w:usb3="00000000" w:csb0="00000001" w:csb1="00000000"/>
  </w:font>
  <w:font w:name="Palatino-Roman">
    <w:altName w:val="Book Antiqua"/>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0882645"/>
      <w:docPartObj>
        <w:docPartGallery w:val="Page Numbers (Bottom of Page)"/>
        <w:docPartUnique/>
      </w:docPartObj>
    </w:sdtPr>
    <w:sdtEndPr>
      <w:rPr>
        <w:noProof/>
      </w:rPr>
    </w:sdtEndPr>
    <w:sdtContent>
      <w:p w:rsidR="002F4B98" w:rsidRDefault="002F4B98">
        <w:pPr>
          <w:pStyle w:val="Footer"/>
          <w:jc w:val="right"/>
        </w:pPr>
        <w:r>
          <w:fldChar w:fldCharType="begin"/>
        </w:r>
        <w:r>
          <w:instrText xml:space="preserve"> PAGE   \* MERGEFORMAT </w:instrText>
        </w:r>
        <w:r>
          <w:fldChar w:fldCharType="separate"/>
        </w:r>
        <w:r w:rsidR="00736389">
          <w:rPr>
            <w:noProof/>
          </w:rPr>
          <w:t>2</w:t>
        </w:r>
        <w:r>
          <w:rPr>
            <w:noProof/>
          </w:rPr>
          <w:fldChar w:fldCharType="end"/>
        </w:r>
      </w:p>
    </w:sdtContent>
  </w:sdt>
  <w:p w:rsidR="002F4B98" w:rsidRDefault="002F4B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4B98" w:rsidRDefault="002F4B98" w:rsidP="00E457A5">
      <w:pPr>
        <w:spacing w:after="0" w:line="240" w:lineRule="auto"/>
      </w:pPr>
      <w:r>
        <w:separator/>
      </w:r>
    </w:p>
  </w:footnote>
  <w:footnote w:type="continuationSeparator" w:id="0">
    <w:p w:rsidR="002F4B98" w:rsidRDefault="002F4B98" w:rsidP="00E457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7" type="#_x0000_t75" style="width:3in;height:3in" o:bullet="t"/>
    </w:pict>
  </w:numPicBullet>
  <w:abstractNum w:abstractNumId="0">
    <w:nsid w:val="04543B5A"/>
    <w:multiLevelType w:val="hybridMultilevel"/>
    <w:tmpl w:val="55C4A5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47D4E8F"/>
    <w:multiLevelType w:val="hybridMultilevel"/>
    <w:tmpl w:val="2214E466"/>
    <w:lvl w:ilvl="0" w:tplc="BC1AAC20">
      <w:start w:val="1"/>
      <w:numFmt w:val="upperLetter"/>
      <w:lvlText w:val="%1."/>
      <w:lvlJc w:val="left"/>
      <w:pPr>
        <w:ind w:left="135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CF0A70"/>
    <w:multiLevelType w:val="hybridMultilevel"/>
    <w:tmpl w:val="3DF8B9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8E60D1B"/>
    <w:multiLevelType w:val="hybridMultilevel"/>
    <w:tmpl w:val="F48EB06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nsid w:val="09250FD9"/>
    <w:multiLevelType w:val="hybridMultilevel"/>
    <w:tmpl w:val="697E6DA2"/>
    <w:lvl w:ilvl="0" w:tplc="DC90187A">
      <w:start w:val="4"/>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326E07"/>
    <w:multiLevelType w:val="hybridMultilevel"/>
    <w:tmpl w:val="9FDE6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476889"/>
    <w:multiLevelType w:val="hybridMultilevel"/>
    <w:tmpl w:val="0A2231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BD2692"/>
    <w:multiLevelType w:val="hybridMultilevel"/>
    <w:tmpl w:val="E034B3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BB12B71"/>
    <w:multiLevelType w:val="hybridMultilevel"/>
    <w:tmpl w:val="960CD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EC1980"/>
    <w:multiLevelType w:val="hybridMultilevel"/>
    <w:tmpl w:val="EA24E5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01B01CF"/>
    <w:multiLevelType w:val="hybridMultilevel"/>
    <w:tmpl w:val="60AAEC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09A1042"/>
    <w:multiLevelType w:val="hybridMultilevel"/>
    <w:tmpl w:val="3F4CA4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1AF277B"/>
    <w:multiLevelType w:val="hybridMultilevel"/>
    <w:tmpl w:val="CACEC7AE"/>
    <w:lvl w:ilvl="0" w:tplc="884EBC46">
      <w:start w:val="1"/>
      <w:numFmt w:val="bullet"/>
      <w:lvlText w:val="-"/>
      <w:lvlJc w:val="left"/>
      <w:pPr>
        <w:ind w:left="1080" w:hanging="360"/>
      </w:pPr>
      <w:rPr>
        <w:rFonts w:ascii="Courier New" w:hAnsi="Courier New"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3734EAA"/>
    <w:multiLevelType w:val="hybridMultilevel"/>
    <w:tmpl w:val="A35A433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3A84D9B"/>
    <w:multiLevelType w:val="hybridMultilevel"/>
    <w:tmpl w:val="DBBC5C40"/>
    <w:lvl w:ilvl="0" w:tplc="04090001">
      <w:start w:val="1"/>
      <w:numFmt w:val="bullet"/>
      <w:lvlText w:val=""/>
      <w:lvlJc w:val="left"/>
      <w:pPr>
        <w:ind w:left="2340" w:hanging="360"/>
      </w:pPr>
      <w:rPr>
        <w:rFonts w:ascii="Symbol" w:hAnsi="Symbol" w:hint="default"/>
      </w:rPr>
    </w:lvl>
    <w:lvl w:ilvl="1" w:tplc="04090003">
      <w:start w:val="1"/>
      <w:numFmt w:val="bullet"/>
      <w:lvlText w:val="o"/>
      <w:lvlJc w:val="left"/>
      <w:pPr>
        <w:ind w:left="3060" w:hanging="360"/>
      </w:pPr>
      <w:rPr>
        <w:rFonts w:ascii="Courier New" w:hAnsi="Courier New" w:cs="Courier New" w:hint="default"/>
      </w:rPr>
    </w:lvl>
    <w:lvl w:ilvl="2" w:tplc="04090005">
      <w:start w:val="1"/>
      <w:numFmt w:val="bullet"/>
      <w:lvlText w:val=""/>
      <w:lvlJc w:val="left"/>
      <w:pPr>
        <w:ind w:left="3780" w:hanging="360"/>
      </w:pPr>
      <w:rPr>
        <w:rFonts w:ascii="Wingdings" w:hAnsi="Wingdings" w:hint="default"/>
      </w:rPr>
    </w:lvl>
    <w:lvl w:ilvl="3" w:tplc="04090001">
      <w:start w:val="1"/>
      <w:numFmt w:val="bullet"/>
      <w:lvlText w:val=""/>
      <w:lvlJc w:val="left"/>
      <w:pPr>
        <w:ind w:left="4500" w:hanging="360"/>
      </w:pPr>
      <w:rPr>
        <w:rFonts w:ascii="Symbol" w:hAnsi="Symbol" w:hint="default"/>
      </w:rPr>
    </w:lvl>
    <w:lvl w:ilvl="4" w:tplc="04090003">
      <w:start w:val="1"/>
      <w:numFmt w:val="bullet"/>
      <w:lvlText w:val="o"/>
      <w:lvlJc w:val="left"/>
      <w:pPr>
        <w:ind w:left="5220" w:hanging="360"/>
      </w:pPr>
      <w:rPr>
        <w:rFonts w:ascii="Courier New" w:hAnsi="Courier New" w:cs="Courier New" w:hint="default"/>
      </w:rPr>
    </w:lvl>
    <w:lvl w:ilvl="5" w:tplc="04090005">
      <w:start w:val="1"/>
      <w:numFmt w:val="bullet"/>
      <w:lvlText w:val=""/>
      <w:lvlJc w:val="left"/>
      <w:pPr>
        <w:ind w:left="5940" w:hanging="360"/>
      </w:pPr>
      <w:rPr>
        <w:rFonts w:ascii="Wingdings" w:hAnsi="Wingdings" w:hint="default"/>
      </w:rPr>
    </w:lvl>
    <w:lvl w:ilvl="6" w:tplc="04090001">
      <w:start w:val="1"/>
      <w:numFmt w:val="bullet"/>
      <w:lvlText w:val=""/>
      <w:lvlJc w:val="left"/>
      <w:pPr>
        <w:ind w:left="6660" w:hanging="360"/>
      </w:pPr>
      <w:rPr>
        <w:rFonts w:ascii="Symbol" w:hAnsi="Symbol" w:hint="default"/>
      </w:rPr>
    </w:lvl>
    <w:lvl w:ilvl="7" w:tplc="04090003">
      <w:start w:val="1"/>
      <w:numFmt w:val="bullet"/>
      <w:lvlText w:val="o"/>
      <w:lvlJc w:val="left"/>
      <w:pPr>
        <w:ind w:left="7380" w:hanging="360"/>
      </w:pPr>
      <w:rPr>
        <w:rFonts w:ascii="Courier New" w:hAnsi="Courier New" w:cs="Courier New" w:hint="default"/>
      </w:rPr>
    </w:lvl>
    <w:lvl w:ilvl="8" w:tplc="04090005">
      <w:start w:val="1"/>
      <w:numFmt w:val="bullet"/>
      <w:lvlText w:val=""/>
      <w:lvlJc w:val="left"/>
      <w:pPr>
        <w:ind w:left="8100" w:hanging="360"/>
      </w:pPr>
      <w:rPr>
        <w:rFonts w:ascii="Wingdings" w:hAnsi="Wingdings" w:hint="default"/>
      </w:rPr>
    </w:lvl>
  </w:abstractNum>
  <w:abstractNum w:abstractNumId="15">
    <w:nsid w:val="13FF5321"/>
    <w:multiLevelType w:val="hybridMultilevel"/>
    <w:tmpl w:val="CB7026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14356B60"/>
    <w:multiLevelType w:val="hybridMultilevel"/>
    <w:tmpl w:val="135E5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51F68C1"/>
    <w:multiLevelType w:val="hybridMultilevel"/>
    <w:tmpl w:val="64826964"/>
    <w:lvl w:ilvl="0" w:tplc="0C242192">
      <w:start w:val="3"/>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81E7689"/>
    <w:multiLevelType w:val="hybridMultilevel"/>
    <w:tmpl w:val="ADF894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1840158D"/>
    <w:multiLevelType w:val="hybridMultilevel"/>
    <w:tmpl w:val="B0729D8C"/>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19657562"/>
    <w:multiLevelType w:val="hybridMultilevel"/>
    <w:tmpl w:val="3F96F1CE"/>
    <w:lvl w:ilvl="0" w:tplc="04090001">
      <w:start w:val="1"/>
      <w:numFmt w:val="bullet"/>
      <w:lvlText w:val=""/>
      <w:lvlJc w:val="left"/>
      <w:pPr>
        <w:ind w:left="720" w:hanging="360"/>
      </w:pPr>
      <w:rPr>
        <w:rFonts w:ascii="Symbol" w:hAnsi="Symbol" w:hint="default"/>
      </w:rPr>
    </w:lvl>
    <w:lvl w:ilvl="1" w:tplc="884EBC46">
      <w:start w:val="1"/>
      <w:numFmt w:val="bullet"/>
      <w:lvlText w:val="-"/>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1A684C1C"/>
    <w:multiLevelType w:val="hybridMultilevel"/>
    <w:tmpl w:val="7BD4E4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1AC0788F"/>
    <w:multiLevelType w:val="hybridMultilevel"/>
    <w:tmpl w:val="354ABF1A"/>
    <w:lvl w:ilvl="0" w:tplc="04090001">
      <w:start w:val="1"/>
      <w:numFmt w:val="bullet"/>
      <w:lvlText w:val=""/>
      <w:lvlJc w:val="left"/>
      <w:pPr>
        <w:ind w:left="1522" w:hanging="360"/>
      </w:pPr>
      <w:rPr>
        <w:rFonts w:ascii="Symbol" w:hAnsi="Symbol" w:hint="default"/>
      </w:rPr>
    </w:lvl>
    <w:lvl w:ilvl="1" w:tplc="04090003" w:tentative="1">
      <w:start w:val="1"/>
      <w:numFmt w:val="bullet"/>
      <w:lvlText w:val="o"/>
      <w:lvlJc w:val="left"/>
      <w:pPr>
        <w:ind w:left="2242" w:hanging="360"/>
      </w:pPr>
      <w:rPr>
        <w:rFonts w:ascii="Courier New" w:hAnsi="Courier New" w:cs="Courier New" w:hint="default"/>
      </w:rPr>
    </w:lvl>
    <w:lvl w:ilvl="2" w:tplc="04090005" w:tentative="1">
      <w:start w:val="1"/>
      <w:numFmt w:val="bullet"/>
      <w:lvlText w:val=""/>
      <w:lvlJc w:val="left"/>
      <w:pPr>
        <w:ind w:left="2962" w:hanging="360"/>
      </w:pPr>
      <w:rPr>
        <w:rFonts w:ascii="Wingdings" w:hAnsi="Wingdings" w:hint="default"/>
      </w:rPr>
    </w:lvl>
    <w:lvl w:ilvl="3" w:tplc="04090001" w:tentative="1">
      <w:start w:val="1"/>
      <w:numFmt w:val="bullet"/>
      <w:lvlText w:val=""/>
      <w:lvlJc w:val="left"/>
      <w:pPr>
        <w:ind w:left="3682" w:hanging="360"/>
      </w:pPr>
      <w:rPr>
        <w:rFonts w:ascii="Symbol" w:hAnsi="Symbol" w:hint="default"/>
      </w:rPr>
    </w:lvl>
    <w:lvl w:ilvl="4" w:tplc="04090003" w:tentative="1">
      <w:start w:val="1"/>
      <w:numFmt w:val="bullet"/>
      <w:lvlText w:val="o"/>
      <w:lvlJc w:val="left"/>
      <w:pPr>
        <w:ind w:left="4402" w:hanging="360"/>
      </w:pPr>
      <w:rPr>
        <w:rFonts w:ascii="Courier New" w:hAnsi="Courier New" w:cs="Courier New" w:hint="default"/>
      </w:rPr>
    </w:lvl>
    <w:lvl w:ilvl="5" w:tplc="04090005" w:tentative="1">
      <w:start w:val="1"/>
      <w:numFmt w:val="bullet"/>
      <w:lvlText w:val=""/>
      <w:lvlJc w:val="left"/>
      <w:pPr>
        <w:ind w:left="5122" w:hanging="360"/>
      </w:pPr>
      <w:rPr>
        <w:rFonts w:ascii="Wingdings" w:hAnsi="Wingdings" w:hint="default"/>
      </w:rPr>
    </w:lvl>
    <w:lvl w:ilvl="6" w:tplc="04090001" w:tentative="1">
      <w:start w:val="1"/>
      <w:numFmt w:val="bullet"/>
      <w:lvlText w:val=""/>
      <w:lvlJc w:val="left"/>
      <w:pPr>
        <w:ind w:left="5842" w:hanging="360"/>
      </w:pPr>
      <w:rPr>
        <w:rFonts w:ascii="Symbol" w:hAnsi="Symbol" w:hint="default"/>
      </w:rPr>
    </w:lvl>
    <w:lvl w:ilvl="7" w:tplc="04090003" w:tentative="1">
      <w:start w:val="1"/>
      <w:numFmt w:val="bullet"/>
      <w:lvlText w:val="o"/>
      <w:lvlJc w:val="left"/>
      <w:pPr>
        <w:ind w:left="6562" w:hanging="360"/>
      </w:pPr>
      <w:rPr>
        <w:rFonts w:ascii="Courier New" w:hAnsi="Courier New" w:cs="Courier New" w:hint="default"/>
      </w:rPr>
    </w:lvl>
    <w:lvl w:ilvl="8" w:tplc="04090005" w:tentative="1">
      <w:start w:val="1"/>
      <w:numFmt w:val="bullet"/>
      <w:lvlText w:val=""/>
      <w:lvlJc w:val="left"/>
      <w:pPr>
        <w:ind w:left="7282" w:hanging="360"/>
      </w:pPr>
      <w:rPr>
        <w:rFonts w:ascii="Wingdings" w:hAnsi="Wingdings" w:hint="default"/>
      </w:rPr>
    </w:lvl>
  </w:abstractNum>
  <w:abstractNum w:abstractNumId="23">
    <w:nsid w:val="1B425BC4"/>
    <w:multiLevelType w:val="hybridMultilevel"/>
    <w:tmpl w:val="EAB60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E1B37A8"/>
    <w:multiLevelType w:val="multilevel"/>
    <w:tmpl w:val="CC56A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1ECF100B"/>
    <w:multiLevelType w:val="hybridMultilevel"/>
    <w:tmpl w:val="6B7AA76E"/>
    <w:lvl w:ilvl="0" w:tplc="290C3860">
      <w:start w:val="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F9728CE"/>
    <w:multiLevelType w:val="hybridMultilevel"/>
    <w:tmpl w:val="8EF867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21101646"/>
    <w:multiLevelType w:val="hybridMultilevel"/>
    <w:tmpl w:val="57EA3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15454D4"/>
    <w:multiLevelType w:val="hybridMultilevel"/>
    <w:tmpl w:val="C846C1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27639CF"/>
    <w:multiLevelType w:val="multilevel"/>
    <w:tmpl w:val="DC3E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3F64D2D"/>
    <w:multiLevelType w:val="hybridMultilevel"/>
    <w:tmpl w:val="7B5008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255D1175"/>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126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2">
    <w:nsid w:val="284D4115"/>
    <w:multiLevelType w:val="hybridMultilevel"/>
    <w:tmpl w:val="A77A7454"/>
    <w:lvl w:ilvl="0" w:tplc="1E9ED3D2">
      <w:start w:val="1"/>
      <w:numFmt w:val="upperLetter"/>
      <w:lvlText w:val="(%1)"/>
      <w:lvlJc w:val="left"/>
      <w:pPr>
        <w:ind w:left="1095" w:hanging="375"/>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nsid w:val="2BBE627A"/>
    <w:multiLevelType w:val="hybridMultilevel"/>
    <w:tmpl w:val="3DEE4E54"/>
    <w:lvl w:ilvl="0" w:tplc="840E5E50">
      <w:start w:val="1"/>
      <w:numFmt w:val="bullet"/>
      <w:pStyle w:val="ReportBullet"/>
      <w:lvlText w:val=""/>
      <w:lvlJc w:val="left"/>
      <w:pPr>
        <w:tabs>
          <w:tab w:val="num" w:pos="720"/>
        </w:tabs>
        <w:ind w:left="720" w:hanging="360"/>
      </w:pPr>
      <w:rPr>
        <w:rFonts w:ascii="Symbol" w:hAnsi="Symbol" w:hint="default"/>
        <w:color w:val="auto"/>
        <w:sz w:val="28"/>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nsid w:val="2C447AE2"/>
    <w:multiLevelType w:val="hybridMultilevel"/>
    <w:tmpl w:val="80F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F045A1D"/>
    <w:multiLevelType w:val="hybridMultilevel"/>
    <w:tmpl w:val="8466BA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2F3A79F6"/>
    <w:multiLevelType w:val="hybridMultilevel"/>
    <w:tmpl w:val="35DEFF2C"/>
    <w:lvl w:ilvl="0" w:tplc="41D02080">
      <w:start w:val="3"/>
      <w:numFmt w:val="decimal"/>
      <w:lvlText w:val="%1."/>
      <w:lvlJc w:val="left"/>
      <w:pPr>
        <w:ind w:left="1095" w:hanging="375"/>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33127331"/>
    <w:multiLevelType w:val="hybridMultilevel"/>
    <w:tmpl w:val="04E0508E"/>
    <w:lvl w:ilvl="0" w:tplc="8BD26FEE">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4B3682A"/>
    <w:multiLevelType w:val="hybridMultilevel"/>
    <w:tmpl w:val="F934FE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34E14B6B"/>
    <w:multiLevelType w:val="hybridMultilevel"/>
    <w:tmpl w:val="2DAA29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35111592"/>
    <w:multiLevelType w:val="hybridMultilevel"/>
    <w:tmpl w:val="5C9409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37B150D9"/>
    <w:multiLevelType w:val="hybridMultilevel"/>
    <w:tmpl w:val="0DB657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39C50529"/>
    <w:multiLevelType w:val="hybridMultilevel"/>
    <w:tmpl w:val="48F070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3B86429A"/>
    <w:multiLevelType w:val="hybridMultilevel"/>
    <w:tmpl w:val="84E6CF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40320EB5"/>
    <w:multiLevelType w:val="hybridMultilevel"/>
    <w:tmpl w:val="BF26AA32"/>
    <w:lvl w:ilvl="0" w:tplc="24F428AC">
      <w:start w:val="5"/>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14B2332"/>
    <w:multiLevelType w:val="hybridMultilevel"/>
    <w:tmpl w:val="BB4AB8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427373E2"/>
    <w:multiLevelType w:val="hybridMultilevel"/>
    <w:tmpl w:val="5A221E7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51D395D"/>
    <w:multiLevelType w:val="hybridMultilevel"/>
    <w:tmpl w:val="E9969D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45EF1329"/>
    <w:multiLevelType w:val="hybridMultilevel"/>
    <w:tmpl w:val="1C6479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48494A71"/>
    <w:multiLevelType w:val="hybridMultilevel"/>
    <w:tmpl w:val="F3A82B96"/>
    <w:lvl w:ilvl="0" w:tplc="5E846EFE">
      <w:start w:val="10"/>
      <w:numFmt w:val="decimal"/>
      <w:lvlText w:val="%1."/>
      <w:lvlJc w:val="left"/>
      <w:pPr>
        <w:ind w:left="1815" w:hanging="375"/>
      </w:pPr>
      <w:rPr>
        <w:b/>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0">
    <w:nsid w:val="49161909"/>
    <w:multiLevelType w:val="hybridMultilevel"/>
    <w:tmpl w:val="623610B0"/>
    <w:lvl w:ilvl="0" w:tplc="7C0691A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9B02828"/>
    <w:multiLevelType w:val="hybridMultilevel"/>
    <w:tmpl w:val="6BECC072"/>
    <w:lvl w:ilvl="0" w:tplc="89FCED1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AD16CDC"/>
    <w:multiLevelType w:val="hybridMultilevel"/>
    <w:tmpl w:val="6040F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B763C3C"/>
    <w:multiLevelType w:val="hybridMultilevel"/>
    <w:tmpl w:val="26B0BC30"/>
    <w:lvl w:ilvl="0" w:tplc="04090001">
      <w:start w:val="1"/>
      <w:numFmt w:val="bullet"/>
      <w:lvlText w:val=""/>
      <w:lvlJc w:val="left"/>
      <w:pPr>
        <w:ind w:left="795" w:hanging="360"/>
      </w:pPr>
      <w:rPr>
        <w:rFonts w:ascii="Symbol" w:hAnsi="Symbol" w:hint="default"/>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54">
    <w:nsid w:val="4B792A32"/>
    <w:multiLevelType w:val="hybridMultilevel"/>
    <w:tmpl w:val="E2300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DE164C7"/>
    <w:multiLevelType w:val="hybridMultilevel"/>
    <w:tmpl w:val="EFC84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27D5071"/>
    <w:multiLevelType w:val="hybridMultilevel"/>
    <w:tmpl w:val="9306C2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5669303A"/>
    <w:multiLevelType w:val="hybridMultilevel"/>
    <w:tmpl w:val="B46067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56967144"/>
    <w:multiLevelType w:val="hybridMultilevel"/>
    <w:tmpl w:val="1010B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8545E04"/>
    <w:multiLevelType w:val="hybridMultilevel"/>
    <w:tmpl w:val="161480EC"/>
    <w:lvl w:ilvl="0" w:tplc="6398534C">
      <w:start w:val="1"/>
      <w:numFmt w:val="decimal"/>
      <w:lvlText w:val="%1."/>
      <w:lvlJc w:val="left"/>
      <w:pPr>
        <w:ind w:left="720" w:hanging="360"/>
      </w:pPr>
      <w:rPr>
        <w:strike w:val="0"/>
        <w:dstrike w:val="0"/>
        <w:u w:val="none" w:color="000000"/>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nsid w:val="587556C1"/>
    <w:multiLevelType w:val="hybridMultilevel"/>
    <w:tmpl w:val="3D2AF8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1">
    <w:nsid w:val="5A8971EC"/>
    <w:multiLevelType w:val="hybridMultilevel"/>
    <w:tmpl w:val="6208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B936400"/>
    <w:multiLevelType w:val="hybridMultilevel"/>
    <w:tmpl w:val="FF121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D3212D9"/>
    <w:multiLevelType w:val="hybridMultilevel"/>
    <w:tmpl w:val="CC4E74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61234F00"/>
    <w:multiLevelType w:val="hybridMultilevel"/>
    <w:tmpl w:val="1826E476"/>
    <w:lvl w:ilvl="0" w:tplc="5D1EE242">
      <w:start w:val="2"/>
      <w:numFmt w:val="upperLetter"/>
      <w:lvlText w:val="%1."/>
      <w:lvlJc w:val="left"/>
      <w:pPr>
        <w:ind w:left="135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2977C31"/>
    <w:multiLevelType w:val="hybridMultilevel"/>
    <w:tmpl w:val="6434A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63200CBE"/>
    <w:multiLevelType w:val="hybridMultilevel"/>
    <w:tmpl w:val="0C30C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4485D42"/>
    <w:multiLevelType w:val="hybridMultilevel"/>
    <w:tmpl w:val="108C4E90"/>
    <w:lvl w:ilvl="0" w:tplc="04090001">
      <w:start w:val="1"/>
      <w:numFmt w:val="bullet"/>
      <w:lvlText w:val=""/>
      <w:lvlJc w:val="left"/>
      <w:pPr>
        <w:ind w:left="2340" w:hanging="360"/>
      </w:pPr>
      <w:rPr>
        <w:rFonts w:ascii="Symbol" w:hAnsi="Symbol" w:hint="default"/>
      </w:rPr>
    </w:lvl>
    <w:lvl w:ilvl="1" w:tplc="04090003">
      <w:start w:val="1"/>
      <w:numFmt w:val="bullet"/>
      <w:lvlText w:val="o"/>
      <w:lvlJc w:val="left"/>
      <w:pPr>
        <w:ind w:left="3060" w:hanging="360"/>
      </w:pPr>
      <w:rPr>
        <w:rFonts w:ascii="Courier New" w:hAnsi="Courier New" w:cs="Courier New" w:hint="default"/>
      </w:rPr>
    </w:lvl>
    <w:lvl w:ilvl="2" w:tplc="04090005">
      <w:start w:val="1"/>
      <w:numFmt w:val="bullet"/>
      <w:lvlText w:val=""/>
      <w:lvlJc w:val="left"/>
      <w:pPr>
        <w:ind w:left="3780" w:hanging="360"/>
      </w:pPr>
      <w:rPr>
        <w:rFonts w:ascii="Wingdings" w:hAnsi="Wingdings" w:hint="default"/>
      </w:rPr>
    </w:lvl>
    <w:lvl w:ilvl="3" w:tplc="04090001">
      <w:start w:val="1"/>
      <w:numFmt w:val="bullet"/>
      <w:lvlText w:val=""/>
      <w:lvlJc w:val="left"/>
      <w:pPr>
        <w:ind w:left="4500" w:hanging="360"/>
      </w:pPr>
      <w:rPr>
        <w:rFonts w:ascii="Symbol" w:hAnsi="Symbol" w:hint="default"/>
      </w:rPr>
    </w:lvl>
    <w:lvl w:ilvl="4" w:tplc="04090003">
      <w:start w:val="1"/>
      <w:numFmt w:val="bullet"/>
      <w:lvlText w:val="o"/>
      <w:lvlJc w:val="left"/>
      <w:pPr>
        <w:ind w:left="5220" w:hanging="360"/>
      </w:pPr>
      <w:rPr>
        <w:rFonts w:ascii="Courier New" w:hAnsi="Courier New" w:cs="Courier New" w:hint="default"/>
      </w:rPr>
    </w:lvl>
    <w:lvl w:ilvl="5" w:tplc="04090005">
      <w:start w:val="1"/>
      <w:numFmt w:val="bullet"/>
      <w:lvlText w:val=""/>
      <w:lvlJc w:val="left"/>
      <w:pPr>
        <w:ind w:left="5940" w:hanging="360"/>
      </w:pPr>
      <w:rPr>
        <w:rFonts w:ascii="Wingdings" w:hAnsi="Wingdings" w:hint="default"/>
      </w:rPr>
    </w:lvl>
    <w:lvl w:ilvl="6" w:tplc="04090001">
      <w:start w:val="1"/>
      <w:numFmt w:val="bullet"/>
      <w:lvlText w:val=""/>
      <w:lvlJc w:val="left"/>
      <w:pPr>
        <w:ind w:left="6660" w:hanging="360"/>
      </w:pPr>
      <w:rPr>
        <w:rFonts w:ascii="Symbol" w:hAnsi="Symbol" w:hint="default"/>
      </w:rPr>
    </w:lvl>
    <w:lvl w:ilvl="7" w:tplc="04090003">
      <w:start w:val="1"/>
      <w:numFmt w:val="bullet"/>
      <w:lvlText w:val="o"/>
      <w:lvlJc w:val="left"/>
      <w:pPr>
        <w:ind w:left="7380" w:hanging="360"/>
      </w:pPr>
      <w:rPr>
        <w:rFonts w:ascii="Courier New" w:hAnsi="Courier New" w:cs="Courier New" w:hint="default"/>
      </w:rPr>
    </w:lvl>
    <w:lvl w:ilvl="8" w:tplc="04090005">
      <w:start w:val="1"/>
      <w:numFmt w:val="bullet"/>
      <w:lvlText w:val=""/>
      <w:lvlJc w:val="left"/>
      <w:pPr>
        <w:ind w:left="8100" w:hanging="360"/>
      </w:pPr>
      <w:rPr>
        <w:rFonts w:ascii="Wingdings" w:hAnsi="Wingdings" w:hint="default"/>
      </w:rPr>
    </w:lvl>
  </w:abstractNum>
  <w:abstractNum w:abstractNumId="68">
    <w:nsid w:val="652C11EF"/>
    <w:multiLevelType w:val="hybridMultilevel"/>
    <w:tmpl w:val="30D6D1CE"/>
    <w:lvl w:ilvl="0" w:tplc="04090003">
      <w:start w:val="1"/>
      <w:numFmt w:val="bullet"/>
      <w:lvlText w:val="o"/>
      <w:lvlJc w:val="left"/>
      <w:pPr>
        <w:ind w:left="1440" w:hanging="360"/>
      </w:pPr>
      <w:rPr>
        <w:rFonts w:ascii="Courier New" w:hAnsi="Courier New" w:cs="Courier New" w:hint="default"/>
      </w:rPr>
    </w:lvl>
    <w:lvl w:ilvl="1" w:tplc="884EBC46">
      <w:start w:val="1"/>
      <w:numFmt w:val="bullet"/>
      <w:lvlText w:val="-"/>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9">
    <w:nsid w:val="68751B97"/>
    <w:multiLevelType w:val="hybridMultilevel"/>
    <w:tmpl w:val="95DCBC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688E6A61"/>
    <w:multiLevelType w:val="hybridMultilevel"/>
    <w:tmpl w:val="CC4E74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6C3621C0"/>
    <w:multiLevelType w:val="hybridMultilevel"/>
    <w:tmpl w:val="7A102148"/>
    <w:lvl w:ilvl="0" w:tplc="04090001">
      <w:start w:val="1"/>
      <w:numFmt w:val="bullet"/>
      <w:lvlText w:val=""/>
      <w:lvlJc w:val="left"/>
      <w:pPr>
        <w:ind w:left="1800" w:hanging="360"/>
      </w:pPr>
      <w:rPr>
        <w:rFonts w:ascii="Symbol" w:hAnsi="Symbol" w:hint="default"/>
      </w:rPr>
    </w:lvl>
    <w:lvl w:ilvl="1" w:tplc="884EBC46">
      <w:start w:val="1"/>
      <w:numFmt w:val="bullet"/>
      <w:lvlText w:val="-"/>
      <w:lvlJc w:val="left"/>
      <w:pPr>
        <w:ind w:left="3060" w:hanging="360"/>
      </w:pPr>
      <w:rPr>
        <w:rFonts w:ascii="Courier New" w:hAnsi="Courier New" w:cs="Times New Roman" w:hint="default"/>
      </w:rPr>
    </w:lvl>
    <w:lvl w:ilvl="2" w:tplc="04090005">
      <w:start w:val="1"/>
      <w:numFmt w:val="bullet"/>
      <w:lvlText w:val=""/>
      <w:lvlJc w:val="left"/>
      <w:pPr>
        <w:ind w:left="3780" w:hanging="360"/>
      </w:pPr>
      <w:rPr>
        <w:rFonts w:ascii="Wingdings" w:hAnsi="Wingdings" w:hint="default"/>
      </w:rPr>
    </w:lvl>
    <w:lvl w:ilvl="3" w:tplc="04090001">
      <w:start w:val="1"/>
      <w:numFmt w:val="bullet"/>
      <w:lvlText w:val=""/>
      <w:lvlJc w:val="left"/>
      <w:pPr>
        <w:ind w:left="4500" w:hanging="360"/>
      </w:pPr>
      <w:rPr>
        <w:rFonts w:ascii="Symbol" w:hAnsi="Symbol" w:hint="default"/>
      </w:rPr>
    </w:lvl>
    <w:lvl w:ilvl="4" w:tplc="04090003">
      <w:start w:val="1"/>
      <w:numFmt w:val="bullet"/>
      <w:lvlText w:val="o"/>
      <w:lvlJc w:val="left"/>
      <w:pPr>
        <w:ind w:left="5220" w:hanging="360"/>
      </w:pPr>
      <w:rPr>
        <w:rFonts w:ascii="Courier New" w:hAnsi="Courier New" w:cs="Courier New" w:hint="default"/>
      </w:rPr>
    </w:lvl>
    <w:lvl w:ilvl="5" w:tplc="04090005">
      <w:start w:val="1"/>
      <w:numFmt w:val="bullet"/>
      <w:lvlText w:val=""/>
      <w:lvlJc w:val="left"/>
      <w:pPr>
        <w:ind w:left="5940" w:hanging="360"/>
      </w:pPr>
      <w:rPr>
        <w:rFonts w:ascii="Wingdings" w:hAnsi="Wingdings" w:hint="default"/>
      </w:rPr>
    </w:lvl>
    <w:lvl w:ilvl="6" w:tplc="04090001">
      <w:start w:val="1"/>
      <w:numFmt w:val="bullet"/>
      <w:lvlText w:val=""/>
      <w:lvlJc w:val="left"/>
      <w:pPr>
        <w:ind w:left="6660" w:hanging="360"/>
      </w:pPr>
      <w:rPr>
        <w:rFonts w:ascii="Symbol" w:hAnsi="Symbol" w:hint="default"/>
      </w:rPr>
    </w:lvl>
    <w:lvl w:ilvl="7" w:tplc="04090003">
      <w:start w:val="1"/>
      <w:numFmt w:val="bullet"/>
      <w:lvlText w:val="o"/>
      <w:lvlJc w:val="left"/>
      <w:pPr>
        <w:ind w:left="7380" w:hanging="360"/>
      </w:pPr>
      <w:rPr>
        <w:rFonts w:ascii="Courier New" w:hAnsi="Courier New" w:cs="Courier New" w:hint="default"/>
      </w:rPr>
    </w:lvl>
    <w:lvl w:ilvl="8" w:tplc="04090005">
      <w:start w:val="1"/>
      <w:numFmt w:val="bullet"/>
      <w:lvlText w:val=""/>
      <w:lvlJc w:val="left"/>
      <w:pPr>
        <w:ind w:left="8100" w:hanging="360"/>
      </w:pPr>
      <w:rPr>
        <w:rFonts w:ascii="Wingdings" w:hAnsi="Wingdings" w:hint="default"/>
      </w:rPr>
    </w:lvl>
  </w:abstractNum>
  <w:abstractNum w:abstractNumId="72">
    <w:nsid w:val="6F20757B"/>
    <w:multiLevelType w:val="hybridMultilevel"/>
    <w:tmpl w:val="C98206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6F276792"/>
    <w:multiLevelType w:val="hybridMultilevel"/>
    <w:tmpl w:val="A2B6C0F8"/>
    <w:lvl w:ilvl="0" w:tplc="0D26B3A2">
      <w:start w:val="12"/>
      <w:numFmt w:val="decimal"/>
      <w:lvlText w:val="%1."/>
      <w:lvlJc w:val="left"/>
      <w:pPr>
        <w:ind w:left="1815" w:hanging="375"/>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nsid w:val="70E5516A"/>
    <w:multiLevelType w:val="hybridMultilevel"/>
    <w:tmpl w:val="72B4EB26"/>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5">
    <w:nsid w:val="72225036"/>
    <w:multiLevelType w:val="hybridMultilevel"/>
    <w:tmpl w:val="06EE3FA0"/>
    <w:lvl w:ilvl="0" w:tplc="70E6C16C">
      <w:start w:val="6"/>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6654CF6"/>
    <w:multiLevelType w:val="hybridMultilevel"/>
    <w:tmpl w:val="59BA9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8FE0DB6"/>
    <w:multiLevelType w:val="hybridMultilevel"/>
    <w:tmpl w:val="7C38F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AAB4C63"/>
    <w:multiLevelType w:val="hybridMultilevel"/>
    <w:tmpl w:val="4F980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AD2102F"/>
    <w:multiLevelType w:val="hybridMultilevel"/>
    <w:tmpl w:val="020842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nsid w:val="7EDB67B4"/>
    <w:multiLevelType w:val="hybridMultilevel"/>
    <w:tmpl w:val="C29E9FD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EF31405"/>
    <w:multiLevelType w:val="hybridMultilevel"/>
    <w:tmpl w:val="59765B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7F2D392F"/>
    <w:multiLevelType w:val="hybridMultilevel"/>
    <w:tmpl w:val="10282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2"/>
  </w:num>
  <w:num w:numId="2">
    <w:abstractNumId w:val="31"/>
  </w:num>
  <w:num w:numId="3">
    <w:abstractNumId w:val="46"/>
  </w:num>
  <w:num w:numId="4">
    <w:abstractNumId w:val="18"/>
  </w:num>
  <w:num w:numId="5">
    <w:abstractNumId w:val="30"/>
  </w:num>
  <w:num w:numId="6">
    <w:abstractNumId w:val="17"/>
  </w:num>
  <w:num w:numId="7">
    <w:abstractNumId w:val="28"/>
  </w:num>
  <w:num w:numId="8">
    <w:abstractNumId w:val="4"/>
  </w:num>
  <w:num w:numId="9">
    <w:abstractNumId w:val="69"/>
  </w:num>
  <w:num w:numId="10">
    <w:abstractNumId w:val="11"/>
  </w:num>
  <w:num w:numId="11">
    <w:abstractNumId w:val="0"/>
  </w:num>
  <w:num w:numId="12">
    <w:abstractNumId w:val="29"/>
  </w:num>
  <w:num w:numId="13">
    <w:abstractNumId w:val="39"/>
  </w:num>
  <w:num w:numId="14">
    <w:abstractNumId w:val="77"/>
  </w:num>
  <w:num w:numId="15">
    <w:abstractNumId w:val="7"/>
  </w:num>
  <w:num w:numId="16">
    <w:abstractNumId w:val="5"/>
  </w:num>
  <w:num w:numId="17">
    <w:abstractNumId w:val="15"/>
  </w:num>
  <w:num w:numId="18">
    <w:abstractNumId w:val="33"/>
  </w:num>
  <w:num w:numId="19">
    <w:abstractNumId w:val="44"/>
  </w:num>
  <w:num w:numId="20">
    <w:abstractNumId w:val="1"/>
  </w:num>
  <w:num w:numId="21">
    <w:abstractNumId w:val="23"/>
  </w:num>
  <w:num w:numId="22">
    <w:abstractNumId w:val="38"/>
  </w:num>
  <w:num w:numId="23">
    <w:abstractNumId w:val="52"/>
  </w:num>
  <w:num w:numId="24">
    <w:abstractNumId w:val="8"/>
  </w:num>
  <w:num w:numId="25">
    <w:abstractNumId w:val="34"/>
  </w:num>
  <w:num w:numId="26">
    <w:abstractNumId w:val="81"/>
  </w:num>
  <w:num w:numId="27">
    <w:abstractNumId w:val="79"/>
  </w:num>
  <w:num w:numId="28">
    <w:abstractNumId w:val="9"/>
  </w:num>
  <w:num w:numId="29">
    <w:abstractNumId w:val="35"/>
  </w:num>
  <w:num w:numId="30">
    <w:abstractNumId w:val="56"/>
  </w:num>
  <w:num w:numId="31">
    <w:abstractNumId w:val="65"/>
  </w:num>
  <w:num w:numId="32">
    <w:abstractNumId w:val="16"/>
  </w:num>
  <w:num w:numId="33">
    <w:abstractNumId w:val="37"/>
  </w:num>
  <w:num w:numId="34">
    <w:abstractNumId w:val="25"/>
  </w:num>
  <w:num w:numId="35">
    <w:abstractNumId w:val="57"/>
  </w:num>
  <w:num w:numId="36">
    <w:abstractNumId w:val="72"/>
  </w:num>
  <w:num w:numId="37">
    <w:abstractNumId w:val="42"/>
  </w:num>
  <w:num w:numId="38">
    <w:abstractNumId w:val="43"/>
  </w:num>
  <w:num w:numId="39">
    <w:abstractNumId w:val="10"/>
  </w:num>
  <w:num w:numId="40">
    <w:abstractNumId w:val="48"/>
  </w:num>
  <w:num w:numId="41">
    <w:abstractNumId w:val="13"/>
  </w:num>
  <w:num w:numId="42">
    <w:abstractNumId w:val="76"/>
  </w:num>
  <w:num w:numId="43">
    <w:abstractNumId w:val="2"/>
  </w:num>
  <w:num w:numId="44">
    <w:abstractNumId w:val="41"/>
  </w:num>
  <w:num w:numId="45">
    <w:abstractNumId w:val="47"/>
  </w:num>
  <w:num w:numId="46">
    <w:abstractNumId w:val="21"/>
  </w:num>
  <w:num w:numId="47">
    <w:abstractNumId w:val="55"/>
  </w:num>
  <w:num w:numId="48">
    <w:abstractNumId w:val="82"/>
  </w:num>
  <w:num w:numId="49">
    <w:abstractNumId w:val="74"/>
  </w:num>
  <w:num w:numId="50">
    <w:abstractNumId w:val="80"/>
  </w:num>
  <w:num w:numId="51">
    <w:abstractNumId w:val="6"/>
  </w:num>
  <w:num w:numId="52">
    <w:abstractNumId w:val="63"/>
  </w:num>
  <w:num w:numId="53">
    <w:abstractNumId w:val="50"/>
  </w:num>
  <w:num w:numId="54">
    <w:abstractNumId w:val="75"/>
  </w:num>
  <w:num w:numId="55">
    <w:abstractNumId w:val="58"/>
  </w:num>
  <w:num w:numId="56">
    <w:abstractNumId w:val="51"/>
  </w:num>
  <w:num w:numId="57">
    <w:abstractNumId w:val="64"/>
  </w:num>
  <w:num w:numId="5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1"/>
  </w:num>
  <w:num w:numId="61">
    <w:abstractNumId w:val="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7"/>
  </w:num>
  <w:num w:numId="63">
    <w:abstractNumId w:val="14"/>
  </w:num>
  <w:num w:numId="64">
    <w:abstractNumId w:val="3"/>
  </w:num>
  <w:num w:numId="65">
    <w:abstractNumId w:val="4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0"/>
  </w:num>
  <w:num w:numId="67">
    <w:abstractNumId w:val="7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5"/>
  </w:num>
  <w:num w:numId="69">
    <w:abstractNumId w:val="60"/>
  </w:num>
  <w:num w:numId="70">
    <w:abstractNumId w:val="53"/>
  </w:num>
  <w:num w:numId="71">
    <w:abstractNumId w:val="20"/>
  </w:num>
  <w:num w:numId="72">
    <w:abstractNumId w:val="19"/>
  </w:num>
  <w:num w:numId="73">
    <w:abstractNumId w:val="68"/>
  </w:num>
  <w:num w:numId="74">
    <w:abstractNumId w:val="26"/>
  </w:num>
  <w:num w:numId="75">
    <w:abstractNumId w:val="24"/>
  </w:num>
  <w:num w:numId="76">
    <w:abstractNumId w:val="78"/>
  </w:num>
  <w:num w:numId="77">
    <w:abstractNumId w:val="54"/>
  </w:num>
  <w:num w:numId="78">
    <w:abstractNumId w:val="70"/>
  </w:num>
  <w:num w:numId="79">
    <w:abstractNumId w:val="61"/>
  </w:num>
  <w:num w:numId="80">
    <w:abstractNumId w:val="66"/>
  </w:num>
  <w:num w:numId="81">
    <w:abstractNumId w:val="22"/>
  </w:num>
  <w:num w:numId="82">
    <w:abstractNumId w:val="12"/>
  </w:num>
  <w:num w:numId="83">
    <w:abstractNumId w:val="2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6E7"/>
    <w:rsid w:val="0000098C"/>
    <w:rsid w:val="00012EED"/>
    <w:rsid w:val="00025DD4"/>
    <w:rsid w:val="00032360"/>
    <w:rsid w:val="00036C49"/>
    <w:rsid w:val="00037914"/>
    <w:rsid w:val="00095437"/>
    <w:rsid w:val="000A075B"/>
    <w:rsid w:val="000A30F0"/>
    <w:rsid w:val="000B4DFA"/>
    <w:rsid w:val="000C1DC6"/>
    <w:rsid w:val="000E4D74"/>
    <w:rsid w:val="000F7598"/>
    <w:rsid w:val="001059C8"/>
    <w:rsid w:val="001075C5"/>
    <w:rsid w:val="00120AB4"/>
    <w:rsid w:val="00126A56"/>
    <w:rsid w:val="00141D24"/>
    <w:rsid w:val="00150468"/>
    <w:rsid w:val="00165A29"/>
    <w:rsid w:val="00170DAA"/>
    <w:rsid w:val="001764A5"/>
    <w:rsid w:val="001E7FA9"/>
    <w:rsid w:val="00202197"/>
    <w:rsid w:val="00204F91"/>
    <w:rsid w:val="0020661D"/>
    <w:rsid w:val="002153DD"/>
    <w:rsid w:val="00225CE4"/>
    <w:rsid w:val="002311EE"/>
    <w:rsid w:val="00236F1B"/>
    <w:rsid w:val="0025360A"/>
    <w:rsid w:val="00260112"/>
    <w:rsid w:val="00262D87"/>
    <w:rsid w:val="00296F7C"/>
    <w:rsid w:val="002D26D4"/>
    <w:rsid w:val="002D3609"/>
    <w:rsid w:val="002E61EE"/>
    <w:rsid w:val="002F4B98"/>
    <w:rsid w:val="00302D17"/>
    <w:rsid w:val="0031639A"/>
    <w:rsid w:val="003208EF"/>
    <w:rsid w:val="0033609F"/>
    <w:rsid w:val="00337F29"/>
    <w:rsid w:val="0034794B"/>
    <w:rsid w:val="0035032F"/>
    <w:rsid w:val="003736EF"/>
    <w:rsid w:val="00376EDB"/>
    <w:rsid w:val="00385126"/>
    <w:rsid w:val="00393A72"/>
    <w:rsid w:val="00397396"/>
    <w:rsid w:val="003A1559"/>
    <w:rsid w:val="003E269A"/>
    <w:rsid w:val="003E6991"/>
    <w:rsid w:val="003F181E"/>
    <w:rsid w:val="003F2859"/>
    <w:rsid w:val="003F7CFB"/>
    <w:rsid w:val="004074F3"/>
    <w:rsid w:val="0043791F"/>
    <w:rsid w:val="00456409"/>
    <w:rsid w:val="00456F3D"/>
    <w:rsid w:val="0046511A"/>
    <w:rsid w:val="00466E1B"/>
    <w:rsid w:val="004912FF"/>
    <w:rsid w:val="004A32E8"/>
    <w:rsid w:val="004A3C44"/>
    <w:rsid w:val="004A3E70"/>
    <w:rsid w:val="004B7EDE"/>
    <w:rsid w:val="004C6FB7"/>
    <w:rsid w:val="004F02AB"/>
    <w:rsid w:val="004F7E15"/>
    <w:rsid w:val="00511737"/>
    <w:rsid w:val="00516EEE"/>
    <w:rsid w:val="00525836"/>
    <w:rsid w:val="00531320"/>
    <w:rsid w:val="005313F6"/>
    <w:rsid w:val="00551E5A"/>
    <w:rsid w:val="00555710"/>
    <w:rsid w:val="00560334"/>
    <w:rsid w:val="00571F87"/>
    <w:rsid w:val="00572F5E"/>
    <w:rsid w:val="00573BD9"/>
    <w:rsid w:val="00574008"/>
    <w:rsid w:val="00576CCF"/>
    <w:rsid w:val="00593BB3"/>
    <w:rsid w:val="00594EC8"/>
    <w:rsid w:val="005C3D1B"/>
    <w:rsid w:val="005D54D1"/>
    <w:rsid w:val="00600134"/>
    <w:rsid w:val="0060014C"/>
    <w:rsid w:val="0060244E"/>
    <w:rsid w:val="006076FE"/>
    <w:rsid w:val="00620577"/>
    <w:rsid w:val="00622212"/>
    <w:rsid w:val="00623672"/>
    <w:rsid w:val="00630D31"/>
    <w:rsid w:val="0063678E"/>
    <w:rsid w:val="0064015F"/>
    <w:rsid w:val="00666F46"/>
    <w:rsid w:val="00676DA2"/>
    <w:rsid w:val="0069242D"/>
    <w:rsid w:val="006A0CFF"/>
    <w:rsid w:val="006A1195"/>
    <w:rsid w:val="006C74BF"/>
    <w:rsid w:val="006D1478"/>
    <w:rsid w:val="006D1F6A"/>
    <w:rsid w:val="006E3C9D"/>
    <w:rsid w:val="00701EF6"/>
    <w:rsid w:val="00705A38"/>
    <w:rsid w:val="00730A2C"/>
    <w:rsid w:val="00733984"/>
    <w:rsid w:val="00736389"/>
    <w:rsid w:val="00743393"/>
    <w:rsid w:val="00774842"/>
    <w:rsid w:val="00776969"/>
    <w:rsid w:val="0078655A"/>
    <w:rsid w:val="00786DFE"/>
    <w:rsid w:val="007970EF"/>
    <w:rsid w:val="007C0E5C"/>
    <w:rsid w:val="007C4631"/>
    <w:rsid w:val="007C6E79"/>
    <w:rsid w:val="007D0F78"/>
    <w:rsid w:val="007E0912"/>
    <w:rsid w:val="008047B5"/>
    <w:rsid w:val="00812A96"/>
    <w:rsid w:val="00832156"/>
    <w:rsid w:val="00835792"/>
    <w:rsid w:val="008433E6"/>
    <w:rsid w:val="008501E5"/>
    <w:rsid w:val="0086547D"/>
    <w:rsid w:val="00865F98"/>
    <w:rsid w:val="00870CBF"/>
    <w:rsid w:val="008769DA"/>
    <w:rsid w:val="00880B39"/>
    <w:rsid w:val="00892F00"/>
    <w:rsid w:val="00895094"/>
    <w:rsid w:val="008B3D5F"/>
    <w:rsid w:val="008D28DD"/>
    <w:rsid w:val="008E22D6"/>
    <w:rsid w:val="008E507B"/>
    <w:rsid w:val="008E6145"/>
    <w:rsid w:val="008F4366"/>
    <w:rsid w:val="008F4926"/>
    <w:rsid w:val="0090249A"/>
    <w:rsid w:val="00904AB0"/>
    <w:rsid w:val="0092070F"/>
    <w:rsid w:val="009211A1"/>
    <w:rsid w:val="009218BC"/>
    <w:rsid w:val="00924FD9"/>
    <w:rsid w:val="0093293C"/>
    <w:rsid w:val="00942C92"/>
    <w:rsid w:val="00950A18"/>
    <w:rsid w:val="00951200"/>
    <w:rsid w:val="00957406"/>
    <w:rsid w:val="00971DAB"/>
    <w:rsid w:val="0098147F"/>
    <w:rsid w:val="009A5344"/>
    <w:rsid w:val="009B7499"/>
    <w:rsid w:val="009E5EAF"/>
    <w:rsid w:val="00A02E5E"/>
    <w:rsid w:val="00A06F8C"/>
    <w:rsid w:val="00A4568D"/>
    <w:rsid w:val="00AA231B"/>
    <w:rsid w:val="00AA7887"/>
    <w:rsid w:val="00AB4F78"/>
    <w:rsid w:val="00AC0F3B"/>
    <w:rsid w:val="00AD1C69"/>
    <w:rsid w:val="00AD5B96"/>
    <w:rsid w:val="00AF2E9B"/>
    <w:rsid w:val="00AF2FB3"/>
    <w:rsid w:val="00B0117C"/>
    <w:rsid w:val="00B13281"/>
    <w:rsid w:val="00B62610"/>
    <w:rsid w:val="00B73E49"/>
    <w:rsid w:val="00B73F06"/>
    <w:rsid w:val="00B80CDB"/>
    <w:rsid w:val="00B90D09"/>
    <w:rsid w:val="00BA0722"/>
    <w:rsid w:val="00BA3829"/>
    <w:rsid w:val="00BD27F8"/>
    <w:rsid w:val="00BE26D9"/>
    <w:rsid w:val="00BE6C22"/>
    <w:rsid w:val="00C0617C"/>
    <w:rsid w:val="00C1063D"/>
    <w:rsid w:val="00C11849"/>
    <w:rsid w:val="00C11A4F"/>
    <w:rsid w:val="00C217D9"/>
    <w:rsid w:val="00C32813"/>
    <w:rsid w:val="00C66268"/>
    <w:rsid w:val="00C67EBD"/>
    <w:rsid w:val="00C719E3"/>
    <w:rsid w:val="00C825BC"/>
    <w:rsid w:val="00C84116"/>
    <w:rsid w:val="00C90D7F"/>
    <w:rsid w:val="00C911F7"/>
    <w:rsid w:val="00C91AE0"/>
    <w:rsid w:val="00C95AEE"/>
    <w:rsid w:val="00CA00A3"/>
    <w:rsid w:val="00CB18CE"/>
    <w:rsid w:val="00CC05B5"/>
    <w:rsid w:val="00CD0B98"/>
    <w:rsid w:val="00CD152A"/>
    <w:rsid w:val="00CD53D3"/>
    <w:rsid w:val="00CD6E6B"/>
    <w:rsid w:val="00CE5CF4"/>
    <w:rsid w:val="00CF2800"/>
    <w:rsid w:val="00D008C1"/>
    <w:rsid w:val="00D03EC1"/>
    <w:rsid w:val="00D1650D"/>
    <w:rsid w:val="00D317B3"/>
    <w:rsid w:val="00D41A48"/>
    <w:rsid w:val="00D650CD"/>
    <w:rsid w:val="00D86136"/>
    <w:rsid w:val="00D96883"/>
    <w:rsid w:val="00DA35AC"/>
    <w:rsid w:val="00DB38F6"/>
    <w:rsid w:val="00DD5B0F"/>
    <w:rsid w:val="00DF4716"/>
    <w:rsid w:val="00DF6225"/>
    <w:rsid w:val="00E02849"/>
    <w:rsid w:val="00E070D4"/>
    <w:rsid w:val="00E12338"/>
    <w:rsid w:val="00E126E7"/>
    <w:rsid w:val="00E201E4"/>
    <w:rsid w:val="00E2745D"/>
    <w:rsid w:val="00E37FAD"/>
    <w:rsid w:val="00E457A5"/>
    <w:rsid w:val="00E46652"/>
    <w:rsid w:val="00E46A23"/>
    <w:rsid w:val="00E55983"/>
    <w:rsid w:val="00E5777C"/>
    <w:rsid w:val="00E65580"/>
    <w:rsid w:val="00E665C8"/>
    <w:rsid w:val="00E9060F"/>
    <w:rsid w:val="00EA1283"/>
    <w:rsid w:val="00EA3658"/>
    <w:rsid w:val="00EB4DB9"/>
    <w:rsid w:val="00ED09F1"/>
    <w:rsid w:val="00ED49BA"/>
    <w:rsid w:val="00EE59E0"/>
    <w:rsid w:val="00F0260A"/>
    <w:rsid w:val="00F15353"/>
    <w:rsid w:val="00F26F43"/>
    <w:rsid w:val="00F44816"/>
    <w:rsid w:val="00F5362C"/>
    <w:rsid w:val="00F679E5"/>
    <w:rsid w:val="00F723C9"/>
    <w:rsid w:val="00F77A62"/>
    <w:rsid w:val="00F8519F"/>
    <w:rsid w:val="00F903A7"/>
    <w:rsid w:val="00F94A2C"/>
    <w:rsid w:val="00F97BDE"/>
    <w:rsid w:val="00FD4409"/>
    <w:rsid w:val="00FE2997"/>
    <w:rsid w:val="00FF78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72826CE8-A6BB-4B1B-A397-D67E4FF14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26E7"/>
  </w:style>
  <w:style w:type="paragraph" w:styleId="Heading1">
    <w:name w:val="heading 1"/>
    <w:basedOn w:val="Normal"/>
    <w:next w:val="Normal"/>
    <w:link w:val="Heading1Char"/>
    <w:uiPriority w:val="9"/>
    <w:qFormat/>
    <w:rsid w:val="00531320"/>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31320"/>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31320"/>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31320"/>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31320"/>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31320"/>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31320"/>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31320"/>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31320"/>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063D"/>
    <w:pPr>
      <w:ind w:left="720"/>
      <w:contextualSpacing/>
    </w:pPr>
  </w:style>
  <w:style w:type="table" w:styleId="TableGrid">
    <w:name w:val="Table Grid"/>
    <w:basedOn w:val="TableNormal"/>
    <w:uiPriority w:val="59"/>
    <w:rsid w:val="00C911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3132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3132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3132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53132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3132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3132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3132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3132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31320"/>
    <w:rPr>
      <w:rFonts w:asciiTheme="majorHAnsi" w:eastAsiaTheme="majorEastAsia" w:hAnsiTheme="majorHAnsi" w:cstheme="majorBidi"/>
      <w:i/>
      <w:iCs/>
      <w:color w:val="404040" w:themeColor="text1" w:themeTint="BF"/>
      <w:sz w:val="20"/>
      <w:szCs w:val="20"/>
    </w:rPr>
  </w:style>
  <w:style w:type="table" w:customStyle="1" w:styleId="TableGrid1">
    <w:name w:val="Table Grid1"/>
    <w:basedOn w:val="TableNormal"/>
    <w:next w:val="TableGrid"/>
    <w:uiPriority w:val="59"/>
    <w:rsid w:val="009218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Bullet">
    <w:name w:val="Report Bullet"/>
    <w:basedOn w:val="Normal"/>
    <w:rsid w:val="005D54D1"/>
    <w:pPr>
      <w:numPr>
        <w:numId w:val="18"/>
      </w:numPr>
      <w:spacing w:after="120" w:line="320" w:lineRule="atLeast"/>
    </w:pPr>
    <w:rPr>
      <w:rFonts w:ascii="Times New Roman" w:eastAsia="Times New Roman" w:hAnsi="Times New Roman" w:cs="Times New Roman"/>
      <w:sz w:val="24"/>
      <w:szCs w:val="20"/>
    </w:rPr>
  </w:style>
  <w:style w:type="paragraph" w:customStyle="1" w:styleId="ReportsubBullet">
    <w:name w:val="Report subBullet"/>
    <w:basedOn w:val="ReportBullet"/>
    <w:rsid w:val="005D54D1"/>
    <w:pPr>
      <w:spacing w:line="240" w:lineRule="atLeast"/>
      <w:ind w:left="1224"/>
    </w:pPr>
  </w:style>
  <w:style w:type="paragraph" w:styleId="BalloonText">
    <w:name w:val="Balloon Text"/>
    <w:basedOn w:val="Normal"/>
    <w:link w:val="BalloonTextChar"/>
    <w:uiPriority w:val="99"/>
    <w:semiHidden/>
    <w:unhideWhenUsed/>
    <w:rsid w:val="005D54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54D1"/>
    <w:rPr>
      <w:rFonts w:ascii="Tahoma" w:hAnsi="Tahoma" w:cs="Tahoma"/>
      <w:sz w:val="16"/>
      <w:szCs w:val="16"/>
    </w:rPr>
  </w:style>
  <w:style w:type="paragraph" w:styleId="Header">
    <w:name w:val="header"/>
    <w:basedOn w:val="Normal"/>
    <w:link w:val="HeaderChar"/>
    <w:uiPriority w:val="99"/>
    <w:unhideWhenUsed/>
    <w:rsid w:val="00E457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57A5"/>
  </w:style>
  <w:style w:type="paragraph" w:styleId="Footer">
    <w:name w:val="footer"/>
    <w:basedOn w:val="Normal"/>
    <w:link w:val="FooterChar"/>
    <w:uiPriority w:val="99"/>
    <w:unhideWhenUsed/>
    <w:rsid w:val="00E457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57A5"/>
  </w:style>
  <w:style w:type="paragraph" w:styleId="HTMLPreformatted">
    <w:name w:val="HTML Preformatted"/>
    <w:basedOn w:val="Normal"/>
    <w:link w:val="HTMLPreformattedChar"/>
    <w:semiHidden/>
    <w:unhideWhenUsed/>
    <w:rsid w:val="00701E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semiHidden/>
    <w:rsid w:val="00701EF6"/>
    <w:rPr>
      <w:rFonts w:ascii="Courier New" w:eastAsia="Times New Roman" w:hAnsi="Courier New" w:cs="Courier New"/>
      <w:sz w:val="20"/>
      <w:szCs w:val="20"/>
    </w:rPr>
  </w:style>
  <w:style w:type="character" w:customStyle="1" w:styleId="NormalWebChar">
    <w:name w:val="Normal (Web) Char"/>
    <w:basedOn w:val="DefaultParagraphFont"/>
    <w:link w:val="NormalWeb"/>
    <w:semiHidden/>
    <w:locked/>
    <w:rsid w:val="00701EF6"/>
    <w:rPr>
      <w:rFonts w:ascii="Times New Roman" w:eastAsia="Times New Roman" w:hAnsi="Times New Roman" w:cs="Times New Roman"/>
      <w:sz w:val="24"/>
      <w:szCs w:val="24"/>
    </w:rPr>
  </w:style>
  <w:style w:type="paragraph" w:styleId="NormalWeb">
    <w:name w:val="Normal (Web)"/>
    <w:basedOn w:val="Normal"/>
    <w:link w:val="NormalWebChar"/>
    <w:semiHidden/>
    <w:unhideWhenUsed/>
    <w:rsid w:val="00701EF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Brp23">
    <w:name w:val="TxBr_p23"/>
    <w:basedOn w:val="Normal"/>
    <w:rsid w:val="00701EF6"/>
    <w:pPr>
      <w:widowControl w:val="0"/>
      <w:tabs>
        <w:tab w:val="left" w:pos="0"/>
        <w:tab w:val="left" w:pos="204"/>
      </w:tabs>
      <w:snapToGrid w:val="0"/>
      <w:spacing w:after="0" w:line="333" w:lineRule="exact"/>
    </w:pPr>
    <w:rPr>
      <w:rFonts w:ascii="Courier" w:eastAsia="Times New Roman" w:hAnsi="Courier" w:cs="Times New Roman"/>
      <w:sz w:val="24"/>
      <w:szCs w:val="20"/>
    </w:rPr>
  </w:style>
  <w:style w:type="paragraph" w:styleId="TOCHeading">
    <w:name w:val="TOC Heading"/>
    <w:basedOn w:val="Heading1"/>
    <w:next w:val="Normal"/>
    <w:uiPriority w:val="39"/>
    <w:unhideWhenUsed/>
    <w:qFormat/>
    <w:rsid w:val="00CE5CF4"/>
    <w:pPr>
      <w:numPr>
        <w:numId w:val="0"/>
      </w:numPr>
      <w:spacing w:before="240" w:line="259" w:lineRule="auto"/>
      <w:outlineLvl w:val="9"/>
    </w:pPr>
    <w:rPr>
      <w:b w:val="0"/>
      <w:bCs w:val="0"/>
      <w:sz w:val="32"/>
      <w:szCs w:val="32"/>
    </w:rPr>
  </w:style>
  <w:style w:type="paragraph" w:styleId="TOC1">
    <w:name w:val="toc 1"/>
    <w:basedOn w:val="Normal"/>
    <w:next w:val="Normal"/>
    <w:autoRedefine/>
    <w:uiPriority w:val="39"/>
    <w:unhideWhenUsed/>
    <w:rsid w:val="00CE5CF4"/>
    <w:pPr>
      <w:spacing w:after="100"/>
    </w:pPr>
  </w:style>
  <w:style w:type="paragraph" w:styleId="TOC3">
    <w:name w:val="toc 3"/>
    <w:basedOn w:val="Normal"/>
    <w:next w:val="Normal"/>
    <w:autoRedefine/>
    <w:uiPriority w:val="39"/>
    <w:unhideWhenUsed/>
    <w:rsid w:val="00CE5CF4"/>
    <w:pPr>
      <w:spacing w:after="100"/>
      <w:ind w:left="440"/>
    </w:pPr>
  </w:style>
  <w:style w:type="character" w:styleId="Hyperlink">
    <w:name w:val="Hyperlink"/>
    <w:basedOn w:val="DefaultParagraphFont"/>
    <w:uiPriority w:val="99"/>
    <w:unhideWhenUsed/>
    <w:rsid w:val="00CE5CF4"/>
    <w:rPr>
      <w:color w:val="0000FF" w:themeColor="hyperlink"/>
      <w:u w:val="single"/>
    </w:rPr>
  </w:style>
  <w:style w:type="paragraph" w:styleId="NoSpacing">
    <w:name w:val="No Spacing"/>
    <w:link w:val="NoSpacingChar"/>
    <w:uiPriority w:val="1"/>
    <w:qFormat/>
    <w:rsid w:val="00892F00"/>
    <w:pPr>
      <w:spacing w:after="0" w:line="240" w:lineRule="auto"/>
    </w:pPr>
    <w:rPr>
      <w:rFonts w:eastAsiaTheme="minorEastAsia"/>
    </w:rPr>
  </w:style>
  <w:style w:type="character" w:customStyle="1" w:styleId="NoSpacingChar">
    <w:name w:val="No Spacing Char"/>
    <w:basedOn w:val="DefaultParagraphFont"/>
    <w:link w:val="NoSpacing"/>
    <w:uiPriority w:val="1"/>
    <w:rsid w:val="00892F00"/>
    <w:rPr>
      <w:rFonts w:eastAsiaTheme="minorEastAsia"/>
    </w:rPr>
  </w:style>
  <w:style w:type="paragraph" w:styleId="TOC2">
    <w:name w:val="toc 2"/>
    <w:basedOn w:val="Normal"/>
    <w:next w:val="Normal"/>
    <w:autoRedefine/>
    <w:uiPriority w:val="39"/>
    <w:unhideWhenUsed/>
    <w:rsid w:val="00D41A4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4770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4.xml"/><Relationship Id="rId21" Type="http://schemas.openxmlformats.org/officeDocument/2006/relationships/diagramQuickStyle" Target="diagrams/quickStyle3.xml"/><Relationship Id="rId34" Type="http://schemas.openxmlformats.org/officeDocument/2006/relationships/diagramData" Target="diagrams/data6.xml"/><Relationship Id="rId42" Type="http://schemas.openxmlformats.org/officeDocument/2006/relationships/diagramColors" Target="diagrams/colors7.xml"/><Relationship Id="rId47" Type="http://schemas.openxmlformats.org/officeDocument/2006/relationships/diagramColors" Target="diagrams/colors8.xml"/><Relationship Id="rId50" Type="http://schemas.openxmlformats.org/officeDocument/2006/relationships/diagramLayout" Target="diagrams/layout9.xml"/><Relationship Id="rId55" Type="http://schemas.openxmlformats.org/officeDocument/2006/relationships/image" Target="media/image2.emf"/><Relationship Id="rId63" Type="http://schemas.openxmlformats.org/officeDocument/2006/relationships/image" Target="media/image10.emf"/><Relationship Id="rId68" Type="http://schemas.openxmlformats.org/officeDocument/2006/relationships/image" Target="media/image15.emf"/><Relationship Id="rId76" Type="http://schemas.openxmlformats.org/officeDocument/2006/relationships/hyperlink" Target="http://factfinder.census.gov/servlet/STTable?_bm=y&amp;-geo_id=01000US&amp;-qr_name=ACS_2007_1YR_G00_S1802&amp;-ds_name=ACS_2007_1YR_G00_&amp;-_lang=en&amp;-redoLog=false&amp;-state=st&amp;-format=&amp;-CONTEXT=st" TargetMode="External"/><Relationship Id="rId84" Type="http://schemas.openxmlformats.org/officeDocument/2006/relationships/image" Target="media/image25.png"/><Relationship Id="rId89" Type="http://schemas.openxmlformats.org/officeDocument/2006/relationships/image" Target="media/image30.png"/><Relationship Id="rId97"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hyperlink" Target="http://www.afb.org/section.aspx?SectionID=15" TargetMode="External"/><Relationship Id="rId92"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diagramData" Target="diagrams/data5.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diagramColors" Target="diagrams/colors5.xml"/><Relationship Id="rId37" Type="http://schemas.openxmlformats.org/officeDocument/2006/relationships/diagramColors" Target="diagrams/colors6.xml"/><Relationship Id="rId40" Type="http://schemas.openxmlformats.org/officeDocument/2006/relationships/diagramLayout" Target="diagrams/layout7.xml"/><Relationship Id="rId45" Type="http://schemas.openxmlformats.org/officeDocument/2006/relationships/diagramLayout" Target="diagrams/layout8.xml"/><Relationship Id="rId53" Type="http://schemas.microsoft.com/office/2007/relationships/diagramDrawing" Target="diagrams/drawing9.xml"/><Relationship Id="rId58" Type="http://schemas.openxmlformats.org/officeDocument/2006/relationships/image" Target="media/image5.emf"/><Relationship Id="rId66" Type="http://schemas.openxmlformats.org/officeDocument/2006/relationships/image" Target="media/image13.emf"/><Relationship Id="rId74" Type="http://schemas.openxmlformats.org/officeDocument/2006/relationships/hyperlink" Target="http://factfinder.census.gov/" TargetMode="External"/><Relationship Id="rId79" Type="http://schemas.openxmlformats.org/officeDocument/2006/relationships/image" Target="media/image20.png"/><Relationship Id="rId87" Type="http://schemas.openxmlformats.org/officeDocument/2006/relationships/image" Target="media/image28.png"/><Relationship Id="rId5" Type="http://schemas.openxmlformats.org/officeDocument/2006/relationships/webSettings" Target="webSettings.xml"/><Relationship Id="rId61" Type="http://schemas.openxmlformats.org/officeDocument/2006/relationships/image" Target="media/image8.emf"/><Relationship Id="rId82" Type="http://schemas.openxmlformats.org/officeDocument/2006/relationships/image" Target="media/image23.png"/><Relationship Id="rId90" Type="http://schemas.openxmlformats.org/officeDocument/2006/relationships/image" Target="media/image31.png"/><Relationship Id="rId95" Type="http://schemas.openxmlformats.org/officeDocument/2006/relationships/footer" Target="footer1.xml"/><Relationship Id="rId19" Type="http://schemas.openxmlformats.org/officeDocument/2006/relationships/diagramData" Target="diagrams/data3.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diagramLayout" Target="diagrams/layout6.xml"/><Relationship Id="rId43" Type="http://schemas.microsoft.com/office/2007/relationships/diagramDrawing" Target="diagrams/drawing7.xml"/><Relationship Id="rId48" Type="http://schemas.microsoft.com/office/2007/relationships/diagramDrawing" Target="diagrams/drawing8.xml"/><Relationship Id="rId56" Type="http://schemas.openxmlformats.org/officeDocument/2006/relationships/image" Target="media/image3.emf"/><Relationship Id="rId64" Type="http://schemas.openxmlformats.org/officeDocument/2006/relationships/image" Target="media/image11.emf"/><Relationship Id="rId69" Type="http://schemas.openxmlformats.org/officeDocument/2006/relationships/image" Target="media/image16.emf"/><Relationship Id="rId77" Type="http://schemas.openxmlformats.org/officeDocument/2006/relationships/image" Target="media/image18.png"/><Relationship Id="rId8" Type="http://schemas.openxmlformats.org/officeDocument/2006/relationships/image" Target="media/image1.jpg"/><Relationship Id="rId51" Type="http://schemas.openxmlformats.org/officeDocument/2006/relationships/diagramQuickStyle" Target="diagrams/quickStyle9.xml"/><Relationship Id="rId72" Type="http://schemas.openxmlformats.org/officeDocument/2006/relationships/hyperlink" Target="http://www.visionproblemsus.org/index.html" TargetMode="External"/><Relationship Id="rId80" Type="http://schemas.openxmlformats.org/officeDocument/2006/relationships/image" Target="media/image21.png"/><Relationship Id="rId85" Type="http://schemas.openxmlformats.org/officeDocument/2006/relationships/image" Target="media/image26.png"/><Relationship Id="rId93" Type="http://schemas.openxmlformats.org/officeDocument/2006/relationships/image" Target="media/image34.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microsoft.com/office/2007/relationships/diagramDrawing" Target="diagrams/drawing6.xml"/><Relationship Id="rId46" Type="http://schemas.openxmlformats.org/officeDocument/2006/relationships/diagramQuickStyle" Target="diagrams/quickStyle8.xml"/><Relationship Id="rId59" Type="http://schemas.openxmlformats.org/officeDocument/2006/relationships/image" Target="media/image6.emf"/><Relationship Id="rId67" Type="http://schemas.openxmlformats.org/officeDocument/2006/relationships/image" Target="media/image14.emf"/><Relationship Id="rId20" Type="http://schemas.openxmlformats.org/officeDocument/2006/relationships/diagramLayout" Target="diagrams/layout3.xml"/><Relationship Id="rId41" Type="http://schemas.openxmlformats.org/officeDocument/2006/relationships/diagramQuickStyle" Target="diagrams/quickStyle7.xml"/><Relationship Id="rId54" Type="http://schemas.openxmlformats.org/officeDocument/2006/relationships/chart" Target="charts/chart1.xml"/><Relationship Id="rId62" Type="http://schemas.openxmlformats.org/officeDocument/2006/relationships/image" Target="media/image9.emf"/><Relationship Id="rId70" Type="http://schemas.openxmlformats.org/officeDocument/2006/relationships/image" Target="media/image17.emf"/><Relationship Id="rId75" Type="http://schemas.openxmlformats.org/officeDocument/2006/relationships/hyperlink" Target="http://factfinder.census.gov/servlet/STTable?_bm=y&amp;-qr_name=ACS_2007_1YR_G00_S1801&amp;-geo_id=01000US&amp;-ds_name=ACS_2007_1YR_G00_&amp;-state=st&amp;-_lang=en&amp;-format=" TargetMode="External"/><Relationship Id="rId83" Type="http://schemas.openxmlformats.org/officeDocument/2006/relationships/image" Target="media/image24.png"/><Relationship Id="rId88" Type="http://schemas.openxmlformats.org/officeDocument/2006/relationships/image" Target="media/image29.png"/><Relationship Id="rId91" Type="http://schemas.openxmlformats.org/officeDocument/2006/relationships/image" Target="media/image32.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QuickStyle" Target="diagrams/quickStyle6.xml"/><Relationship Id="rId49" Type="http://schemas.openxmlformats.org/officeDocument/2006/relationships/diagramData" Target="diagrams/data9.xml"/><Relationship Id="rId57" Type="http://schemas.openxmlformats.org/officeDocument/2006/relationships/image" Target="media/image4.emf"/><Relationship Id="rId10" Type="http://schemas.openxmlformats.org/officeDocument/2006/relationships/diagramLayout" Target="diagrams/layout1.xml"/><Relationship Id="rId31" Type="http://schemas.openxmlformats.org/officeDocument/2006/relationships/diagramQuickStyle" Target="diagrams/quickStyle5.xml"/><Relationship Id="rId44" Type="http://schemas.openxmlformats.org/officeDocument/2006/relationships/diagramData" Target="diagrams/data8.xml"/><Relationship Id="rId52" Type="http://schemas.openxmlformats.org/officeDocument/2006/relationships/diagramColors" Target="diagrams/colors9.xml"/><Relationship Id="rId60" Type="http://schemas.openxmlformats.org/officeDocument/2006/relationships/image" Target="media/image7.emf"/><Relationship Id="rId65" Type="http://schemas.openxmlformats.org/officeDocument/2006/relationships/image" Target="media/image12.emf"/><Relationship Id="rId73" Type="http://schemas.openxmlformats.org/officeDocument/2006/relationships/hyperlink" Target="http://factfinder2.census.gov/faces/nav/jsf/pages/index.xhtml" TargetMode="External"/><Relationship Id="rId78" Type="http://schemas.openxmlformats.org/officeDocument/2006/relationships/image" Target="media/image19.png"/><Relationship Id="rId81" Type="http://schemas.openxmlformats.org/officeDocument/2006/relationships/image" Target="media/image22.png"/><Relationship Id="rId86" Type="http://schemas.openxmlformats.org/officeDocument/2006/relationships/image" Target="media/image27.png"/><Relationship Id="rId9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diagramData" Target="diagrams/data7.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[Charts for CSNA.xlsx]Active Case by Race!PivotTable5</c:name>
    <c:fmtId val="-1"/>
  </c:pivotSource>
  <c:chart>
    <c:title>
      <c:tx>
        <c:rich>
          <a:bodyPr rot="0" spcFirstLastPara="1" vertOverflow="ellipsis" vert="horz" wrap="square" anchor="t" anchorCtr="1"/>
          <a:lstStyle/>
          <a:p>
            <a:pPr>
              <a:defRPr sz="1800" b="1" i="0" u="none" strike="noStrike" kern="1200" baseline="0">
                <a:solidFill>
                  <a:schemeClr val="dk1">
                    <a:lumMod val="75000"/>
                    <a:lumOff val="25000"/>
                  </a:schemeClr>
                </a:solidFill>
                <a:latin typeface="+mn-lt"/>
                <a:ea typeface="+mn-ea"/>
                <a:cs typeface="+mn-cs"/>
              </a:defRPr>
            </a:pPr>
            <a:r>
              <a:rPr lang="en-US"/>
              <a:t>Count</a:t>
            </a:r>
            <a:r>
              <a:rPr lang="en-US" baseline="0"/>
              <a:t> by Race</a:t>
            </a:r>
            <a:endParaRPr lang="en-US"/>
          </a:p>
        </c:rich>
      </c:tx>
      <c:layout/>
      <c:overlay val="0"/>
      <c:spPr>
        <a:noFill/>
        <a:ln>
          <a:noFill/>
        </a:ln>
        <a:effectLst/>
      </c:spPr>
    </c:title>
    <c:autoTitleDeleted val="0"/>
    <c:pivotFmts>
      <c:pivotFmt>
        <c:idx val="0"/>
        <c:spPr>
          <a:solidFill>
            <a:schemeClr val="accent1"/>
          </a:solidFill>
          <a:ln>
            <a:noFill/>
          </a:ln>
          <a:effectLst>
            <a:outerShdw blurRad="254000" sx="102000" sy="102000" algn="ctr" rotWithShape="0">
              <a:prstClr val="black">
                <a:alpha val="20000"/>
              </a:prstClr>
            </a:outerShdw>
          </a:effectLst>
          <a:sp3d/>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254000" sx="102000" sy="102000" algn="ctr" rotWithShape="0">
              <a:prstClr val="black">
                <a:alpha val="20000"/>
              </a:prstClr>
            </a:outerShdw>
          </a:effectLst>
          <a:sp3d/>
        </c:spPr>
      </c:pivotFmt>
      <c:pivotFmt>
        <c:idx val="2"/>
        <c:spPr>
          <a:solidFill>
            <a:schemeClr val="accent1"/>
          </a:solidFill>
          <a:ln>
            <a:noFill/>
          </a:ln>
          <a:effectLst>
            <a:outerShdw blurRad="254000" sx="102000" sy="102000" algn="ctr" rotWithShape="0">
              <a:prstClr val="black">
                <a:alpha val="20000"/>
              </a:prstClr>
            </a:outerShdw>
          </a:effectLst>
          <a:sp3d/>
        </c:spPr>
      </c:pivotFmt>
      <c:pivotFmt>
        <c:idx val="3"/>
        <c:spPr>
          <a:solidFill>
            <a:schemeClr val="accent1"/>
          </a:solidFill>
          <a:ln>
            <a:noFill/>
          </a:ln>
          <a:effectLst>
            <a:outerShdw blurRad="254000" sx="102000" sy="102000" algn="ctr" rotWithShape="0">
              <a:prstClr val="black">
                <a:alpha val="20000"/>
              </a:prstClr>
            </a:outerShdw>
          </a:effectLst>
          <a:sp3d/>
        </c:spPr>
      </c:pivotFmt>
      <c:pivotFmt>
        <c:idx val="4"/>
        <c:spPr>
          <a:solidFill>
            <a:schemeClr val="accent1"/>
          </a:solidFill>
          <a:ln>
            <a:noFill/>
          </a:ln>
          <a:effectLst>
            <a:outerShdw blurRad="254000" sx="102000" sy="102000" algn="ctr" rotWithShape="0">
              <a:prstClr val="black">
                <a:alpha val="20000"/>
              </a:prstClr>
            </a:outerShdw>
          </a:effectLst>
          <a:sp3d/>
        </c:spPr>
      </c:pivotFmt>
      <c:pivotFmt>
        <c:idx val="5"/>
        <c:spPr>
          <a:solidFill>
            <a:schemeClr val="accent1"/>
          </a:solidFill>
          <a:ln>
            <a:noFill/>
          </a:ln>
          <a:effectLst>
            <a:outerShdw blurRad="254000" sx="102000" sy="102000" algn="ctr" rotWithShape="0">
              <a:prstClr val="black">
                <a:alpha val="20000"/>
              </a:prstClr>
            </a:outerShdw>
          </a:effectLst>
          <a:sp3d/>
        </c:spPr>
      </c:pivotFmt>
      <c:pivotFmt>
        <c:idx val="6"/>
        <c:spPr>
          <a:solidFill>
            <a:schemeClr val="accent1"/>
          </a:solidFill>
          <a:ln>
            <a:noFill/>
          </a:ln>
          <a:effectLst>
            <a:outerShdw blurRad="254000" sx="102000" sy="102000" algn="ctr" rotWithShape="0">
              <a:prstClr val="black">
                <a:alpha val="20000"/>
              </a:prstClr>
            </a:outerShdw>
          </a:effectLst>
          <a:sp3d/>
        </c:spPr>
      </c:pivotFmt>
      <c:pivotFmt>
        <c:idx val="7"/>
        <c:spPr>
          <a:solidFill>
            <a:schemeClr val="accent1"/>
          </a:solidFill>
          <a:ln>
            <a:noFill/>
          </a:ln>
          <a:effectLst>
            <a:outerShdw blurRad="254000" sx="102000" sy="102000" algn="ctr" rotWithShape="0">
              <a:prstClr val="black">
                <a:alpha val="20000"/>
              </a:prstClr>
            </a:outerShdw>
          </a:effectLst>
          <a:sp3d/>
        </c:spPr>
      </c:pivotFmt>
      <c:pivotFmt>
        <c:idx val="8"/>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9"/>
        <c:spPr>
          <a:solidFill>
            <a:schemeClr val="accent1"/>
          </a:solidFill>
          <a:ln>
            <a:noFill/>
          </a:ln>
          <a:effectLst>
            <a:outerShdw blurRad="254000" sx="102000" sy="102000" algn="ctr" rotWithShape="0">
              <a:prstClr val="black">
                <a:alpha val="20000"/>
              </a:prstClr>
            </a:outerShdw>
          </a:effectLst>
          <a:sp3d/>
        </c:spPr>
      </c:pivotFmt>
      <c:pivotFmt>
        <c:idx val="10"/>
        <c:spPr>
          <a:solidFill>
            <a:schemeClr val="accent2"/>
          </a:solidFill>
          <a:ln>
            <a:noFill/>
          </a:ln>
          <a:effectLst>
            <a:outerShdw blurRad="254000" sx="102000" sy="102000" algn="ctr" rotWithShape="0">
              <a:prstClr val="black">
                <a:alpha val="20000"/>
              </a:prstClr>
            </a:outerShdw>
          </a:effectLst>
          <a:sp3d/>
        </c:spPr>
      </c:pivotFmt>
      <c:pivotFmt>
        <c:idx val="11"/>
        <c:spPr>
          <a:solidFill>
            <a:schemeClr val="accent3"/>
          </a:solidFill>
          <a:ln>
            <a:noFill/>
          </a:ln>
          <a:effectLst>
            <a:outerShdw blurRad="254000" sx="102000" sy="102000" algn="ctr" rotWithShape="0">
              <a:prstClr val="black">
                <a:alpha val="20000"/>
              </a:prstClr>
            </a:outerShdw>
          </a:effectLst>
          <a:sp3d/>
        </c:spPr>
      </c:pivotFmt>
      <c:pivotFmt>
        <c:idx val="12"/>
        <c:spPr>
          <a:solidFill>
            <a:schemeClr val="accent4"/>
          </a:solidFill>
          <a:ln>
            <a:noFill/>
          </a:ln>
          <a:effectLst>
            <a:outerShdw blurRad="254000" sx="102000" sy="102000" algn="ctr" rotWithShape="0">
              <a:prstClr val="black">
                <a:alpha val="20000"/>
              </a:prstClr>
            </a:outerShdw>
          </a:effectLst>
          <a:sp3d/>
        </c:spPr>
      </c:pivotFmt>
      <c:pivotFmt>
        <c:idx val="13"/>
        <c:spPr>
          <a:solidFill>
            <a:schemeClr val="accent5"/>
          </a:solidFill>
          <a:ln>
            <a:noFill/>
          </a:ln>
          <a:effectLst>
            <a:outerShdw blurRad="254000" sx="102000" sy="102000" algn="ctr" rotWithShape="0">
              <a:prstClr val="black">
                <a:alpha val="20000"/>
              </a:prstClr>
            </a:outerShdw>
          </a:effectLst>
          <a:sp3d/>
        </c:spPr>
      </c:pivotFmt>
      <c:pivotFmt>
        <c:idx val="14"/>
        <c:spPr>
          <a:solidFill>
            <a:schemeClr val="accent6"/>
          </a:solidFill>
          <a:ln>
            <a:noFill/>
          </a:ln>
          <a:effectLst>
            <a:outerShdw blurRad="254000" sx="102000" sy="102000" algn="ctr" rotWithShape="0">
              <a:prstClr val="black">
                <a:alpha val="20000"/>
              </a:prstClr>
            </a:outerShdw>
          </a:effectLst>
          <a:sp3d/>
        </c:spPr>
      </c:pivotFmt>
      <c:pivotFmt>
        <c:idx val="15"/>
        <c:spPr>
          <a:solidFill>
            <a:schemeClr val="accent1">
              <a:lumMod val="60000"/>
            </a:schemeClr>
          </a:solidFill>
          <a:ln>
            <a:noFill/>
          </a:ln>
          <a:effectLst>
            <a:outerShdw blurRad="254000" sx="102000" sy="102000" algn="ctr" rotWithShape="0">
              <a:prstClr val="black">
                <a:alpha val="20000"/>
              </a:prstClr>
            </a:outerShdw>
          </a:effectLst>
          <a:sp3d/>
        </c:spPr>
      </c:pivotFmt>
      <c:pivotFmt>
        <c:idx val="16"/>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7"/>
        <c:spPr>
          <a:solidFill>
            <a:schemeClr val="accent1"/>
          </a:solidFill>
          <a:ln>
            <a:noFill/>
          </a:ln>
          <a:effectLst>
            <a:outerShdw blurRad="254000" sx="102000" sy="102000" algn="ctr" rotWithShape="0">
              <a:prstClr val="black">
                <a:alpha val="20000"/>
              </a:prstClr>
            </a:outerShdw>
          </a:effectLst>
          <a:sp3d/>
        </c:spPr>
      </c:pivotFmt>
      <c:pivotFmt>
        <c:idx val="18"/>
        <c:spPr>
          <a:solidFill>
            <a:schemeClr val="accent2"/>
          </a:solidFill>
          <a:ln>
            <a:noFill/>
          </a:ln>
          <a:effectLst>
            <a:outerShdw blurRad="254000" sx="102000" sy="102000" algn="ctr" rotWithShape="0">
              <a:prstClr val="black">
                <a:alpha val="20000"/>
              </a:prstClr>
            </a:outerShdw>
          </a:effectLst>
          <a:sp3d/>
        </c:spPr>
      </c:pivotFmt>
      <c:pivotFmt>
        <c:idx val="19"/>
        <c:spPr>
          <a:solidFill>
            <a:schemeClr val="accent3"/>
          </a:solidFill>
          <a:ln>
            <a:noFill/>
          </a:ln>
          <a:effectLst>
            <a:outerShdw blurRad="254000" sx="102000" sy="102000" algn="ctr" rotWithShape="0">
              <a:prstClr val="black">
                <a:alpha val="20000"/>
              </a:prstClr>
            </a:outerShdw>
          </a:effectLst>
          <a:sp3d/>
        </c:spPr>
      </c:pivotFmt>
      <c:pivotFmt>
        <c:idx val="20"/>
        <c:spPr>
          <a:solidFill>
            <a:schemeClr val="accent4"/>
          </a:solidFill>
          <a:ln>
            <a:noFill/>
          </a:ln>
          <a:effectLst>
            <a:outerShdw blurRad="254000" sx="102000" sy="102000" algn="ctr" rotWithShape="0">
              <a:prstClr val="black">
                <a:alpha val="20000"/>
              </a:prstClr>
            </a:outerShdw>
          </a:effectLst>
          <a:sp3d/>
        </c:spPr>
      </c:pivotFmt>
      <c:pivotFmt>
        <c:idx val="21"/>
        <c:spPr>
          <a:solidFill>
            <a:schemeClr val="accent5"/>
          </a:solidFill>
          <a:ln>
            <a:noFill/>
          </a:ln>
          <a:effectLst>
            <a:outerShdw blurRad="254000" sx="102000" sy="102000" algn="ctr" rotWithShape="0">
              <a:prstClr val="black">
                <a:alpha val="20000"/>
              </a:prstClr>
            </a:outerShdw>
          </a:effectLst>
          <a:sp3d/>
        </c:spPr>
      </c:pivotFmt>
      <c:pivotFmt>
        <c:idx val="22"/>
        <c:spPr>
          <a:solidFill>
            <a:schemeClr val="accent6"/>
          </a:solidFill>
          <a:ln>
            <a:noFill/>
          </a:ln>
          <a:effectLst>
            <a:outerShdw blurRad="254000" sx="102000" sy="102000" algn="ctr" rotWithShape="0">
              <a:prstClr val="black">
                <a:alpha val="20000"/>
              </a:prstClr>
            </a:outerShdw>
          </a:effectLst>
          <a:sp3d/>
        </c:spPr>
      </c:pivotFmt>
      <c:pivotFmt>
        <c:idx val="23"/>
        <c:spPr>
          <a:solidFill>
            <a:schemeClr val="accent1">
              <a:lumMod val="60000"/>
            </a:schemeClr>
          </a:solidFill>
          <a:ln>
            <a:noFill/>
          </a:ln>
          <a:effectLst>
            <a:outerShdw blurRad="254000" sx="102000" sy="102000" algn="ctr" rotWithShape="0">
              <a:prstClr val="black">
                <a:alpha val="20000"/>
              </a:prstClr>
            </a:outerShdw>
          </a:effectLst>
          <a:sp3d/>
        </c:spPr>
      </c:pivotFmt>
      <c:pivotFmt>
        <c:idx val="24"/>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5"/>
        <c:spPr>
          <a:solidFill>
            <a:schemeClr val="accent1"/>
          </a:solidFill>
          <a:ln>
            <a:noFill/>
          </a:ln>
          <a:effectLst>
            <a:outerShdw blurRad="254000" sx="102000" sy="102000" algn="ctr" rotWithShape="0">
              <a:prstClr val="black">
                <a:alpha val="20000"/>
              </a:prstClr>
            </a:outerShdw>
          </a:effectLst>
          <a:sp3d/>
        </c:spPr>
      </c:pivotFmt>
      <c:pivotFmt>
        <c:idx val="26"/>
        <c:spPr>
          <a:solidFill>
            <a:schemeClr val="accent2"/>
          </a:solidFill>
          <a:ln>
            <a:noFill/>
          </a:ln>
          <a:effectLst>
            <a:outerShdw blurRad="254000" sx="102000" sy="102000" algn="ctr" rotWithShape="0">
              <a:prstClr val="black">
                <a:alpha val="20000"/>
              </a:prstClr>
            </a:outerShdw>
          </a:effectLst>
          <a:sp3d/>
        </c:spPr>
      </c:pivotFmt>
      <c:pivotFmt>
        <c:idx val="27"/>
        <c:spPr>
          <a:solidFill>
            <a:schemeClr val="accent3"/>
          </a:solidFill>
          <a:ln>
            <a:noFill/>
          </a:ln>
          <a:effectLst>
            <a:outerShdw blurRad="254000" sx="102000" sy="102000" algn="ctr" rotWithShape="0">
              <a:prstClr val="black">
                <a:alpha val="20000"/>
              </a:prstClr>
            </a:outerShdw>
          </a:effectLst>
          <a:sp3d/>
        </c:spPr>
      </c:pivotFmt>
      <c:pivotFmt>
        <c:idx val="28"/>
        <c:spPr>
          <a:solidFill>
            <a:schemeClr val="accent4"/>
          </a:solidFill>
          <a:ln>
            <a:noFill/>
          </a:ln>
          <a:effectLst>
            <a:outerShdw blurRad="254000" sx="102000" sy="102000" algn="ctr" rotWithShape="0">
              <a:prstClr val="black">
                <a:alpha val="20000"/>
              </a:prstClr>
            </a:outerShdw>
          </a:effectLst>
          <a:sp3d/>
        </c:spPr>
      </c:pivotFmt>
      <c:pivotFmt>
        <c:idx val="29"/>
        <c:spPr>
          <a:solidFill>
            <a:schemeClr val="accent5"/>
          </a:solidFill>
          <a:ln>
            <a:noFill/>
          </a:ln>
          <a:effectLst>
            <a:outerShdw blurRad="254000" sx="102000" sy="102000" algn="ctr" rotWithShape="0">
              <a:prstClr val="black">
                <a:alpha val="20000"/>
              </a:prstClr>
            </a:outerShdw>
          </a:effectLst>
          <a:sp3d/>
        </c:spPr>
      </c:pivotFmt>
      <c:pivotFmt>
        <c:idx val="30"/>
        <c:spPr>
          <a:solidFill>
            <a:schemeClr val="accent6"/>
          </a:solidFill>
          <a:ln>
            <a:noFill/>
          </a:ln>
          <a:effectLst>
            <a:outerShdw blurRad="254000" sx="102000" sy="102000" algn="ctr" rotWithShape="0">
              <a:prstClr val="black">
                <a:alpha val="20000"/>
              </a:prstClr>
            </a:outerShdw>
          </a:effectLst>
          <a:sp3d/>
        </c:spPr>
      </c:pivotFmt>
      <c:pivotFmt>
        <c:idx val="31"/>
        <c:spPr>
          <a:solidFill>
            <a:schemeClr val="accent1">
              <a:lumMod val="60000"/>
            </a:schemeClr>
          </a:solidFill>
          <a:ln>
            <a:noFill/>
          </a:ln>
          <a:effectLst>
            <a:outerShdw blurRad="254000" sx="102000" sy="102000" algn="ctr" rotWithShape="0">
              <a:prstClr val="black">
                <a:alpha val="20000"/>
              </a:prstClr>
            </a:outerShdw>
          </a:effectLst>
          <a:sp3d/>
        </c:spPr>
      </c:pivotFmt>
    </c:pivotFmts>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'Active Case by Race'!$B$3</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Lbls>
            <c:dLbl>
              <c:idx val="3"/>
              <c:layout>
                <c:manualLayout>
                  <c:x val="0.37349356373039394"/>
                  <c:y val="-4.1682308086697206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4"/>
              <c:layout>
                <c:manualLayout>
                  <c:x val="-3.0630460575989647E-2"/>
                  <c:y val="-2.4736148487768141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5"/>
              <c:layout>
                <c:manualLayout>
                  <c:x val="-0.15382889957855511"/>
                  <c:y val="-0.26390203875528623"/>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'Active Case by Race'!$A$4:$A$11</c:f>
              <c:strCache>
                <c:ptCount val="7"/>
                <c:pt idx="0">
                  <c:v>American Indian or Alaskan Native</c:v>
                </c:pt>
                <c:pt idx="1">
                  <c:v>Asian</c:v>
                </c:pt>
                <c:pt idx="2">
                  <c:v>Black or African American</c:v>
                </c:pt>
                <c:pt idx="3">
                  <c:v>Black or African American, Hispanic or Latino</c:v>
                </c:pt>
                <c:pt idx="4">
                  <c:v>Black or African American, White</c:v>
                </c:pt>
                <c:pt idx="5">
                  <c:v>Hispanic or Latino, White</c:v>
                </c:pt>
                <c:pt idx="6">
                  <c:v>White</c:v>
                </c:pt>
              </c:strCache>
            </c:strRef>
          </c:cat>
          <c:val>
            <c:numRef>
              <c:f>'Active Case by Race'!$B$4:$B$11</c:f>
              <c:numCache>
                <c:formatCode>General</c:formatCode>
                <c:ptCount val="7"/>
                <c:pt idx="0">
                  <c:v>2</c:v>
                </c:pt>
                <c:pt idx="1">
                  <c:v>6</c:v>
                </c:pt>
                <c:pt idx="2">
                  <c:v>461</c:v>
                </c:pt>
                <c:pt idx="3">
                  <c:v>1</c:v>
                </c:pt>
                <c:pt idx="4">
                  <c:v>1</c:v>
                </c:pt>
                <c:pt idx="5">
                  <c:v>14</c:v>
                </c:pt>
                <c:pt idx="6">
                  <c:v>387</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38F06A-AD9B-4315-B2AC-709947F7FBC7}" type="doc">
      <dgm:prSet loTypeId="urn:microsoft.com/office/officeart/2005/8/layout/cycle7" loCatId="cycle" qsTypeId="urn:microsoft.com/office/officeart/2005/8/quickstyle/simple1" qsCatId="simple" csTypeId="urn:microsoft.com/office/officeart/2005/8/colors/accent1_2" csCatId="accent1" phldr="1"/>
      <dgm:spPr/>
      <dgm:t>
        <a:bodyPr/>
        <a:lstStyle/>
        <a:p>
          <a:endParaRPr lang="en-US"/>
        </a:p>
      </dgm:t>
    </dgm:pt>
    <dgm:pt modelId="{F1E827B7-644D-43B5-82D6-46ABD17D3557}">
      <dgm:prSet phldrT="[Text]" custT="1"/>
      <dgm:spPr/>
      <dgm:t>
        <a:bodyPr/>
        <a:lstStyle/>
        <a:p>
          <a:pPr algn="ctr">
            <a:lnSpc>
              <a:spcPct val="100000"/>
            </a:lnSpc>
            <a:spcAft>
              <a:spcPts val="0"/>
            </a:spcAft>
          </a:pPr>
          <a:r>
            <a:rPr lang="en-US" sz="2400" b="1">
              <a:solidFill>
                <a:sysClr val="windowText" lastClr="000000"/>
              </a:solidFill>
            </a:rPr>
            <a:t>Consumer Responses </a:t>
          </a:r>
        </a:p>
        <a:p>
          <a:pPr algn="ctr">
            <a:lnSpc>
              <a:spcPct val="100000"/>
            </a:lnSpc>
            <a:spcAft>
              <a:spcPts val="0"/>
            </a:spcAft>
          </a:pPr>
          <a:r>
            <a:rPr lang="en-US" sz="2000" b="1">
              <a:solidFill>
                <a:sysClr val="windowText" lastClr="000000"/>
              </a:solidFill>
            </a:rPr>
            <a:t>(Key Issues)</a:t>
          </a:r>
        </a:p>
        <a:p>
          <a:pPr algn="ctr">
            <a:lnSpc>
              <a:spcPct val="100000"/>
            </a:lnSpc>
            <a:spcAft>
              <a:spcPts val="0"/>
            </a:spcAft>
          </a:pPr>
          <a:endParaRPr lang="en-US" sz="1100">
            <a:solidFill>
              <a:sysClr val="windowText" lastClr="000000"/>
            </a:solidFill>
          </a:endParaRPr>
        </a:p>
      </dgm:t>
    </dgm:pt>
    <dgm:pt modelId="{AB038153-ACC3-4840-8505-AF896AB866C0}" type="parTrans" cxnId="{F08B90B3-9EDE-4425-AB9F-5E07740D1DEC}">
      <dgm:prSet/>
      <dgm:spPr/>
      <dgm:t>
        <a:bodyPr/>
        <a:lstStyle/>
        <a:p>
          <a:endParaRPr lang="en-US"/>
        </a:p>
      </dgm:t>
    </dgm:pt>
    <dgm:pt modelId="{B10498D9-AF20-4FCD-9B62-1E0AC727D3E3}" type="sibTrans" cxnId="{F08B90B3-9EDE-4425-AB9F-5E07740D1DEC}">
      <dgm:prSet/>
      <dgm:spPr/>
      <dgm:t>
        <a:bodyPr/>
        <a:lstStyle/>
        <a:p>
          <a:endParaRPr lang="en-US"/>
        </a:p>
      </dgm:t>
    </dgm:pt>
    <dgm:pt modelId="{70E0828F-BF52-4897-B182-4F5ED63A975F}">
      <dgm:prSet phldrT="[Text]" custT="1"/>
      <dgm:spPr/>
      <dgm:t>
        <a:bodyPr/>
        <a:lstStyle/>
        <a:p>
          <a:pPr algn="l">
            <a:lnSpc>
              <a:spcPct val="90000"/>
            </a:lnSpc>
            <a:spcAft>
              <a:spcPct val="15000"/>
            </a:spcAft>
          </a:pPr>
          <a:r>
            <a:rPr lang="en-US" sz="1600"/>
            <a:t>Communication</a:t>
          </a:r>
        </a:p>
      </dgm:t>
    </dgm:pt>
    <dgm:pt modelId="{61F3BAAC-3FD8-4EDA-A7B8-8DF07E2A13E5}" type="parTrans" cxnId="{F17F134C-CB12-40DF-82CF-0BA46A4B4D1A}">
      <dgm:prSet/>
      <dgm:spPr/>
      <dgm:t>
        <a:bodyPr/>
        <a:lstStyle/>
        <a:p>
          <a:endParaRPr lang="en-US"/>
        </a:p>
      </dgm:t>
    </dgm:pt>
    <dgm:pt modelId="{840BBC5A-1FBA-4995-A070-E5271C84FFD5}" type="sibTrans" cxnId="{F17F134C-CB12-40DF-82CF-0BA46A4B4D1A}">
      <dgm:prSet/>
      <dgm:spPr/>
      <dgm:t>
        <a:bodyPr/>
        <a:lstStyle/>
        <a:p>
          <a:endParaRPr lang="en-US"/>
        </a:p>
      </dgm:t>
    </dgm:pt>
    <dgm:pt modelId="{F6488D44-69C0-45DF-95E6-904FBC6F47D4}">
      <dgm:prSet phldrT="[Text]" custT="1"/>
      <dgm:spPr/>
      <dgm:t>
        <a:bodyPr/>
        <a:lstStyle/>
        <a:p>
          <a:pPr algn="l">
            <a:lnSpc>
              <a:spcPct val="90000"/>
            </a:lnSpc>
            <a:spcAft>
              <a:spcPct val="15000"/>
            </a:spcAft>
          </a:pPr>
          <a:r>
            <a:rPr lang="en-US" sz="1600"/>
            <a:t>Timeliness  of Services</a:t>
          </a:r>
        </a:p>
      </dgm:t>
    </dgm:pt>
    <dgm:pt modelId="{ADACB461-A9BD-4195-9560-F190025EB289}" type="parTrans" cxnId="{18DFADDE-67A0-41A8-8851-F130F311552D}">
      <dgm:prSet/>
      <dgm:spPr/>
      <dgm:t>
        <a:bodyPr/>
        <a:lstStyle/>
        <a:p>
          <a:endParaRPr lang="en-US"/>
        </a:p>
      </dgm:t>
    </dgm:pt>
    <dgm:pt modelId="{3AFA3FA8-97C5-43CD-AF87-AF7542B3392D}" type="sibTrans" cxnId="{18DFADDE-67A0-41A8-8851-F130F311552D}">
      <dgm:prSet/>
      <dgm:spPr/>
      <dgm:t>
        <a:bodyPr/>
        <a:lstStyle/>
        <a:p>
          <a:endParaRPr lang="en-US"/>
        </a:p>
      </dgm:t>
    </dgm:pt>
    <dgm:pt modelId="{A4AB9CBF-E461-4AF5-92C0-D0635321D67F}">
      <dgm:prSet phldrT="[Text]" custT="1"/>
      <dgm:spPr/>
      <dgm:t>
        <a:bodyPr/>
        <a:lstStyle/>
        <a:p>
          <a:pPr algn="l">
            <a:lnSpc>
              <a:spcPct val="90000"/>
            </a:lnSpc>
            <a:spcAft>
              <a:spcPct val="15000"/>
            </a:spcAft>
          </a:pPr>
          <a:r>
            <a:rPr lang="en-US" sz="1600"/>
            <a:t>Sufficiency of Counselor Staff</a:t>
          </a:r>
        </a:p>
      </dgm:t>
    </dgm:pt>
    <dgm:pt modelId="{23724DF4-1A95-4648-8EFE-9CFCA05CDF4A}" type="parTrans" cxnId="{E4ED9230-A6EB-4668-B573-A9C4959D36EF}">
      <dgm:prSet/>
      <dgm:spPr/>
      <dgm:t>
        <a:bodyPr/>
        <a:lstStyle/>
        <a:p>
          <a:endParaRPr lang="en-US"/>
        </a:p>
      </dgm:t>
    </dgm:pt>
    <dgm:pt modelId="{E80ED0F0-8F59-4840-ABD5-8800476F7FC3}" type="sibTrans" cxnId="{E4ED9230-A6EB-4668-B573-A9C4959D36EF}">
      <dgm:prSet/>
      <dgm:spPr/>
      <dgm:t>
        <a:bodyPr/>
        <a:lstStyle/>
        <a:p>
          <a:endParaRPr lang="en-US"/>
        </a:p>
      </dgm:t>
    </dgm:pt>
    <dgm:pt modelId="{DFD3DC61-AC8F-463B-9DAD-E351476E67F5}" type="pres">
      <dgm:prSet presAssocID="{9638F06A-AD9B-4315-B2AC-709947F7FBC7}" presName="Name0" presStyleCnt="0">
        <dgm:presLayoutVars>
          <dgm:dir/>
          <dgm:resizeHandles val="exact"/>
        </dgm:presLayoutVars>
      </dgm:prSet>
      <dgm:spPr/>
      <dgm:t>
        <a:bodyPr/>
        <a:lstStyle/>
        <a:p>
          <a:endParaRPr lang="en-US"/>
        </a:p>
      </dgm:t>
    </dgm:pt>
    <dgm:pt modelId="{7ACC8CB8-6956-48F1-8EB2-1951381D559A}" type="pres">
      <dgm:prSet presAssocID="{F1E827B7-644D-43B5-82D6-46ABD17D3557}" presName="node" presStyleLbl="node1" presStyleIdx="0" presStyleCnt="1" custScaleX="85220" custScaleY="76415" custRadScaleRad="101083" custRadScaleInc="-57">
        <dgm:presLayoutVars>
          <dgm:bulletEnabled val="1"/>
        </dgm:presLayoutVars>
      </dgm:prSet>
      <dgm:spPr/>
      <dgm:t>
        <a:bodyPr/>
        <a:lstStyle/>
        <a:p>
          <a:endParaRPr lang="en-US"/>
        </a:p>
      </dgm:t>
    </dgm:pt>
  </dgm:ptLst>
  <dgm:cxnLst>
    <dgm:cxn modelId="{98A1AF96-6BE4-4947-A7D4-D4670F491D72}" type="presOf" srcId="{F1E827B7-644D-43B5-82D6-46ABD17D3557}" destId="{7ACC8CB8-6956-48F1-8EB2-1951381D559A}" srcOrd="0" destOrd="0" presId="urn:microsoft.com/office/officeart/2005/8/layout/cycle7"/>
    <dgm:cxn modelId="{25F155C7-04DF-40F2-B1D5-7BCB7049789B}" type="presOf" srcId="{9638F06A-AD9B-4315-B2AC-709947F7FBC7}" destId="{DFD3DC61-AC8F-463B-9DAD-E351476E67F5}" srcOrd="0" destOrd="0" presId="urn:microsoft.com/office/officeart/2005/8/layout/cycle7"/>
    <dgm:cxn modelId="{C90C6AD6-CD64-4116-A155-1A40B8CB1860}" type="presOf" srcId="{70E0828F-BF52-4897-B182-4F5ED63A975F}" destId="{7ACC8CB8-6956-48F1-8EB2-1951381D559A}" srcOrd="0" destOrd="1" presId="urn:microsoft.com/office/officeart/2005/8/layout/cycle7"/>
    <dgm:cxn modelId="{F17F134C-CB12-40DF-82CF-0BA46A4B4D1A}" srcId="{F1E827B7-644D-43B5-82D6-46ABD17D3557}" destId="{70E0828F-BF52-4897-B182-4F5ED63A975F}" srcOrd="0" destOrd="0" parTransId="{61F3BAAC-3FD8-4EDA-A7B8-8DF07E2A13E5}" sibTransId="{840BBC5A-1FBA-4995-A070-E5271C84FFD5}"/>
    <dgm:cxn modelId="{C2FD30C4-E52A-4A9E-BD22-C3F5E671510E}" type="presOf" srcId="{A4AB9CBF-E461-4AF5-92C0-D0635321D67F}" destId="{7ACC8CB8-6956-48F1-8EB2-1951381D559A}" srcOrd="0" destOrd="3" presId="urn:microsoft.com/office/officeart/2005/8/layout/cycle7"/>
    <dgm:cxn modelId="{E4ED9230-A6EB-4668-B573-A9C4959D36EF}" srcId="{F1E827B7-644D-43B5-82D6-46ABD17D3557}" destId="{A4AB9CBF-E461-4AF5-92C0-D0635321D67F}" srcOrd="2" destOrd="0" parTransId="{23724DF4-1A95-4648-8EFE-9CFCA05CDF4A}" sibTransId="{E80ED0F0-8F59-4840-ABD5-8800476F7FC3}"/>
    <dgm:cxn modelId="{18DFADDE-67A0-41A8-8851-F130F311552D}" srcId="{F1E827B7-644D-43B5-82D6-46ABD17D3557}" destId="{F6488D44-69C0-45DF-95E6-904FBC6F47D4}" srcOrd="1" destOrd="0" parTransId="{ADACB461-A9BD-4195-9560-F190025EB289}" sibTransId="{3AFA3FA8-97C5-43CD-AF87-AF7542B3392D}"/>
    <dgm:cxn modelId="{F08B90B3-9EDE-4425-AB9F-5E07740D1DEC}" srcId="{9638F06A-AD9B-4315-B2AC-709947F7FBC7}" destId="{F1E827B7-644D-43B5-82D6-46ABD17D3557}" srcOrd="0" destOrd="0" parTransId="{AB038153-ACC3-4840-8505-AF896AB866C0}" sibTransId="{B10498D9-AF20-4FCD-9B62-1E0AC727D3E3}"/>
    <dgm:cxn modelId="{3F2A1664-0403-4865-A164-9715A84494AA}" type="presOf" srcId="{F6488D44-69C0-45DF-95E6-904FBC6F47D4}" destId="{7ACC8CB8-6956-48F1-8EB2-1951381D559A}" srcOrd="0" destOrd="2" presId="urn:microsoft.com/office/officeart/2005/8/layout/cycle7"/>
    <dgm:cxn modelId="{0E78E290-6C82-4EC3-A121-9D3C6968BE6A}" type="presParOf" srcId="{DFD3DC61-AC8F-463B-9DAD-E351476E67F5}" destId="{7ACC8CB8-6956-48F1-8EB2-1951381D559A}" srcOrd="0" destOrd="0" presId="urn:microsoft.com/office/officeart/2005/8/layout/cycle7"/>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5A7FA56-54F3-4DC1-850B-4534144DA502}" type="doc">
      <dgm:prSet loTypeId="urn:microsoft.com/office/officeart/2005/8/layout/cycle5" loCatId="cycle" qsTypeId="urn:microsoft.com/office/officeart/2005/8/quickstyle/simple4" qsCatId="simple" csTypeId="urn:microsoft.com/office/officeart/2005/8/colors/colorful3" csCatId="colorful" phldr="1"/>
      <dgm:spPr/>
      <dgm:t>
        <a:bodyPr/>
        <a:lstStyle/>
        <a:p>
          <a:endParaRPr lang="en-US"/>
        </a:p>
      </dgm:t>
    </dgm:pt>
    <dgm:pt modelId="{B02F6251-0122-407A-8140-A241BB80D57C}">
      <dgm:prSet phldrT="[Text]" custT="1"/>
      <dgm:spPr>
        <a:xfrm>
          <a:off x="221361" y="0"/>
          <a:ext cx="5550358" cy="3607733"/>
        </a:xfrm>
        <a:solidFill>
          <a:srgbClr val="1F497D">
            <a:lumMod val="60000"/>
            <a:lumOff val="40000"/>
          </a:srgbClr>
        </a:solidFill>
        <a:ln>
          <a:noFill/>
        </a:ln>
        <a:effectLst>
          <a:outerShdw blurRad="40000" dist="23000" dir="5400000" rotWithShape="0">
            <a:srgbClr val="000000">
              <a:alpha val="35000"/>
            </a:srgbClr>
          </a:outerShdw>
        </a:effectLst>
      </dgm:spPr>
      <dgm:t>
        <a:bodyPr/>
        <a:lstStyle/>
        <a:p>
          <a:pPr algn="ctr">
            <a:lnSpc>
              <a:spcPct val="100000"/>
            </a:lnSpc>
            <a:spcAft>
              <a:spcPts val="0"/>
            </a:spcAft>
          </a:pPr>
          <a:r>
            <a:rPr lang="en-US" sz="2400" b="1">
              <a:solidFill>
                <a:sysClr val="windowText" lastClr="000000"/>
              </a:solidFill>
              <a:latin typeface="Calibri"/>
              <a:ea typeface="+mn-ea"/>
              <a:cs typeface="+mn-cs"/>
            </a:rPr>
            <a:t>Counselor Responses</a:t>
          </a:r>
        </a:p>
        <a:p>
          <a:pPr algn="ctr">
            <a:lnSpc>
              <a:spcPct val="100000"/>
            </a:lnSpc>
            <a:spcAft>
              <a:spcPts val="0"/>
            </a:spcAft>
          </a:pPr>
          <a:r>
            <a:rPr lang="en-US" sz="2000" b="1">
              <a:solidFill>
                <a:sysClr val="windowText" lastClr="000000"/>
              </a:solidFill>
              <a:latin typeface="Calibri"/>
              <a:ea typeface="+mn-ea"/>
              <a:cs typeface="+mn-cs"/>
            </a:rPr>
            <a:t> (Key Issues)</a:t>
          </a:r>
        </a:p>
        <a:p>
          <a:pPr algn="ctr">
            <a:lnSpc>
              <a:spcPct val="100000"/>
            </a:lnSpc>
            <a:spcAft>
              <a:spcPts val="600"/>
            </a:spcAft>
          </a:pPr>
          <a:endParaRPr lang="en-US" sz="1100" b="1">
            <a:solidFill>
              <a:sysClr val="windowText" lastClr="000000"/>
            </a:solidFill>
            <a:latin typeface="Calibri"/>
            <a:ea typeface="+mn-ea"/>
            <a:cs typeface="+mn-cs"/>
          </a:endParaRPr>
        </a:p>
      </dgm:t>
    </dgm:pt>
    <dgm:pt modelId="{1FCFB61F-2759-472B-9D8C-B150C995DC58}" type="parTrans" cxnId="{D938833A-7D34-46C8-AE50-732F198B1791}">
      <dgm:prSet/>
      <dgm:spPr/>
      <dgm:t>
        <a:bodyPr/>
        <a:lstStyle/>
        <a:p>
          <a:endParaRPr lang="en-US" b="1">
            <a:solidFill>
              <a:sysClr val="windowText" lastClr="000000"/>
            </a:solidFill>
          </a:endParaRPr>
        </a:p>
      </dgm:t>
    </dgm:pt>
    <dgm:pt modelId="{01D31967-5765-4BAE-A160-942EFEB794AF}" type="sibTrans" cxnId="{D938833A-7D34-46C8-AE50-732F198B1791}">
      <dgm:prSet/>
      <dgm:spPr/>
      <dgm:t>
        <a:bodyPr/>
        <a:lstStyle/>
        <a:p>
          <a:endParaRPr lang="en-US" b="1">
            <a:solidFill>
              <a:sysClr val="windowText" lastClr="000000"/>
            </a:solidFill>
          </a:endParaRPr>
        </a:p>
      </dgm:t>
    </dgm:pt>
    <dgm:pt modelId="{6EEC641A-79B3-47D5-AA4D-20DC51D61507}">
      <dgm:prSet phldrT="[Text]" custT="1"/>
      <dgm:spPr>
        <a:xfrm>
          <a:off x="221361" y="0"/>
          <a:ext cx="5550358" cy="3607733"/>
        </a:xfrm>
        <a:solidFill>
          <a:srgbClr val="1F497D">
            <a:lumMod val="60000"/>
            <a:lumOff val="40000"/>
          </a:srgbClr>
        </a:solidFill>
        <a:ln>
          <a:noFill/>
        </a:ln>
        <a:effectLst>
          <a:outerShdw blurRad="40000" dist="23000" dir="5400000" rotWithShape="0">
            <a:srgbClr val="000000">
              <a:alpha val="35000"/>
            </a:srgbClr>
          </a:outerShdw>
        </a:effectLst>
      </dgm:spPr>
      <dgm:t>
        <a:bodyPr/>
        <a:lstStyle/>
        <a:p>
          <a:pPr algn="l">
            <a:lnSpc>
              <a:spcPct val="90000"/>
            </a:lnSpc>
            <a:spcAft>
              <a:spcPts val="600"/>
            </a:spcAft>
          </a:pPr>
          <a:r>
            <a:rPr lang="en-US" sz="1400" b="1">
              <a:solidFill>
                <a:sysClr val="window" lastClr="FFFFFF"/>
              </a:solidFill>
              <a:latin typeface="Calibri"/>
              <a:ea typeface="+mn-ea"/>
              <a:cs typeface="+mn-cs"/>
            </a:rPr>
            <a:t>Transportation</a:t>
          </a:r>
        </a:p>
      </dgm:t>
    </dgm:pt>
    <dgm:pt modelId="{30829CDD-17CE-4BE3-96D3-F21F32A16CC8}" type="parTrans" cxnId="{BBABB402-0FC1-42DE-AA06-4D5AC31F2A53}">
      <dgm:prSet/>
      <dgm:spPr/>
      <dgm:t>
        <a:bodyPr/>
        <a:lstStyle/>
        <a:p>
          <a:endParaRPr lang="en-US" b="1">
            <a:solidFill>
              <a:sysClr val="windowText" lastClr="000000"/>
            </a:solidFill>
          </a:endParaRPr>
        </a:p>
      </dgm:t>
    </dgm:pt>
    <dgm:pt modelId="{0A2CB056-2EC7-4CA6-8702-D52284226BEA}" type="sibTrans" cxnId="{BBABB402-0FC1-42DE-AA06-4D5AC31F2A53}">
      <dgm:prSet/>
      <dgm:spPr/>
      <dgm:t>
        <a:bodyPr/>
        <a:lstStyle/>
        <a:p>
          <a:endParaRPr lang="en-US" b="1">
            <a:solidFill>
              <a:sysClr val="windowText" lastClr="000000"/>
            </a:solidFill>
          </a:endParaRPr>
        </a:p>
      </dgm:t>
    </dgm:pt>
    <dgm:pt modelId="{84D5286E-7754-400A-8309-C363E8692ACE}">
      <dgm:prSet phldrT="[Text]" custT="1"/>
      <dgm:spPr>
        <a:xfrm>
          <a:off x="221361" y="0"/>
          <a:ext cx="5550358" cy="3607733"/>
        </a:xfrm>
        <a:solidFill>
          <a:srgbClr val="1F497D">
            <a:lumMod val="60000"/>
            <a:lumOff val="40000"/>
          </a:srgbClr>
        </a:solidFill>
        <a:ln>
          <a:noFill/>
        </a:ln>
        <a:effectLst>
          <a:outerShdw blurRad="40000" dist="23000" dir="5400000" rotWithShape="0">
            <a:srgbClr val="000000">
              <a:alpha val="35000"/>
            </a:srgbClr>
          </a:outerShdw>
        </a:effectLst>
      </dgm:spPr>
      <dgm:t>
        <a:bodyPr/>
        <a:lstStyle/>
        <a:p>
          <a:pPr algn="l">
            <a:lnSpc>
              <a:spcPct val="90000"/>
            </a:lnSpc>
            <a:spcAft>
              <a:spcPct val="15000"/>
            </a:spcAft>
          </a:pPr>
          <a:r>
            <a:rPr lang="en-US" sz="1400" b="1">
              <a:solidFill>
                <a:sysClr val="window" lastClr="FFFFFF"/>
              </a:solidFill>
              <a:latin typeface="Calibri"/>
              <a:ea typeface="+mn-ea"/>
              <a:cs typeface="+mn-cs"/>
            </a:rPr>
            <a:t>Need for Local Services</a:t>
          </a:r>
        </a:p>
      </dgm:t>
    </dgm:pt>
    <dgm:pt modelId="{9381EF71-9999-4A91-A703-C70B928CA808}" type="parTrans" cxnId="{E915ECB7-98ED-43E6-A8AC-12ECB6412FA4}">
      <dgm:prSet/>
      <dgm:spPr/>
      <dgm:t>
        <a:bodyPr/>
        <a:lstStyle/>
        <a:p>
          <a:endParaRPr lang="en-US" b="1">
            <a:solidFill>
              <a:sysClr val="windowText" lastClr="000000"/>
            </a:solidFill>
          </a:endParaRPr>
        </a:p>
      </dgm:t>
    </dgm:pt>
    <dgm:pt modelId="{7C46BE46-32AD-440D-8FED-174176DE9E42}" type="sibTrans" cxnId="{E915ECB7-98ED-43E6-A8AC-12ECB6412FA4}">
      <dgm:prSet/>
      <dgm:spPr/>
      <dgm:t>
        <a:bodyPr/>
        <a:lstStyle/>
        <a:p>
          <a:endParaRPr lang="en-US" b="1">
            <a:solidFill>
              <a:sysClr val="windowText" lastClr="000000"/>
            </a:solidFill>
          </a:endParaRPr>
        </a:p>
      </dgm:t>
    </dgm:pt>
    <dgm:pt modelId="{79D562D9-3C7E-45DC-A40E-273B4E425DB3}">
      <dgm:prSet phldrT="[Text]" custT="1"/>
      <dgm:spPr>
        <a:xfrm>
          <a:off x="221361" y="0"/>
          <a:ext cx="5550358" cy="3607733"/>
        </a:xfrm>
        <a:solidFill>
          <a:srgbClr val="1F497D">
            <a:lumMod val="60000"/>
            <a:lumOff val="40000"/>
          </a:srgbClr>
        </a:solidFill>
        <a:ln>
          <a:noFill/>
        </a:ln>
        <a:effectLst>
          <a:outerShdw blurRad="40000" dist="23000" dir="5400000" rotWithShape="0">
            <a:srgbClr val="000000">
              <a:alpha val="35000"/>
            </a:srgbClr>
          </a:outerShdw>
        </a:effectLst>
      </dgm:spPr>
      <dgm:t>
        <a:bodyPr/>
        <a:lstStyle/>
        <a:p>
          <a:pPr algn="l">
            <a:lnSpc>
              <a:spcPct val="90000"/>
            </a:lnSpc>
            <a:spcAft>
              <a:spcPct val="15000"/>
            </a:spcAft>
          </a:pPr>
          <a:r>
            <a:rPr lang="en-US" sz="1400" b="1">
              <a:solidFill>
                <a:sysClr val="window" lastClr="FFFFFF"/>
              </a:solidFill>
              <a:latin typeface="Calibri"/>
              <a:ea typeface="+mn-ea"/>
              <a:cs typeface="+mn-cs"/>
            </a:rPr>
            <a:t>Insufficient Service Delivery Staff</a:t>
          </a:r>
        </a:p>
      </dgm:t>
    </dgm:pt>
    <dgm:pt modelId="{1E9DE347-D416-4F1A-81DE-4337F7297923}" type="parTrans" cxnId="{05E58D1D-3C24-449E-8348-EADCAB2C697A}">
      <dgm:prSet/>
      <dgm:spPr/>
      <dgm:t>
        <a:bodyPr/>
        <a:lstStyle/>
        <a:p>
          <a:endParaRPr lang="en-US" b="1">
            <a:solidFill>
              <a:sysClr val="windowText" lastClr="000000"/>
            </a:solidFill>
          </a:endParaRPr>
        </a:p>
      </dgm:t>
    </dgm:pt>
    <dgm:pt modelId="{0470658B-4ED3-4891-A41E-B0FA0EFF87DA}" type="sibTrans" cxnId="{05E58D1D-3C24-449E-8348-EADCAB2C697A}">
      <dgm:prSet/>
      <dgm:spPr/>
      <dgm:t>
        <a:bodyPr/>
        <a:lstStyle/>
        <a:p>
          <a:endParaRPr lang="en-US" b="1">
            <a:solidFill>
              <a:sysClr val="windowText" lastClr="000000"/>
            </a:solidFill>
          </a:endParaRPr>
        </a:p>
      </dgm:t>
    </dgm:pt>
    <dgm:pt modelId="{CB603A3A-F395-4D78-92B3-AC236807BC4D}">
      <dgm:prSet phldrT="[Text]" custT="1"/>
      <dgm:spPr>
        <a:xfrm>
          <a:off x="221361" y="0"/>
          <a:ext cx="5550358" cy="3607733"/>
        </a:xfrm>
        <a:solidFill>
          <a:srgbClr val="1F497D">
            <a:lumMod val="60000"/>
            <a:lumOff val="40000"/>
          </a:srgbClr>
        </a:solidFill>
        <a:ln>
          <a:noFill/>
        </a:ln>
        <a:effectLst>
          <a:outerShdw blurRad="40000" dist="23000" dir="5400000" rotWithShape="0">
            <a:srgbClr val="000000">
              <a:alpha val="35000"/>
            </a:srgbClr>
          </a:outerShdw>
        </a:effectLst>
      </dgm:spPr>
      <dgm:t>
        <a:bodyPr/>
        <a:lstStyle/>
        <a:p>
          <a:pPr algn="l">
            <a:lnSpc>
              <a:spcPct val="90000"/>
            </a:lnSpc>
            <a:spcAft>
              <a:spcPct val="15000"/>
            </a:spcAft>
          </a:pPr>
          <a:r>
            <a:rPr lang="en-US" sz="1400" b="1">
              <a:solidFill>
                <a:sysClr val="window" lastClr="FFFFFF"/>
              </a:solidFill>
              <a:latin typeface="Calibri"/>
              <a:ea typeface="+mn-ea"/>
              <a:cs typeface="+mn-cs"/>
            </a:rPr>
            <a:t>Timeliness of Services</a:t>
          </a:r>
        </a:p>
      </dgm:t>
    </dgm:pt>
    <dgm:pt modelId="{F61C4828-A911-4B64-BE05-110294834659}" type="parTrans" cxnId="{215E39EA-5665-4DE2-BF3F-E20DB36D67A3}">
      <dgm:prSet/>
      <dgm:spPr/>
      <dgm:t>
        <a:bodyPr/>
        <a:lstStyle/>
        <a:p>
          <a:endParaRPr lang="en-US" b="1">
            <a:solidFill>
              <a:sysClr val="windowText" lastClr="000000"/>
            </a:solidFill>
          </a:endParaRPr>
        </a:p>
      </dgm:t>
    </dgm:pt>
    <dgm:pt modelId="{FBF2BC37-2ED3-4A3D-BD8D-8C70A6D56F20}" type="sibTrans" cxnId="{215E39EA-5665-4DE2-BF3F-E20DB36D67A3}">
      <dgm:prSet/>
      <dgm:spPr/>
      <dgm:t>
        <a:bodyPr/>
        <a:lstStyle/>
        <a:p>
          <a:endParaRPr lang="en-US" b="1">
            <a:solidFill>
              <a:sysClr val="windowText" lastClr="000000"/>
            </a:solidFill>
          </a:endParaRPr>
        </a:p>
      </dgm:t>
    </dgm:pt>
    <dgm:pt modelId="{34B888FC-35F6-4D9E-BDAD-183BDE6A7EA3}">
      <dgm:prSet phldrT="[Text]" custT="1"/>
      <dgm:spPr>
        <a:xfrm>
          <a:off x="221361" y="0"/>
          <a:ext cx="5550358" cy="3607733"/>
        </a:xfrm>
        <a:solidFill>
          <a:srgbClr val="1F497D">
            <a:lumMod val="60000"/>
            <a:lumOff val="40000"/>
          </a:srgbClr>
        </a:solidFill>
        <a:ln>
          <a:noFill/>
        </a:ln>
        <a:effectLst>
          <a:outerShdw blurRad="40000" dist="23000" dir="5400000" rotWithShape="0">
            <a:srgbClr val="000000">
              <a:alpha val="35000"/>
            </a:srgbClr>
          </a:outerShdw>
        </a:effectLst>
      </dgm:spPr>
      <dgm:t>
        <a:bodyPr/>
        <a:lstStyle/>
        <a:p>
          <a:pPr algn="l">
            <a:lnSpc>
              <a:spcPct val="90000"/>
            </a:lnSpc>
            <a:spcAft>
              <a:spcPct val="15000"/>
            </a:spcAft>
          </a:pPr>
          <a:r>
            <a:rPr lang="en-US" sz="1400" b="1">
              <a:solidFill>
                <a:sysClr val="window" lastClr="FFFFFF"/>
              </a:solidFill>
              <a:latin typeface="Calibri"/>
              <a:ea typeface="+mn-ea"/>
              <a:cs typeface="+mn-cs"/>
            </a:rPr>
            <a:t>Job Readiness, Training and Placement Resources</a:t>
          </a:r>
        </a:p>
      </dgm:t>
    </dgm:pt>
    <dgm:pt modelId="{F9AB1C96-6B3B-400B-8C3E-30FBF45FB619}" type="parTrans" cxnId="{F5F689B2-66A3-43A1-9AF0-8C7645C1143B}">
      <dgm:prSet/>
      <dgm:spPr/>
      <dgm:t>
        <a:bodyPr/>
        <a:lstStyle/>
        <a:p>
          <a:endParaRPr lang="en-US" b="1">
            <a:solidFill>
              <a:sysClr val="windowText" lastClr="000000"/>
            </a:solidFill>
          </a:endParaRPr>
        </a:p>
      </dgm:t>
    </dgm:pt>
    <dgm:pt modelId="{A0F2D0DC-5C24-444F-A16D-F84AC76D74E6}" type="sibTrans" cxnId="{F5F689B2-66A3-43A1-9AF0-8C7645C1143B}">
      <dgm:prSet/>
      <dgm:spPr/>
      <dgm:t>
        <a:bodyPr/>
        <a:lstStyle/>
        <a:p>
          <a:endParaRPr lang="en-US" b="1">
            <a:solidFill>
              <a:sysClr val="windowText" lastClr="000000"/>
            </a:solidFill>
          </a:endParaRPr>
        </a:p>
      </dgm:t>
    </dgm:pt>
    <dgm:pt modelId="{5A05AAE2-9B84-43C5-84C2-C9A71604D369}">
      <dgm:prSet phldrT="[Text]" custT="1"/>
      <dgm:spPr>
        <a:xfrm>
          <a:off x="221361" y="0"/>
          <a:ext cx="5550358" cy="3607733"/>
        </a:xfrm>
        <a:solidFill>
          <a:srgbClr val="1F497D">
            <a:lumMod val="60000"/>
            <a:lumOff val="40000"/>
          </a:srgbClr>
        </a:solidFill>
        <a:ln>
          <a:noFill/>
        </a:ln>
        <a:effectLst>
          <a:outerShdw blurRad="40000" dist="23000" dir="5400000" rotWithShape="0">
            <a:srgbClr val="000000">
              <a:alpha val="35000"/>
            </a:srgbClr>
          </a:outerShdw>
        </a:effectLst>
      </dgm:spPr>
      <dgm:t>
        <a:bodyPr/>
        <a:lstStyle/>
        <a:p>
          <a:pPr algn="l">
            <a:lnSpc>
              <a:spcPct val="90000"/>
            </a:lnSpc>
            <a:spcAft>
              <a:spcPct val="15000"/>
            </a:spcAft>
          </a:pPr>
          <a:r>
            <a:rPr lang="en-US" sz="1400" b="1">
              <a:solidFill>
                <a:sysClr val="window" lastClr="FFFFFF"/>
              </a:solidFill>
              <a:latin typeface="Calibri"/>
              <a:ea typeface="+mn-ea"/>
              <a:cs typeface="+mn-cs"/>
            </a:rPr>
            <a:t>Comprehensive Vocational Assessments</a:t>
          </a:r>
        </a:p>
      </dgm:t>
    </dgm:pt>
    <dgm:pt modelId="{DEB7B0ED-A00F-4DB3-8172-74556C17904E}" type="parTrans" cxnId="{A8E41493-CA81-47C9-B076-6471E7E12A69}">
      <dgm:prSet/>
      <dgm:spPr/>
      <dgm:t>
        <a:bodyPr/>
        <a:lstStyle/>
        <a:p>
          <a:endParaRPr lang="en-US" b="1">
            <a:solidFill>
              <a:sysClr val="windowText" lastClr="000000"/>
            </a:solidFill>
          </a:endParaRPr>
        </a:p>
      </dgm:t>
    </dgm:pt>
    <dgm:pt modelId="{C831E81E-BA38-4532-B7C9-71C33406FD70}" type="sibTrans" cxnId="{A8E41493-CA81-47C9-B076-6471E7E12A69}">
      <dgm:prSet/>
      <dgm:spPr/>
      <dgm:t>
        <a:bodyPr/>
        <a:lstStyle/>
        <a:p>
          <a:endParaRPr lang="en-US" b="1">
            <a:solidFill>
              <a:sysClr val="windowText" lastClr="000000"/>
            </a:solidFill>
          </a:endParaRPr>
        </a:p>
      </dgm:t>
    </dgm:pt>
    <dgm:pt modelId="{5EC926CF-AFBC-4CB5-8CFF-585269407232}" type="pres">
      <dgm:prSet presAssocID="{05A7FA56-54F3-4DC1-850B-4534144DA502}" presName="cycle" presStyleCnt="0">
        <dgm:presLayoutVars>
          <dgm:dir/>
          <dgm:resizeHandles val="exact"/>
        </dgm:presLayoutVars>
      </dgm:prSet>
      <dgm:spPr/>
      <dgm:t>
        <a:bodyPr/>
        <a:lstStyle/>
        <a:p>
          <a:endParaRPr lang="en-US"/>
        </a:p>
      </dgm:t>
    </dgm:pt>
    <dgm:pt modelId="{6742D0FB-51C5-46BB-8347-F24EB6F9E334}" type="pres">
      <dgm:prSet presAssocID="{B02F6251-0122-407A-8140-A241BB80D57C}" presName="node" presStyleLbl="node1" presStyleIdx="0" presStyleCnt="1" custScaleX="93039" custScaleY="83582" custRadScaleRad="103331" custRadScaleInc="2">
        <dgm:presLayoutVars>
          <dgm:bulletEnabled val="1"/>
        </dgm:presLayoutVars>
      </dgm:prSet>
      <dgm:spPr>
        <a:prstGeom prst="roundRect">
          <a:avLst/>
        </a:prstGeom>
      </dgm:spPr>
      <dgm:t>
        <a:bodyPr/>
        <a:lstStyle/>
        <a:p>
          <a:endParaRPr lang="en-US"/>
        </a:p>
      </dgm:t>
    </dgm:pt>
  </dgm:ptLst>
  <dgm:cxnLst>
    <dgm:cxn modelId="{F5F689B2-66A3-43A1-9AF0-8C7645C1143B}" srcId="{B02F6251-0122-407A-8140-A241BB80D57C}" destId="{34B888FC-35F6-4D9E-BDAD-183BDE6A7EA3}" srcOrd="4" destOrd="0" parTransId="{F9AB1C96-6B3B-400B-8C3E-30FBF45FB619}" sibTransId="{A0F2D0DC-5C24-444F-A16D-F84AC76D74E6}"/>
    <dgm:cxn modelId="{D938833A-7D34-46C8-AE50-732F198B1791}" srcId="{05A7FA56-54F3-4DC1-850B-4534144DA502}" destId="{B02F6251-0122-407A-8140-A241BB80D57C}" srcOrd="0" destOrd="0" parTransId="{1FCFB61F-2759-472B-9D8C-B150C995DC58}" sibTransId="{01D31967-5765-4BAE-A160-942EFEB794AF}"/>
    <dgm:cxn modelId="{215E39EA-5665-4DE2-BF3F-E20DB36D67A3}" srcId="{B02F6251-0122-407A-8140-A241BB80D57C}" destId="{CB603A3A-F395-4D78-92B3-AC236807BC4D}" srcOrd="3" destOrd="0" parTransId="{F61C4828-A911-4B64-BE05-110294834659}" sibTransId="{FBF2BC37-2ED3-4A3D-BD8D-8C70A6D56F20}"/>
    <dgm:cxn modelId="{1A92BF42-C4BC-413F-95E0-16092CFB13F4}" type="presOf" srcId="{79D562D9-3C7E-45DC-A40E-273B4E425DB3}" destId="{6742D0FB-51C5-46BB-8347-F24EB6F9E334}" srcOrd="0" destOrd="3" presId="urn:microsoft.com/office/officeart/2005/8/layout/cycle5"/>
    <dgm:cxn modelId="{A06C38F7-ED04-432C-B28C-2D4D687E4280}" type="presOf" srcId="{05A7FA56-54F3-4DC1-850B-4534144DA502}" destId="{5EC926CF-AFBC-4CB5-8CFF-585269407232}" srcOrd="0" destOrd="0" presId="urn:microsoft.com/office/officeart/2005/8/layout/cycle5"/>
    <dgm:cxn modelId="{958B965F-887D-4C4E-A1DA-5ADEC4D0EC5B}" type="presOf" srcId="{34B888FC-35F6-4D9E-BDAD-183BDE6A7EA3}" destId="{6742D0FB-51C5-46BB-8347-F24EB6F9E334}" srcOrd="0" destOrd="5" presId="urn:microsoft.com/office/officeart/2005/8/layout/cycle5"/>
    <dgm:cxn modelId="{A8E41493-CA81-47C9-B076-6471E7E12A69}" srcId="{B02F6251-0122-407A-8140-A241BB80D57C}" destId="{5A05AAE2-9B84-43C5-84C2-C9A71604D369}" srcOrd="5" destOrd="0" parTransId="{DEB7B0ED-A00F-4DB3-8172-74556C17904E}" sibTransId="{C831E81E-BA38-4532-B7C9-71C33406FD70}"/>
    <dgm:cxn modelId="{05E58D1D-3C24-449E-8348-EADCAB2C697A}" srcId="{B02F6251-0122-407A-8140-A241BB80D57C}" destId="{79D562D9-3C7E-45DC-A40E-273B4E425DB3}" srcOrd="2" destOrd="0" parTransId="{1E9DE347-D416-4F1A-81DE-4337F7297923}" sibTransId="{0470658B-4ED3-4891-A41E-B0FA0EFF87DA}"/>
    <dgm:cxn modelId="{10EF247F-479B-4D45-AF3C-B5480B455D0B}" type="presOf" srcId="{5A05AAE2-9B84-43C5-84C2-C9A71604D369}" destId="{6742D0FB-51C5-46BB-8347-F24EB6F9E334}" srcOrd="0" destOrd="6" presId="urn:microsoft.com/office/officeart/2005/8/layout/cycle5"/>
    <dgm:cxn modelId="{699DF8DF-C1BD-4877-9D52-FE66F7530C30}" type="presOf" srcId="{84D5286E-7754-400A-8309-C363E8692ACE}" destId="{6742D0FB-51C5-46BB-8347-F24EB6F9E334}" srcOrd="0" destOrd="2" presId="urn:microsoft.com/office/officeart/2005/8/layout/cycle5"/>
    <dgm:cxn modelId="{75C82649-5F82-41B2-AED3-8201B3264A89}" type="presOf" srcId="{B02F6251-0122-407A-8140-A241BB80D57C}" destId="{6742D0FB-51C5-46BB-8347-F24EB6F9E334}" srcOrd="0" destOrd="0" presId="urn:microsoft.com/office/officeart/2005/8/layout/cycle5"/>
    <dgm:cxn modelId="{BBABB402-0FC1-42DE-AA06-4D5AC31F2A53}" srcId="{B02F6251-0122-407A-8140-A241BB80D57C}" destId="{6EEC641A-79B3-47D5-AA4D-20DC51D61507}" srcOrd="0" destOrd="0" parTransId="{30829CDD-17CE-4BE3-96D3-F21F32A16CC8}" sibTransId="{0A2CB056-2EC7-4CA6-8702-D52284226BEA}"/>
    <dgm:cxn modelId="{E915ECB7-98ED-43E6-A8AC-12ECB6412FA4}" srcId="{B02F6251-0122-407A-8140-A241BB80D57C}" destId="{84D5286E-7754-400A-8309-C363E8692ACE}" srcOrd="1" destOrd="0" parTransId="{9381EF71-9999-4A91-A703-C70B928CA808}" sibTransId="{7C46BE46-32AD-440D-8FED-174176DE9E42}"/>
    <dgm:cxn modelId="{9CD0ED19-676B-4286-A5AF-E426D9AEC03A}" type="presOf" srcId="{6EEC641A-79B3-47D5-AA4D-20DC51D61507}" destId="{6742D0FB-51C5-46BB-8347-F24EB6F9E334}" srcOrd="0" destOrd="1" presId="urn:microsoft.com/office/officeart/2005/8/layout/cycle5"/>
    <dgm:cxn modelId="{516DC04C-064D-4809-AB1A-B4E2F4B6A1E5}" type="presOf" srcId="{CB603A3A-F395-4D78-92B3-AC236807BC4D}" destId="{6742D0FB-51C5-46BB-8347-F24EB6F9E334}" srcOrd="0" destOrd="4" presId="urn:microsoft.com/office/officeart/2005/8/layout/cycle5"/>
    <dgm:cxn modelId="{8975CF24-B86B-44CE-8F54-59AA0EDFCE88}" type="presParOf" srcId="{5EC926CF-AFBC-4CB5-8CFF-585269407232}" destId="{6742D0FB-51C5-46BB-8347-F24EB6F9E334}" srcOrd="0" destOrd="0" presId="urn:microsoft.com/office/officeart/2005/8/layout/cycle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5CC7AA8-84E5-4F39-AFDB-F1F2A19FB4E8}" type="doc">
      <dgm:prSet loTypeId="urn:microsoft.com/office/officeart/2005/8/layout/cycle7" loCatId="cycle" qsTypeId="urn:microsoft.com/office/officeart/2005/8/quickstyle/simple1" qsCatId="simple" csTypeId="urn:microsoft.com/office/officeart/2005/8/colors/accent1_2" csCatId="accent1" phldr="1"/>
      <dgm:spPr/>
      <dgm:t>
        <a:bodyPr/>
        <a:lstStyle/>
        <a:p>
          <a:endParaRPr lang="en-US"/>
        </a:p>
      </dgm:t>
    </dgm:pt>
    <dgm:pt modelId="{FD1BF827-2901-48B7-8145-B6B8055B2171}">
      <dgm:prSet phldrT="[Text]" custT="1"/>
      <dgm:spPr/>
      <dgm:t>
        <a:bodyPr/>
        <a:lstStyle/>
        <a:p>
          <a:pPr algn="ctr">
            <a:lnSpc>
              <a:spcPct val="100000"/>
            </a:lnSpc>
            <a:spcAft>
              <a:spcPts val="0"/>
            </a:spcAft>
          </a:pPr>
          <a:r>
            <a:rPr lang="en-US" sz="2400" b="1">
              <a:solidFill>
                <a:sysClr val="windowText" lastClr="000000"/>
              </a:solidFill>
            </a:rPr>
            <a:t>EBM Staff Responses </a:t>
          </a:r>
        </a:p>
        <a:p>
          <a:pPr algn="ctr">
            <a:lnSpc>
              <a:spcPct val="100000"/>
            </a:lnSpc>
            <a:spcAft>
              <a:spcPts val="0"/>
            </a:spcAft>
          </a:pPr>
          <a:r>
            <a:rPr lang="en-US" sz="2000" b="1">
              <a:solidFill>
                <a:sysClr val="windowText" lastClr="000000"/>
              </a:solidFill>
            </a:rPr>
            <a:t>(Key Issues)</a:t>
          </a:r>
        </a:p>
        <a:p>
          <a:pPr algn="ctr">
            <a:lnSpc>
              <a:spcPct val="100000"/>
            </a:lnSpc>
            <a:spcAft>
              <a:spcPts val="0"/>
            </a:spcAft>
          </a:pPr>
          <a:endParaRPr lang="en-US" sz="1100"/>
        </a:p>
      </dgm:t>
    </dgm:pt>
    <dgm:pt modelId="{DEE5567F-89DC-40D2-8B9A-E4024DEDF1B6}" type="parTrans" cxnId="{DFF36FD1-C3FD-44DF-BFC8-309DC83086C2}">
      <dgm:prSet/>
      <dgm:spPr/>
      <dgm:t>
        <a:bodyPr/>
        <a:lstStyle/>
        <a:p>
          <a:endParaRPr lang="en-US"/>
        </a:p>
      </dgm:t>
    </dgm:pt>
    <dgm:pt modelId="{B7906C10-4522-486C-8D70-A31C0A1169D5}" type="sibTrans" cxnId="{DFF36FD1-C3FD-44DF-BFC8-309DC83086C2}">
      <dgm:prSet/>
      <dgm:spPr/>
      <dgm:t>
        <a:bodyPr/>
        <a:lstStyle/>
        <a:p>
          <a:endParaRPr lang="en-US"/>
        </a:p>
      </dgm:t>
    </dgm:pt>
    <dgm:pt modelId="{06FAB10E-A85D-4FFE-A75C-60135AE35B61}">
      <dgm:prSet phldrT="[Text]" custT="1"/>
      <dgm:spPr/>
      <dgm:t>
        <a:bodyPr/>
        <a:lstStyle/>
        <a:p>
          <a:pPr algn="l">
            <a:lnSpc>
              <a:spcPct val="90000"/>
            </a:lnSpc>
            <a:spcAft>
              <a:spcPct val="15000"/>
            </a:spcAft>
          </a:pPr>
          <a:r>
            <a:rPr lang="en-US" sz="1400"/>
            <a:t>Transportation</a:t>
          </a:r>
        </a:p>
      </dgm:t>
    </dgm:pt>
    <dgm:pt modelId="{D27C9B63-AC84-43EE-B7B7-F7E278E38EAA}" type="parTrans" cxnId="{0995D3FD-8ABE-4706-9FB2-AE253348090F}">
      <dgm:prSet/>
      <dgm:spPr/>
      <dgm:t>
        <a:bodyPr/>
        <a:lstStyle/>
        <a:p>
          <a:endParaRPr lang="en-US"/>
        </a:p>
      </dgm:t>
    </dgm:pt>
    <dgm:pt modelId="{9A13ACA7-66CB-4961-9DCB-6DC0AFB95ABF}" type="sibTrans" cxnId="{0995D3FD-8ABE-4706-9FB2-AE253348090F}">
      <dgm:prSet/>
      <dgm:spPr/>
      <dgm:t>
        <a:bodyPr/>
        <a:lstStyle/>
        <a:p>
          <a:endParaRPr lang="en-US"/>
        </a:p>
      </dgm:t>
    </dgm:pt>
    <dgm:pt modelId="{D183E9D0-EDF2-45DF-98BB-17AF97A6AA45}">
      <dgm:prSet phldrT="[Text]" custT="1"/>
      <dgm:spPr/>
      <dgm:t>
        <a:bodyPr/>
        <a:lstStyle/>
        <a:p>
          <a:pPr algn="l">
            <a:lnSpc>
              <a:spcPct val="90000"/>
            </a:lnSpc>
            <a:spcAft>
              <a:spcPct val="15000"/>
            </a:spcAft>
          </a:pPr>
          <a:r>
            <a:rPr lang="en-US" sz="1400"/>
            <a:t>Personal Adjustment Skills</a:t>
          </a:r>
        </a:p>
      </dgm:t>
    </dgm:pt>
    <dgm:pt modelId="{EAFA0DE1-93F0-4729-AA06-E5037D1E683A}" type="parTrans" cxnId="{394232C6-15AB-4E98-BDA3-850A31C398F7}">
      <dgm:prSet/>
      <dgm:spPr/>
      <dgm:t>
        <a:bodyPr/>
        <a:lstStyle/>
        <a:p>
          <a:endParaRPr lang="en-US"/>
        </a:p>
      </dgm:t>
    </dgm:pt>
    <dgm:pt modelId="{5288E7DC-550A-4244-8D54-5772E946AC41}" type="sibTrans" cxnId="{394232C6-15AB-4E98-BDA3-850A31C398F7}">
      <dgm:prSet/>
      <dgm:spPr/>
      <dgm:t>
        <a:bodyPr/>
        <a:lstStyle/>
        <a:p>
          <a:endParaRPr lang="en-US"/>
        </a:p>
      </dgm:t>
    </dgm:pt>
    <dgm:pt modelId="{A13E1818-D594-4C9C-AD90-E4EC8EA0470A}">
      <dgm:prSet phldrT="[Text]" custT="1"/>
      <dgm:spPr/>
      <dgm:t>
        <a:bodyPr/>
        <a:lstStyle/>
        <a:p>
          <a:pPr algn="l">
            <a:lnSpc>
              <a:spcPct val="90000"/>
            </a:lnSpc>
            <a:spcAft>
              <a:spcPct val="15000"/>
            </a:spcAft>
          </a:pPr>
          <a:r>
            <a:rPr lang="en-US" sz="1400"/>
            <a:t>Cultural Diversity Training</a:t>
          </a:r>
        </a:p>
      </dgm:t>
    </dgm:pt>
    <dgm:pt modelId="{BE1D3246-FCCB-40DE-AE92-C4A18C6DA3AE}" type="parTrans" cxnId="{87E1640C-44EC-4F48-AA88-C09E95E6D994}">
      <dgm:prSet/>
      <dgm:spPr/>
      <dgm:t>
        <a:bodyPr/>
        <a:lstStyle/>
        <a:p>
          <a:endParaRPr lang="en-US"/>
        </a:p>
      </dgm:t>
    </dgm:pt>
    <dgm:pt modelId="{1EE689A7-6A31-493F-8FB5-58AD3CDB7FA4}" type="sibTrans" cxnId="{87E1640C-44EC-4F48-AA88-C09E95E6D994}">
      <dgm:prSet/>
      <dgm:spPr/>
      <dgm:t>
        <a:bodyPr/>
        <a:lstStyle/>
        <a:p>
          <a:endParaRPr lang="en-US"/>
        </a:p>
      </dgm:t>
    </dgm:pt>
    <dgm:pt modelId="{C84BBFDA-7067-4ACB-9268-A2116275ECD5}">
      <dgm:prSet phldrT="[Text]" custT="1"/>
      <dgm:spPr/>
      <dgm:t>
        <a:bodyPr/>
        <a:lstStyle/>
        <a:p>
          <a:pPr algn="l">
            <a:lnSpc>
              <a:spcPct val="90000"/>
            </a:lnSpc>
            <a:spcAft>
              <a:spcPct val="15000"/>
            </a:spcAft>
          </a:pPr>
          <a:r>
            <a:rPr lang="en-US" sz="1400"/>
            <a:t>Education</a:t>
          </a:r>
        </a:p>
      </dgm:t>
    </dgm:pt>
    <dgm:pt modelId="{8520C87A-B8FB-4502-A64C-29109F2577BC}" type="parTrans" cxnId="{E9B76EA6-21DD-474D-A7F4-FE9EC4B3FC2F}">
      <dgm:prSet/>
      <dgm:spPr/>
      <dgm:t>
        <a:bodyPr/>
        <a:lstStyle/>
        <a:p>
          <a:endParaRPr lang="en-US"/>
        </a:p>
      </dgm:t>
    </dgm:pt>
    <dgm:pt modelId="{36044C76-8659-471D-A370-18A302228E19}" type="sibTrans" cxnId="{E9B76EA6-21DD-474D-A7F4-FE9EC4B3FC2F}">
      <dgm:prSet/>
      <dgm:spPr/>
      <dgm:t>
        <a:bodyPr/>
        <a:lstStyle/>
        <a:p>
          <a:endParaRPr lang="en-US"/>
        </a:p>
      </dgm:t>
    </dgm:pt>
    <dgm:pt modelId="{C6C8D264-9E8E-40E8-A85B-37BFD4633861}">
      <dgm:prSet phldrT="[Text]" custT="1"/>
      <dgm:spPr/>
      <dgm:t>
        <a:bodyPr/>
        <a:lstStyle/>
        <a:p>
          <a:pPr algn="l">
            <a:lnSpc>
              <a:spcPct val="90000"/>
            </a:lnSpc>
            <a:spcAft>
              <a:spcPct val="15000"/>
            </a:spcAft>
          </a:pPr>
          <a:r>
            <a:rPr lang="en-US" sz="1400"/>
            <a:t>Outreach  (Rural Areas)</a:t>
          </a:r>
        </a:p>
      </dgm:t>
    </dgm:pt>
    <dgm:pt modelId="{00E98104-774F-490B-8746-15E33EC2A3C4}" type="parTrans" cxnId="{3ECC16BC-103D-41F6-AAF1-D07EF18C0003}">
      <dgm:prSet/>
      <dgm:spPr/>
      <dgm:t>
        <a:bodyPr/>
        <a:lstStyle/>
        <a:p>
          <a:endParaRPr lang="en-US"/>
        </a:p>
      </dgm:t>
    </dgm:pt>
    <dgm:pt modelId="{908A8FC0-4E17-467A-9099-346646066132}" type="sibTrans" cxnId="{3ECC16BC-103D-41F6-AAF1-D07EF18C0003}">
      <dgm:prSet/>
      <dgm:spPr/>
      <dgm:t>
        <a:bodyPr/>
        <a:lstStyle/>
        <a:p>
          <a:endParaRPr lang="en-US"/>
        </a:p>
      </dgm:t>
    </dgm:pt>
    <dgm:pt modelId="{6C032041-5919-4148-920D-0148D51F9B10}" type="pres">
      <dgm:prSet presAssocID="{15CC7AA8-84E5-4F39-AFDB-F1F2A19FB4E8}" presName="Name0" presStyleCnt="0">
        <dgm:presLayoutVars>
          <dgm:dir/>
          <dgm:resizeHandles val="exact"/>
        </dgm:presLayoutVars>
      </dgm:prSet>
      <dgm:spPr/>
      <dgm:t>
        <a:bodyPr/>
        <a:lstStyle/>
        <a:p>
          <a:endParaRPr lang="en-US"/>
        </a:p>
      </dgm:t>
    </dgm:pt>
    <dgm:pt modelId="{A1274C5A-18FE-42DA-A0EC-A377786EDF00}" type="pres">
      <dgm:prSet presAssocID="{FD1BF827-2901-48B7-8145-B6B8055B2171}" presName="node" presStyleLbl="node1" presStyleIdx="0" presStyleCnt="1" custScaleX="86111" custScaleY="94444" custRadScaleRad="106414" custRadScaleInc="676">
        <dgm:presLayoutVars>
          <dgm:bulletEnabled val="1"/>
        </dgm:presLayoutVars>
      </dgm:prSet>
      <dgm:spPr/>
      <dgm:t>
        <a:bodyPr/>
        <a:lstStyle/>
        <a:p>
          <a:endParaRPr lang="en-US"/>
        </a:p>
      </dgm:t>
    </dgm:pt>
  </dgm:ptLst>
  <dgm:cxnLst>
    <dgm:cxn modelId="{0995D3FD-8ABE-4706-9FB2-AE253348090F}" srcId="{FD1BF827-2901-48B7-8145-B6B8055B2171}" destId="{06FAB10E-A85D-4FFE-A75C-60135AE35B61}" srcOrd="0" destOrd="0" parTransId="{D27C9B63-AC84-43EE-B7B7-F7E278E38EAA}" sibTransId="{9A13ACA7-66CB-4961-9DCB-6DC0AFB95ABF}"/>
    <dgm:cxn modelId="{9F267AA4-D262-45CF-86FF-9F030A93E898}" type="presOf" srcId="{C6C8D264-9E8E-40E8-A85B-37BFD4633861}" destId="{A1274C5A-18FE-42DA-A0EC-A377786EDF00}" srcOrd="0" destOrd="5" presId="urn:microsoft.com/office/officeart/2005/8/layout/cycle7"/>
    <dgm:cxn modelId="{C1893A72-FC5F-47DD-BE90-B9FFD624AA5B}" type="presOf" srcId="{15CC7AA8-84E5-4F39-AFDB-F1F2A19FB4E8}" destId="{6C032041-5919-4148-920D-0148D51F9B10}" srcOrd="0" destOrd="0" presId="urn:microsoft.com/office/officeart/2005/8/layout/cycle7"/>
    <dgm:cxn modelId="{E9B76EA6-21DD-474D-A7F4-FE9EC4B3FC2F}" srcId="{FD1BF827-2901-48B7-8145-B6B8055B2171}" destId="{C84BBFDA-7067-4ACB-9268-A2116275ECD5}" srcOrd="3" destOrd="0" parTransId="{8520C87A-B8FB-4502-A64C-29109F2577BC}" sibTransId="{36044C76-8659-471D-A370-18A302228E19}"/>
    <dgm:cxn modelId="{87E1640C-44EC-4F48-AA88-C09E95E6D994}" srcId="{FD1BF827-2901-48B7-8145-B6B8055B2171}" destId="{A13E1818-D594-4C9C-AD90-E4EC8EA0470A}" srcOrd="2" destOrd="0" parTransId="{BE1D3246-FCCB-40DE-AE92-C4A18C6DA3AE}" sibTransId="{1EE689A7-6A31-493F-8FB5-58AD3CDB7FA4}"/>
    <dgm:cxn modelId="{3ECC16BC-103D-41F6-AAF1-D07EF18C0003}" srcId="{FD1BF827-2901-48B7-8145-B6B8055B2171}" destId="{C6C8D264-9E8E-40E8-A85B-37BFD4633861}" srcOrd="4" destOrd="0" parTransId="{00E98104-774F-490B-8746-15E33EC2A3C4}" sibTransId="{908A8FC0-4E17-467A-9099-346646066132}"/>
    <dgm:cxn modelId="{DFF36FD1-C3FD-44DF-BFC8-309DC83086C2}" srcId="{15CC7AA8-84E5-4F39-AFDB-F1F2A19FB4E8}" destId="{FD1BF827-2901-48B7-8145-B6B8055B2171}" srcOrd="0" destOrd="0" parTransId="{DEE5567F-89DC-40D2-8B9A-E4024DEDF1B6}" sibTransId="{B7906C10-4522-486C-8D70-A31C0A1169D5}"/>
    <dgm:cxn modelId="{394232C6-15AB-4E98-BDA3-850A31C398F7}" srcId="{FD1BF827-2901-48B7-8145-B6B8055B2171}" destId="{D183E9D0-EDF2-45DF-98BB-17AF97A6AA45}" srcOrd="1" destOrd="0" parTransId="{EAFA0DE1-93F0-4729-AA06-E5037D1E683A}" sibTransId="{5288E7DC-550A-4244-8D54-5772E946AC41}"/>
    <dgm:cxn modelId="{7CAA4C4C-3B6F-4C83-9E77-8FF3D3433EE4}" type="presOf" srcId="{06FAB10E-A85D-4FFE-A75C-60135AE35B61}" destId="{A1274C5A-18FE-42DA-A0EC-A377786EDF00}" srcOrd="0" destOrd="1" presId="urn:microsoft.com/office/officeart/2005/8/layout/cycle7"/>
    <dgm:cxn modelId="{30BFD35E-C170-4700-9225-5887C503B5BC}" type="presOf" srcId="{FD1BF827-2901-48B7-8145-B6B8055B2171}" destId="{A1274C5A-18FE-42DA-A0EC-A377786EDF00}" srcOrd="0" destOrd="0" presId="urn:microsoft.com/office/officeart/2005/8/layout/cycle7"/>
    <dgm:cxn modelId="{E6A4796C-C5B7-4B92-969A-1FC5D096C98B}" type="presOf" srcId="{C84BBFDA-7067-4ACB-9268-A2116275ECD5}" destId="{A1274C5A-18FE-42DA-A0EC-A377786EDF00}" srcOrd="0" destOrd="4" presId="urn:microsoft.com/office/officeart/2005/8/layout/cycle7"/>
    <dgm:cxn modelId="{F7188E0A-94F9-45EE-8AAA-7AFCAACB05BC}" type="presOf" srcId="{A13E1818-D594-4C9C-AD90-E4EC8EA0470A}" destId="{A1274C5A-18FE-42DA-A0EC-A377786EDF00}" srcOrd="0" destOrd="3" presId="urn:microsoft.com/office/officeart/2005/8/layout/cycle7"/>
    <dgm:cxn modelId="{2F387F95-3551-4C9A-AD78-AC55DE8E07C5}" type="presOf" srcId="{D183E9D0-EDF2-45DF-98BB-17AF97A6AA45}" destId="{A1274C5A-18FE-42DA-A0EC-A377786EDF00}" srcOrd="0" destOrd="2" presId="urn:microsoft.com/office/officeart/2005/8/layout/cycle7"/>
    <dgm:cxn modelId="{90169EC8-BA31-48D1-B3C8-253B0BDE3AD0}" type="presParOf" srcId="{6C032041-5919-4148-920D-0148D51F9B10}" destId="{A1274C5A-18FE-42DA-A0EC-A377786EDF00}" srcOrd="0" destOrd="0" presId="urn:microsoft.com/office/officeart/2005/8/layout/cycle7"/>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8FC48A5-8F07-4B89-B8F3-5824768EF72E}" type="doc">
      <dgm:prSet loTypeId="urn:microsoft.com/office/officeart/2005/8/layout/cycle7" loCatId="cycle" qsTypeId="urn:microsoft.com/office/officeart/2005/8/quickstyle/simple1" qsCatId="simple" csTypeId="urn:microsoft.com/office/officeart/2005/8/colors/accent1_2" csCatId="accent1" phldr="1"/>
      <dgm:spPr/>
      <dgm:t>
        <a:bodyPr/>
        <a:lstStyle/>
        <a:p>
          <a:endParaRPr lang="en-US"/>
        </a:p>
      </dgm:t>
    </dgm:pt>
    <dgm:pt modelId="{80F8DA39-8367-42AA-A1A6-0904085F6568}">
      <dgm:prSet phldrT="[Text]" custT="1"/>
      <dgm:spPr/>
      <dgm:t>
        <a:bodyPr/>
        <a:lstStyle/>
        <a:p>
          <a:pPr algn="l">
            <a:lnSpc>
              <a:spcPct val="90000"/>
            </a:lnSpc>
            <a:spcAft>
              <a:spcPct val="35000"/>
            </a:spcAft>
          </a:pPr>
          <a:endParaRPr lang="en-US" sz="500"/>
        </a:p>
        <a:p>
          <a:pPr algn="ctr">
            <a:lnSpc>
              <a:spcPct val="100000"/>
            </a:lnSpc>
            <a:spcAft>
              <a:spcPts val="0"/>
            </a:spcAft>
          </a:pPr>
          <a:r>
            <a:rPr lang="en-US" sz="2400" b="1">
              <a:solidFill>
                <a:sysClr val="windowText" lastClr="000000"/>
              </a:solidFill>
            </a:rPr>
            <a:t>VR Counselor Responses </a:t>
          </a:r>
        </a:p>
        <a:p>
          <a:pPr algn="ctr">
            <a:lnSpc>
              <a:spcPct val="100000"/>
            </a:lnSpc>
            <a:spcAft>
              <a:spcPts val="0"/>
            </a:spcAft>
          </a:pPr>
          <a:r>
            <a:rPr lang="en-US" sz="2000" b="1">
              <a:solidFill>
                <a:sysClr val="windowText" lastClr="000000"/>
              </a:solidFill>
            </a:rPr>
            <a:t>(Key Issues)</a:t>
          </a:r>
        </a:p>
      </dgm:t>
    </dgm:pt>
    <dgm:pt modelId="{F5520814-2B30-4D0D-BE48-DC21E209EF97}" type="parTrans" cxnId="{1730E3CD-3A82-467B-92B6-2CFE738F4A1E}">
      <dgm:prSet/>
      <dgm:spPr/>
      <dgm:t>
        <a:bodyPr/>
        <a:lstStyle/>
        <a:p>
          <a:endParaRPr lang="en-US"/>
        </a:p>
      </dgm:t>
    </dgm:pt>
    <dgm:pt modelId="{D2E33C78-1614-4B82-BE74-F7A37BC9081B}" type="sibTrans" cxnId="{1730E3CD-3A82-467B-92B6-2CFE738F4A1E}">
      <dgm:prSet/>
      <dgm:spPr/>
      <dgm:t>
        <a:bodyPr/>
        <a:lstStyle/>
        <a:p>
          <a:endParaRPr lang="en-US"/>
        </a:p>
      </dgm:t>
    </dgm:pt>
    <dgm:pt modelId="{68D45D75-4538-44A2-96A1-AF0B4171CA53}">
      <dgm:prSet phldrT="[Text]" custT="1"/>
      <dgm:spPr/>
      <dgm:t>
        <a:bodyPr/>
        <a:lstStyle/>
        <a:p>
          <a:pPr algn="l">
            <a:lnSpc>
              <a:spcPct val="90000"/>
            </a:lnSpc>
            <a:spcAft>
              <a:spcPct val="15000"/>
            </a:spcAft>
          </a:pPr>
          <a:r>
            <a:rPr lang="en-US" sz="1400"/>
            <a:t>Transportation</a:t>
          </a:r>
        </a:p>
      </dgm:t>
    </dgm:pt>
    <dgm:pt modelId="{039CE8A1-3A26-4EF4-89E8-7C10C81FCF70}" type="parTrans" cxnId="{51C9AB56-B049-4CEB-A2C2-B5F4D0FAB7DA}">
      <dgm:prSet/>
      <dgm:spPr/>
      <dgm:t>
        <a:bodyPr/>
        <a:lstStyle/>
        <a:p>
          <a:endParaRPr lang="en-US"/>
        </a:p>
      </dgm:t>
    </dgm:pt>
    <dgm:pt modelId="{8E343E31-2095-4758-B43C-42530085AC33}" type="sibTrans" cxnId="{51C9AB56-B049-4CEB-A2C2-B5F4D0FAB7DA}">
      <dgm:prSet/>
      <dgm:spPr/>
      <dgm:t>
        <a:bodyPr/>
        <a:lstStyle/>
        <a:p>
          <a:endParaRPr lang="en-US"/>
        </a:p>
      </dgm:t>
    </dgm:pt>
    <dgm:pt modelId="{6B3C3186-462B-4115-BCF6-436D619B34C8}">
      <dgm:prSet phldrT="[Text]" custT="1"/>
      <dgm:spPr/>
      <dgm:t>
        <a:bodyPr/>
        <a:lstStyle/>
        <a:p>
          <a:pPr algn="l">
            <a:lnSpc>
              <a:spcPct val="90000"/>
            </a:lnSpc>
            <a:spcAft>
              <a:spcPct val="15000"/>
            </a:spcAft>
          </a:pPr>
          <a:r>
            <a:rPr lang="en-US" sz="1400"/>
            <a:t>Local Services</a:t>
          </a:r>
        </a:p>
      </dgm:t>
    </dgm:pt>
    <dgm:pt modelId="{E1A82C30-CD8D-4107-8785-BB2903F048C0}" type="parTrans" cxnId="{E150BD30-4C06-4466-92BC-72FCFCD0D663}">
      <dgm:prSet/>
      <dgm:spPr/>
      <dgm:t>
        <a:bodyPr/>
        <a:lstStyle/>
        <a:p>
          <a:endParaRPr lang="en-US"/>
        </a:p>
      </dgm:t>
    </dgm:pt>
    <dgm:pt modelId="{CC4ACF95-85D5-4160-806B-487895783094}" type="sibTrans" cxnId="{E150BD30-4C06-4466-92BC-72FCFCD0D663}">
      <dgm:prSet/>
      <dgm:spPr/>
      <dgm:t>
        <a:bodyPr/>
        <a:lstStyle/>
        <a:p>
          <a:endParaRPr lang="en-US"/>
        </a:p>
      </dgm:t>
    </dgm:pt>
    <dgm:pt modelId="{2034D90B-D976-4C69-A36E-DC03449A0FCC}">
      <dgm:prSet phldrT="[Text]" custT="1"/>
      <dgm:spPr/>
      <dgm:t>
        <a:bodyPr/>
        <a:lstStyle/>
        <a:p>
          <a:pPr algn="l">
            <a:lnSpc>
              <a:spcPct val="90000"/>
            </a:lnSpc>
            <a:spcAft>
              <a:spcPct val="15000"/>
            </a:spcAft>
          </a:pPr>
          <a:r>
            <a:rPr lang="en-US" sz="1400"/>
            <a:t>Partnership with SCDVR (secondary disabling conditions)</a:t>
          </a:r>
        </a:p>
      </dgm:t>
    </dgm:pt>
    <dgm:pt modelId="{E8326C38-F58E-41B3-8CE4-68B20DE32858}" type="parTrans" cxnId="{788DDF43-3D31-49E9-A7A7-F0F43FBB4482}">
      <dgm:prSet/>
      <dgm:spPr/>
      <dgm:t>
        <a:bodyPr/>
        <a:lstStyle/>
        <a:p>
          <a:endParaRPr lang="en-US"/>
        </a:p>
      </dgm:t>
    </dgm:pt>
    <dgm:pt modelId="{D6D7B620-2DC6-4964-863B-352AD55CB0DC}" type="sibTrans" cxnId="{788DDF43-3D31-49E9-A7A7-F0F43FBB4482}">
      <dgm:prSet/>
      <dgm:spPr/>
      <dgm:t>
        <a:bodyPr/>
        <a:lstStyle/>
        <a:p>
          <a:endParaRPr lang="en-US"/>
        </a:p>
      </dgm:t>
    </dgm:pt>
    <dgm:pt modelId="{1B2F49DC-F065-475A-9596-4521CAB0FA44}">
      <dgm:prSet phldrT="[Text]" custT="1"/>
      <dgm:spPr/>
      <dgm:t>
        <a:bodyPr/>
        <a:lstStyle/>
        <a:p>
          <a:pPr algn="l">
            <a:lnSpc>
              <a:spcPct val="90000"/>
            </a:lnSpc>
            <a:spcAft>
              <a:spcPct val="15000"/>
            </a:spcAft>
          </a:pPr>
          <a:r>
            <a:rPr lang="en-US" sz="1400"/>
            <a:t>Training, Technology</a:t>
          </a:r>
        </a:p>
      </dgm:t>
    </dgm:pt>
    <dgm:pt modelId="{0180F027-5CA7-4206-BDAC-04F518A2427E}" type="parTrans" cxnId="{BD3DD60E-90C7-4322-A09B-83ADEE493D64}">
      <dgm:prSet/>
      <dgm:spPr/>
      <dgm:t>
        <a:bodyPr/>
        <a:lstStyle/>
        <a:p>
          <a:endParaRPr lang="en-US"/>
        </a:p>
      </dgm:t>
    </dgm:pt>
    <dgm:pt modelId="{043DD024-0048-4104-8558-EE01C9C2A1C2}" type="sibTrans" cxnId="{BD3DD60E-90C7-4322-A09B-83ADEE493D64}">
      <dgm:prSet/>
      <dgm:spPr/>
      <dgm:t>
        <a:bodyPr/>
        <a:lstStyle/>
        <a:p>
          <a:endParaRPr lang="en-US"/>
        </a:p>
      </dgm:t>
    </dgm:pt>
    <dgm:pt modelId="{54EA9769-76A9-455E-917F-2DA064274DAD}">
      <dgm:prSet phldrT="[Text]" custT="1"/>
      <dgm:spPr/>
      <dgm:t>
        <a:bodyPr/>
        <a:lstStyle/>
        <a:p>
          <a:pPr algn="l">
            <a:lnSpc>
              <a:spcPct val="90000"/>
            </a:lnSpc>
            <a:spcAft>
              <a:spcPct val="15000"/>
            </a:spcAft>
          </a:pPr>
          <a:r>
            <a:rPr lang="en-US" sz="1400"/>
            <a:t>Outreach in Rural Areas</a:t>
          </a:r>
        </a:p>
      </dgm:t>
    </dgm:pt>
    <dgm:pt modelId="{263B1045-63C2-4951-BA61-DD586EDD3EC5}" type="parTrans" cxnId="{B319D42B-B5E3-49C4-9B24-2904932DEA5C}">
      <dgm:prSet/>
      <dgm:spPr/>
      <dgm:t>
        <a:bodyPr/>
        <a:lstStyle/>
        <a:p>
          <a:endParaRPr lang="en-US"/>
        </a:p>
      </dgm:t>
    </dgm:pt>
    <dgm:pt modelId="{F76E7624-1C44-48EB-8A82-7E963209281E}" type="sibTrans" cxnId="{B319D42B-B5E3-49C4-9B24-2904932DEA5C}">
      <dgm:prSet/>
      <dgm:spPr/>
      <dgm:t>
        <a:bodyPr/>
        <a:lstStyle/>
        <a:p>
          <a:endParaRPr lang="en-US"/>
        </a:p>
      </dgm:t>
    </dgm:pt>
    <dgm:pt modelId="{2CFE4833-4ECC-4EF2-A245-ADEDDE4FA931}">
      <dgm:prSet phldrT="[Text]" custT="1"/>
      <dgm:spPr/>
      <dgm:t>
        <a:bodyPr/>
        <a:lstStyle/>
        <a:p>
          <a:pPr algn="l">
            <a:lnSpc>
              <a:spcPct val="90000"/>
            </a:lnSpc>
            <a:spcAft>
              <a:spcPct val="15000"/>
            </a:spcAft>
          </a:pPr>
          <a:endParaRPr lang="en-US" sz="800"/>
        </a:p>
      </dgm:t>
    </dgm:pt>
    <dgm:pt modelId="{977906A5-415E-4E4F-84C3-5068B4470DFC}" type="parTrans" cxnId="{79A851A2-735E-4B8C-87C3-C9B8EDA70375}">
      <dgm:prSet/>
      <dgm:spPr/>
      <dgm:t>
        <a:bodyPr/>
        <a:lstStyle/>
        <a:p>
          <a:endParaRPr lang="en-US"/>
        </a:p>
      </dgm:t>
    </dgm:pt>
    <dgm:pt modelId="{16BBA766-6A29-4D3A-A15F-684D4982BE9E}" type="sibTrans" cxnId="{79A851A2-735E-4B8C-87C3-C9B8EDA70375}">
      <dgm:prSet/>
      <dgm:spPr/>
      <dgm:t>
        <a:bodyPr/>
        <a:lstStyle/>
        <a:p>
          <a:endParaRPr lang="en-US"/>
        </a:p>
      </dgm:t>
    </dgm:pt>
    <dgm:pt modelId="{93E311A0-41EB-481F-A27F-3F66855D7F8B}">
      <dgm:prSet phldrT="[Text]" custT="1"/>
      <dgm:spPr/>
      <dgm:t>
        <a:bodyPr/>
        <a:lstStyle/>
        <a:p>
          <a:pPr algn="l">
            <a:lnSpc>
              <a:spcPct val="90000"/>
            </a:lnSpc>
            <a:spcAft>
              <a:spcPct val="15000"/>
            </a:spcAft>
          </a:pPr>
          <a:endParaRPr lang="en-US" sz="1400"/>
        </a:p>
      </dgm:t>
    </dgm:pt>
    <dgm:pt modelId="{8691D76E-58DD-4596-A915-7B5B516E9DF0}" type="parTrans" cxnId="{8BE4B489-DCF8-4F46-A780-168DEA52465F}">
      <dgm:prSet/>
      <dgm:spPr/>
      <dgm:t>
        <a:bodyPr/>
        <a:lstStyle/>
        <a:p>
          <a:endParaRPr lang="en-US"/>
        </a:p>
      </dgm:t>
    </dgm:pt>
    <dgm:pt modelId="{EBFC44AB-B0EB-472D-A0F9-6AC78E2D0610}" type="sibTrans" cxnId="{8BE4B489-DCF8-4F46-A780-168DEA52465F}">
      <dgm:prSet/>
      <dgm:spPr/>
      <dgm:t>
        <a:bodyPr/>
        <a:lstStyle/>
        <a:p>
          <a:endParaRPr lang="en-US"/>
        </a:p>
      </dgm:t>
    </dgm:pt>
    <dgm:pt modelId="{373F8C72-807F-4A6B-BCFA-6F4474B6CECB}">
      <dgm:prSet phldrT="[Text]" custT="1"/>
      <dgm:spPr/>
      <dgm:t>
        <a:bodyPr/>
        <a:lstStyle/>
        <a:p>
          <a:pPr algn="l">
            <a:lnSpc>
              <a:spcPct val="90000"/>
            </a:lnSpc>
            <a:spcAft>
              <a:spcPct val="15000"/>
            </a:spcAft>
          </a:pPr>
          <a:endParaRPr lang="en-US" sz="1400"/>
        </a:p>
      </dgm:t>
    </dgm:pt>
    <dgm:pt modelId="{5AA888FF-CD70-471A-8D4F-FB7EA46216A2}" type="parTrans" cxnId="{D56093C7-569A-4F1B-A8C1-4A9CD7991251}">
      <dgm:prSet/>
      <dgm:spPr/>
      <dgm:t>
        <a:bodyPr/>
        <a:lstStyle/>
        <a:p>
          <a:endParaRPr lang="en-US"/>
        </a:p>
      </dgm:t>
    </dgm:pt>
    <dgm:pt modelId="{BF57ADB3-95F9-4B55-996F-AE3B00D3016D}" type="sibTrans" cxnId="{D56093C7-569A-4F1B-A8C1-4A9CD7991251}">
      <dgm:prSet/>
      <dgm:spPr/>
      <dgm:t>
        <a:bodyPr/>
        <a:lstStyle/>
        <a:p>
          <a:endParaRPr lang="en-US"/>
        </a:p>
      </dgm:t>
    </dgm:pt>
    <dgm:pt modelId="{36572284-3EBD-4B26-8BF9-0E5A52EAB8ED}">
      <dgm:prSet phldrT="[Text]" custT="1"/>
      <dgm:spPr/>
      <dgm:t>
        <a:bodyPr/>
        <a:lstStyle/>
        <a:p>
          <a:pPr algn="l">
            <a:lnSpc>
              <a:spcPct val="90000"/>
            </a:lnSpc>
            <a:spcAft>
              <a:spcPct val="15000"/>
            </a:spcAft>
          </a:pPr>
          <a:r>
            <a:rPr lang="en-US" sz="1400"/>
            <a:t>Comprehensive Assessments</a:t>
          </a:r>
        </a:p>
      </dgm:t>
    </dgm:pt>
    <dgm:pt modelId="{6DE69EC0-1BAE-4DE5-9922-46A17F21907E}" type="parTrans" cxnId="{0BF35656-3F60-4101-9607-143EB87EE809}">
      <dgm:prSet/>
      <dgm:spPr/>
      <dgm:t>
        <a:bodyPr/>
        <a:lstStyle/>
        <a:p>
          <a:endParaRPr lang="en-US"/>
        </a:p>
      </dgm:t>
    </dgm:pt>
    <dgm:pt modelId="{BF94ED87-22C2-4424-B694-C29DE3E682F8}" type="sibTrans" cxnId="{0BF35656-3F60-4101-9607-143EB87EE809}">
      <dgm:prSet/>
      <dgm:spPr/>
      <dgm:t>
        <a:bodyPr/>
        <a:lstStyle/>
        <a:p>
          <a:endParaRPr lang="en-US"/>
        </a:p>
      </dgm:t>
    </dgm:pt>
    <dgm:pt modelId="{BB8BB0AF-9530-4501-A053-28873BE069E0}">
      <dgm:prSet phldrT="[Text]" custT="1"/>
      <dgm:spPr/>
      <dgm:t>
        <a:bodyPr/>
        <a:lstStyle/>
        <a:p>
          <a:pPr algn="l">
            <a:lnSpc>
              <a:spcPct val="90000"/>
            </a:lnSpc>
            <a:spcAft>
              <a:spcPct val="15000"/>
            </a:spcAft>
          </a:pPr>
          <a:r>
            <a:rPr lang="en-US" sz="1400"/>
            <a:t>Supported Employment</a:t>
          </a:r>
        </a:p>
      </dgm:t>
    </dgm:pt>
    <dgm:pt modelId="{9EB49021-4C9D-4A42-BA5B-AF4BFE33B491}" type="parTrans" cxnId="{342AFDD0-CF4D-430F-AC2B-6E356A9C89F4}">
      <dgm:prSet/>
      <dgm:spPr/>
      <dgm:t>
        <a:bodyPr/>
        <a:lstStyle/>
        <a:p>
          <a:endParaRPr lang="en-US"/>
        </a:p>
      </dgm:t>
    </dgm:pt>
    <dgm:pt modelId="{42AD3A8B-65E3-47E5-B470-418AF01C9C5B}" type="sibTrans" cxnId="{342AFDD0-CF4D-430F-AC2B-6E356A9C89F4}">
      <dgm:prSet/>
      <dgm:spPr/>
      <dgm:t>
        <a:bodyPr/>
        <a:lstStyle/>
        <a:p>
          <a:endParaRPr lang="en-US"/>
        </a:p>
      </dgm:t>
    </dgm:pt>
    <dgm:pt modelId="{4CA23C87-B37D-46F6-B232-FE3300AEB18D}" type="pres">
      <dgm:prSet presAssocID="{B8FC48A5-8F07-4B89-B8F3-5824768EF72E}" presName="Name0" presStyleCnt="0">
        <dgm:presLayoutVars>
          <dgm:dir/>
          <dgm:resizeHandles val="exact"/>
        </dgm:presLayoutVars>
      </dgm:prSet>
      <dgm:spPr/>
      <dgm:t>
        <a:bodyPr/>
        <a:lstStyle/>
        <a:p>
          <a:endParaRPr lang="en-US"/>
        </a:p>
      </dgm:t>
    </dgm:pt>
    <dgm:pt modelId="{82ACA548-C3B0-48E2-A2B4-4942B980A117}" type="pres">
      <dgm:prSet presAssocID="{80F8DA39-8367-42AA-A1A6-0904085F6568}" presName="node" presStyleLbl="node1" presStyleIdx="0" presStyleCnt="1" custScaleY="107263">
        <dgm:presLayoutVars>
          <dgm:bulletEnabled val="1"/>
        </dgm:presLayoutVars>
      </dgm:prSet>
      <dgm:spPr/>
      <dgm:t>
        <a:bodyPr/>
        <a:lstStyle/>
        <a:p>
          <a:endParaRPr lang="en-US"/>
        </a:p>
      </dgm:t>
    </dgm:pt>
  </dgm:ptLst>
  <dgm:cxnLst>
    <dgm:cxn modelId="{0BF35656-3F60-4101-9607-143EB87EE809}" srcId="{80F8DA39-8367-42AA-A1A6-0904085F6568}" destId="{36572284-3EBD-4B26-8BF9-0E5A52EAB8ED}" srcOrd="7" destOrd="0" parTransId="{6DE69EC0-1BAE-4DE5-9922-46A17F21907E}" sibTransId="{BF94ED87-22C2-4424-B694-C29DE3E682F8}"/>
    <dgm:cxn modelId="{DD6F47E4-42C2-4AAC-A166-DE1174C33A9A}" type="presOf" srcId="{2034D90B-D976-4C69-A36E-DC03449A0FCC}" destId="{82ACA548-C3B0-48E2-A2B4-4942B980A117}" srcOrd="0" destOrd="4" presId="urn:microsoft.com/office/officeart/2005/8/layout/cycle7"/>
    <dgm:cxn modelId="{49907F5B-8E35-47DE-862E-0EBE8CD53418}" type="presOf" srcId="{36572284-3EBD-4B26-8BF9-0E5A52EAB8ED}" destId="{82ACA548-C3B0-48E2-A2B4-4942B980A117}" srcOrd="0" destOrd="8" presId="urn:microsoft.com/office/officeart/2005/8/layout/cycle7"/>
    <dgm:cxn modelId="{D47027BF-800D-414B-BDF2-F7CB913579E8}" type="presOf" srcId="{373F8C72-807F-4A6B-BCFA-6F4474B6CECB}" destId="{82ACA548-C3B0-48E2-A2B4-4942B980A117}" srcOrd="0" destOrd="9" presId="urn:microsoft.com/office/officeart/2005/8/layout/cycle7"/>
    <dgm:cxn modelId="{E150BD30-4C06-4466-92BC-72FCFCD0D663}" srcId="{80F8DA39-8367-42AA-A1A6-0904085F6568}" destId="{6B3C3186-462B-4115-BCF6-436D619B34C8}" srcOrd="2" destOrd="0" parTransId="{E1A82C30-CD8D-4107-8785-BB2903F048C0}" sibTransId="{CC4ACF95-85D5-4160-806B-487895783094}"/>
    <dgm:cxn modelId="{1730E3CD-3A82-467B-92B6-2CFE738F4A1E}" srcId="{B8FC48A5-8F07-4B89-B8F3-5824768EF72E}" destId="{80F8DA39-8367-42AA-A1A6-0904085F6568}" srcOrd="0" destOrd="0" parTransId="{F5520814-2B30-4D0D-BE48-DC21E209EF97}" sibTransId="{D2E33C78-1614-4B82-BE74-F7A37BC9081B}"/>
    <dgm:cxn modelId="{788DDF43-3D31-49E9-A7A7-F0F43FBB4482}" srcId="{80F8DA39-8367-42AA-A1A6-0904085F6568}" destId="{2034D90B-D976-4C69-A36E-DC03449A0FCC}" srcOrd="3" destOrd="0" parTransId="{E8326C38-F58E-41B3-8CE4-68B20DE32858}" sibTransId="{D6D7B620-2DC6-4964-863B-352AD55CB0DC}"/>
    <dgm:cxn modelId="{8BFAF7A5-6FD5-4A0A-AFF9-F0C83D8765AF}" type="presOf" srcId="{2CFE4833-4ECC-4EF2-A245-ADEDDE4FA931}" destId="{82ACA548-C3B0-48E2-A2B4-4942B980A117}" srcOrd="0" destOrd="1" presId="urn:microsoft.com/office/officeart/2005/8/layout/cycle7"/>
    <dgm:cxn modelId="{F3530D6F-E42E-43C9-B05A-BC0C7D8A83CB}" type="presOf" srcId="{80F8DA39-8367-42AA-A1A6-0904085F6568}" destId="{82ACA548-C3B0-48E2-A2B4-4942B980A117}" srcOrd="0" destOrd="0" presId="urn:microsoft.com/office/officeart/2005/8/layout/cycle7"/>
    <dgm:cxn modelId="{5C877F02-CF95-49D8-A593-D429B8354FB7}" type="presOf" srcId="{54EA9769-76A9-455E-917F-2DA064274DAD}" destId="{82ACA548-C3B0-48E2-A2B4-4942B980A117}" srcOrd="0" destOrd="6" presId="urn:microsoft.com/office/officeart/2005/8/layout/cycle7"/>
    <dgm:cxn modelId="{E48B8342-565A-4D28-AE55-C688FFAD69A7}" type="presOf" srcId="{93E311A0-41EB-481F-A27F-3F66855D7F8B}" destId="{82ACA548-C3B0-48E2-A2B4-4942B980A117}" srcOrd="0" destOrd="10" presId="urn:microsoft.com/office/officeart/2005/8/layout/cycle7"/>
    <dgm:cxn modelId="{BD3DD60E-90C7-4322-A09B-83ADEE493D64}" srcId="{80F8DA39-8367-42AA-A1A6-0904085F6568}" destId="{1B2F49DC-F065-475A-9596-4521CAB0FA44}" srcOrd="4" destOrd="0" parTransId="{0180F027-5CA7-4206-BDAC-04F518A2427E}" sibTransId="{043DD024-0048-4104-8558-EE01C9C2A1C2}"/>
    <dgm:cxn modelId="{8BE4B489-DCF8-4F46-A780-168DEA52465F}" srcId="{80F8DA39-8367-42AA-A1A6-0904085F6568}" destId="{93E311A0-41EB-481F-A27F-3F66855D7F8B}" srcOrd="9" destOrd="0" parTransId="{8691D76E-58DD-4596-A915-7B5B516E9DF0}" sibTransId="{EBFC44AB-B0EB-472D-A0F9-6AC78E2D0610}"/>
    <dgm:cxn modelId="{E4F88A3B-1AA3-4EDA-BFCE-74D5E2F49439}" type="presOf" srcId="{BB8BB0AF-9530-4501-A053-28873BE069E0}" destId="{82ACA548-C3B0-48E2-A2B4-4942B980A117}" srcOrd="0" destOrd="7" presId="urn:microsoft.com/office/officeart/2005/8/layout/cycle7"/>
    <dgm:cxn modelId="{51C9AB56-B049-4CEB-A2C2-B5F4D0FAB7DA}" srcId="{80F8DA39-8367-42AA-A1A6-0904085F6568}" destId="{68D45D75-4538-44A2-96A1-AF0B4171CA53}" srcOrd="1" destOrd="0" parTransId="{039CE8A1-3A26-4EF4-89E8-7C10C81FCF70}" sibTransId="{8E343E31-2095-4758-B43C-42530085AC33}"/>
    <dgm:cxn modelId="{EB8FF6E2-56B0-4932-8F52-D7D3EC6D6A3F}" type="presOf" srcId="{1B2F49DC-F065-475A-9596-4521CAB0FA44}" destId="{82ACA548-C3B0-48E2-A2B4-4942B980A117}" srcOrd="0" destOrd="5" presId="urn:microsoft.com/office/officeart/2005/8/layout/cycle7"/>
    <dgm:cxn modelId="{79A851A2-735E-4B8C-87C3-C9B8EDA70375}" srcId="{80F8DA39-8367-42AA-A1A6-0904085F6568}" destId="{2CFE4833-4ECC-4EF2-A245-ADEDDE4FA931}" srcOrd="0" destOrd="0" parTransId="{977906A5-415E-4E4F-84C3-5068B4470DFC}" sibTransId="{16BBA766-6A29-4D3A-A15F-684D4982BE9E}"/>
    <dgm:cxn modelId="{D56093C7-569A-4F1B-A8C1-4A9CD7991251}" srcId="{80F8DA39-8367-42AA-A1A6-0904085F6568}" destId="{373F8C72-807F-4A6B-BCFA-6F4474B6CECB}" srcOrd="8" destOrd="0" parTransId="{5AA888FF-CD70-471A-8D4F-FB7EA46216A2}" sibTransId="{BF57ADB3-95F9-4B55-996F-AE3B00D3016D}"/>
    <dgm:cxn modelId="{5015D226-F57A-42C5-B072-D38340A38313}" type="presOf" srcId="{6B3C3186-462B-4115-BCF6-436D619B34C8}" destId="{82ACA548-C3B0-48E2-A2B4-4942B980A117}" srcOrd="0" destOrd="3" presId="urn:microsoft.com/office/officeart/2005/8/layout/cycle7"/>
    <dgm:cxn modelId="{EF42074F-6D8A-4823-BAF5-19DA75A11D4E}" type="presOf" srcId="{68D45D75-4538-44A2-96A1-AF0B4171CA53}" destId="{82ACA548-C3B0-48E2-A2B4-4942B980A117}" srcOrd="0" destOrd="2" presId="urn:microsoft.com/office/officeart/2005/8/layout/cycle7"/>
    <dgm:cxn modelId="{342AFDD0-CF4D-430F-AC2B-6E356A9C89F4}" srcId="{80F8DA39-8367-42AA-A1A6-0904085F6568}" destId="{BB8BB0AF-9530-4501-A053-28873BE069E0}" srcOrd="6" destOrd="0" parTransId="{9EB49021-4C9D-4A42-BA5B-AF4BFE33B491}" sibTransId="{42AD3A8B-65E3-47E5-B470-418AF01C9C5B}"/>
    <dgm:cxn modelId="{B319D42B-B5E3-49C4-9B24-2904932DEA5C}" srcId="{80F8DA39-8367-42AA-A1A6-0904085F6568}" destId="{54EA9769-76A9-455E-917F-2DA064274DAD}" srcOrd="5" destOrd="0" parTransId="{263B1045-63C2-4951-BA61-DD586EDD3EC5}" sibTransId="{F76E7624-1C44-48EB-8A82-7E963209281E}"/>
    <dgm:cxn modelId="{7A36F9FC-B41A-4B38-818F-FFFDBB5C9739}" type="presOf" srcId="{B8FC48A5-8F07-4B89-B8F3-5824768EF72E}" destId="{4CA23C87-B37D-46F6-B232-FE3300AEB18D}" srcOrd="0" destOrd="0" presId="urn:microsoft.com/office/officeart/2005/8/layout/cycle7"/>
    <dgm:cxn modelId="{29E4C992-8ECA-4704-8ABA-828D76E646A5}" type="presParOf" srcId="{4CA23C87-B37D-46F6-B232-FE3300AEB18D}" destId="{82ACA548-C3B0-48E2-A2B4-4942B980A117}" srcOrd="0" destOrd="0" presId="urn:microsoft.com/office/officeart/2005/8/layout/cycle7"/>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390A997-4FE8-4FD5-A3F6-8221F6A9B721}" type="doc">
      <dgm:prSet loTypeId="urn:microsoft.com/office/officeart/2005/8/layout/cycle7" loCatId="cycle" qsTypeId="urn:microsoft.com/office/officeart/2005/8/quickstyle/simple1" qsCatId="simple" csTypeId="urn:microsoft.com/office/officeart/2005/8/colors/accent1_2" csCatId="accent1" phldr="1"/>
      <dgm:spPr/>
      <dgm:t>
        <a:bodyPr/>
        <a:lstStyle/>
        <a:p>
          <a:endParaRPr lang="en-US"/>
        </a:p>
      </dgm:t>
    </dgm:pt>
    <dgm:pt modelId="{C39C71EF-A290-4DD9-A972-F6DCCF0BA8AD}">
      <dgm:prSet phldrT="[Text]" custT="1"/>
      <dgm:spPr/>
      <dgm:t>
        <a:bodyPr/>
        <a:lstStyle/>
        <a:p>
          <a:pPr algn="ctr">
            <a:lnSpc>
              <a:spcPct val="100000"/>
            </a:lnSpc>
            <a:spcAft>
              <a:spcPts val="0"/>
            </a:spcAft>
          </a:pPr>
          <a:r>
            <a:rPr lang="en-US" sz="2400" b="1">
              <a:solidFill>
                <a:sysClr val="windowText" lastClr="000000"/>
              </a:solidFill>
            </a:rPr>
            <a:t>Public Meetings Comments </a:t>
          </a:r>
        </a:p>
        <a:p>
          <a:pPr algn="ctr">
            <a:lnSpc>
              <a:spcPct val="100000"/>
            </a:lnSpc>
            <a:spcAft>
              <a:spcPts val="0"/>
            </a:spcAft>
          </a:pPr>
          <a:r>
            <a:rPr lang="en-US" sz="2000" b="1">
              <a:solidFill>
                <a:sysClr val="windowText" lastClr="000000"/>
              </a:solidFill>
            </a:rPr>
            <a:t>(Key Issues)</a:t>
          </a:r>
        </a:p>
      </dgm:t>
    </dgm:pt>
    <dgm:pt modelId="{643438C3-5B45-43D2-97CA-207BE982A143}" type="parTrans" cxnId="{13A78254-B4E8-45CD-9E11-9EED9FBA60D6}">
      <dgm:prSet/>
      <dgm:spPr/>
      <dgm:t>
        <a:bodyPr/>
        <a:lstStyle/>
        <a:p>
          <a:endParaRPr lang="en-US"/>
        </a:p>
      </dgm:t>
    </dgm:pt>
    <dgm:pt modelId="{810C6B07-5C8E-4369-ADEE-B558CB6B77D1}" type="sibTrans" cxnId="{13A78254-B4E8-45CD-9E11-9EED9FBA60D6}">
      <dgm:prSet/>
      <dgm:spPr/>
      <dgm:t>
        <a:bodyPr/>
        <a:lstStyle/>
        <a:p>
          <a:endParaRPr lang="en-US"/>
        </a:p>
      </dgm:t>
    </dgm:pt>
    <dgm:pt modelId="{AB49F145-D9B9-45A6-90DA-8465237743D4}">
      <dgm:prSet phldrT="[Text]" custT="1"/>
      <dgm:spPr/>
      <dgm:t>
        <a:bodyPr/>
        <a:lstStyle/>
        <a:p>
          <a:pPr algn="l">
            <a:lnSpc>
              <a:spcPct val="90000"/>
            </a:lnSpc>
            <a:spcAft>
              <a:spcPct val="15000"/>
            </a:spcAft>
          </a:pPr>
          <a:r>
            <a:rPr lang="en-US" sz="1400"/>
            <a:t>Communication</a:t>
          </a:r>
        </a:p>
      </dgm:t>
    </dgm:pt>
    <dgm:pt modelId="{BFA0D359-9574-4DBD-A536-99E9C65FE75A}" type="parTrans" cxnId="{021DDB2A-412B-4C46-8723-7FB669079F1F}">
      <dgm:prSet/>
      <dgm:spPr/>
      <dgm:t>
        <a:bodyPr/>
        <a:lstStyle/>
        <a:p>
          <a:endParaRPr lang="en-US"/>
        </a:p>
      </dgm:t>
    </dgm:pt>
    <dgm:pt modelId="{1B814A7F-6C98-48E0-B987-96A57F1C3DF7}" type="sibTrans" cxnId="{021DDB2A-412B-4C46-8723-7FB669079F1F}">
      <dgm:prSet/>
      <dgm:spPr/>
      <dgm:t>
        <a:bodyPr/>
        <a:lstStyle/>
        <a:p>
          <a:endParaRPr lang="en-US"/>
        </a:p>
      </dgm:t>
    </dgm:pt>
    <dgm:pt modelId="{310C84C2-1BC7-49C7-ACA4-9D685C02AA3E}">
      <dgm:prSet phldrT="[Text]" custT="1"/>
      <dgm:spPr/>
      <dgm:t>
        <a:bodyPr/>
        <a:lstStyle/>
        <a:p>
          <a:pPr algn="l">
            <a:lnSpc>
              <a:spcPct val="90000"/>
            </a:lnSpc>
            <a:spcAft>
              <a:spcPct val="15000"/>
            </a:spcAft>
          </a:pPr>
          <a:r>
            <a:rPr lang="en-US" sz="1400"/>
            <a:t>Timely Services</a:t>
          </a:r>
        </a:p>
      </dgm:t>
    </dgm:pt>
    <dgm:pt modelId="{3A95AADA-D264-4D59-9BFD-D1AC56F814CA}" type="parTrans" cxnId="{FFF770C3-095D-4D5E-996E-F5EB8F9A2536}">
      <dgm:prSet/>
      <dgm:spPr/>
      <dgm:t>
        <a:bodyPr/>
        <a:lstStyle/>
        <a:p>
          <a:endParaRPr lang="en-US"/>
        </a:p>
      </dgm:t>
    </dgm:pt>
    <dgm:pt modelId="{F704FE8B-250B-40AF-B055-E23C8A1F8CE7}" type="sibTrans" cxnId="{FFF770C3-095D-4D5E-996E-F5EB8F9A2536}">
      <dgm:prSet/>
      <dgm:spPr/>
      <dgm:t>
        <a:bodyPr/>
        <a:lstStyle/>
        <a:p>
          <a:endParaRPr lang="en-US"/>
        </a:p>
      </dgm:t>
    </dgm:pt>
    <dgm:pt modelId="{091A26B7-7BE0-4F46-8F09-AC0040FC2DE1}">
      <dgm:prSet phldrT="[Text]" custT="1"/>
      <dgm:spPr/>
      <dgm:t>
        <a:bodyPr/>
        <a:lstStyle/>
        <a:p>
          <a:pPr algn="l">
            <a:lnSpc>
              <a:spcPct val="90000"/>
            </a:lnSpc>
            <a:spcAft>
              <a:spcPct val="15000"/>
            </a:spcAft>
          </a:pPr>
          <a:r>
            <a:rPr lang="en-US" sz="1400"/>
            <a:t>Due Process Procedures</a:t>
          </a:r>
        </a:p>
      </dgm:t>
    </dgm:pt>
    <dgm:pt modelId="{44002730-82A0-4C6A-8C9D-5332CEDCB4A9}" type="parTrans" cxnId="{ED4B0257-8597-4B3E-B646-9695A48F4CCA}">
      <dgm:prSet/>
      <dgm:spPr/>
      <dgm:t>
        <a:bodyPr/>
        <a:lstStyle/>
        <a:p>
          <a:endParaRPr lang="en-US"/>
        </a:p>
      </dgm:t>
    </dgm:pt>
    <dgm:pt modelId="{CF6CD4EC-1DFC-443B-BC69-7DB41297EF87}" type="sibTrans" cxnId="{ED4B0257-8597-4B3E-B646-9695A48F4CCA}">
      <dgm:prSet/>
      <dgm:spPr/>
      <dgm:t>
        <a:bodyPr/>
        <a:lstStyle/>
        <a:p>
          <a:endParaRPr lang="en-US"/>
        </a:p>
      </dgm:t>
    </dgm:pt>
    <dgm:pt modelId="{75707A1D-AF03-437E-9E04-A569A5B19AA3}">
      <dgm:prSet phldrT="[Text]" custT="1"/>
      <dgm:spPr/>
      <dgm:t>
        <a:bodyPr/>
        <a:lstStyle/>
        <a:p>
          <a:pPr algn="l">
            <a:lnSpc>
              <a:spcPct val="90000"/>
            </a:lnSpc>
            <a:spcAft>
              <a:spcPct val="15000"/>
            </a:spcAft>
          </a:pPr>
          <a:r>
            <a:rPr lang="en-US" sz="1400"/>
            <a:t>Business Enterprise Program</a:t>
          </a:r>
        </a:p>
      </dgm:t>
    </dgm:pt>
    <dgm:pt modelId="{BFE359DE-F796-4117-B092-7E5047988DB2}" type="parTrans" cxnId="{228001BE-C7E7-495D-8AC1-9D477FBB02EF}">
      <dgm:prSet/>
      <dgm:spPr/>
      <dgm:t>
        <a:bodyPr/>
        <a:lstStyle/>
        <a:p>
          <a:endParaRPr lang="en-US"/>
        </a:p>
      </dgm:t>
    </dgm:pt>
    <dgm:pt modelId="{215B9EC0-A776-4DF6-869B-144F61FAFF60}" type="sibTrans" cxnId="{228001BE-C7E7-495D-8AC1-9D477FBB02EF}">
      <dgm:prSet/>
      <dgm:spPr/>
      <dgm:t>
        <a:bodyPr/>
        <a:lstStyle/>
        <a:p>
          <a:endParaRPr lang="en-US"/>
        </a:p>
      </dgm:t>
    </dgm:pt>
    <dgm:pt modelId="{037AAF3C-7C53-4F82-AC48-67C76143B1AA}">
      <dgm:prSet phldrT="[Text]" custT="1"/>
      <dgm:spPr/>
      <dgm:t>
        <a:bodyPr/>
        <a:lstStyle/>
        <a:p>
          <a:pPr algn="l">
            <a:lnSpc>
              <a:spcPct val="90000"/>
            </a:lnSpc>
            <a:spcAft>
              <a:spcPct val="15000"/>
            </a:spcAft>
          </a:pPr>
          <a:r>
            <a:rPr lang="en-US" sz="1400"/>
            <a:t>Peer Groups</a:t>
          </a:r>
        </a:p>
      </dgm:t>
    </dgm:pt>
    <dgm:pt modelId="{609EE543-15C2-4916-B33F-695A897DE495}" type="parTrans" cxnId="{F10EEB59-50A5-4FAB-83AB-091466C76056}">
      <dgm:prSet/>
      <dgm:spPr/>
      <dgm:t>
        <a:bodyPr/>
        <a:lstStyle/>
        <a:p>
          <a:endParaRPr lang="en-US"/>
        </a:p>
      </dgm:t>
    </dgm:pt>
    <dgm:pt modelId="{4157031C-A2EC-45A6-9A05-DE5959D34583}" type="sibTrans" cxnId="{F10EEB59-50A5-4FAB-83AB-091466C76056}">
      <dgm:prSet/>
      <dgm:spPr/>
      <dgm:t>
        <a:bodyPr/>
        <a:lstStyle/>
        <a:p>
          <a:endParaRPr lang="en-US"/>
        </a:p>
      </dgm:t>
    </dgm:pt>
    <dgm:pt modelId="{A7FDA8D6-C5A7-4699-8A5C-369F130D2B72}">
      <dgm:prSet phldrT="[Text]" custT="1"/>
      <dgm:spPr/>
      <dgm:t>
        <a:bodyPr/>
        <a:lstStyle/>
        <a:p>
          <a:pPr algn="l">
            <a:lnSpc>
              <a:spcPct val="90000"/>
            </a:lnSpc>
            <a:spcAft>
              <a:spcPct val="15000"/>
            </a:spcAft>
          </a:pPr>
          <a:r>
            <a:rPr lang="en-US" sz="1400"/>
            <a:t>Information Related to Other Programs</a:t>
          </a:r>
        </a:p>
      </dgm:t>
    </dgm:pt>
    <dgm:pt modelId="{327306B8-491B-4DD1-8528-10C8461DB40E}" type="parTrans" cxnId="{3BD7D3E2-CB67-40CE-9F21-7808DCF6B4D0}">
      <dgm:prSet/>
      <dgm:spPr/>
      <dgm:t>
        <a:bodyPr/>
        <a:lstStyle/>
        <a:p>
          <a:endParaRPr lang="en-US"/>
        </a:p>
      </dgm:t>
    </dgm:pt>
    <dgm:pt modelId="{02115797-726E-47F2-A11B-69C3C1930CF1}" type="sibTrans" cxnId="{3BD7D3E2-CB67-40CE-9F21-7808DCF6B4D0}">
      <dgm:prSet/>
      <dgm:spPr/>
      <dgm:t>
        <a:bodyPr/>
        <a:lstStyle/>
        <a:p>
          <a:endParaRPr lang="en-US"/>
        </a:p>
      </dgm:t>
    </dgm:pt>
    <dgm:pt modelId="{E13099DD-5399-4379-9248-07B9350B3E57}" type="pres">
      <dgm:prSet presAssocID="{8390A997-4FE8-4FD5-A3F6-8221F6A9B721}" presName="Name0" presStyleCnt="0">
        <dgm:presLayoutVars>
          <dgm:dir/>
          <dgm:resizeHandles val="exact"/>
        </dgm:presLayoutVars>
      </dgm:prSet>
      <dgm:spPr/>
      <dgm:t>
        <a:bodyPr/>
        <a:lstStyle/>
        <a:p>
          <a:endParaRPr lang="en-US"/>
        </a:p>
      </dgm:t>
    </dgm:pt>
    <dgm:pt modelId="{406EFDC7-5AD1-4D2C-8CB2-6B9D438AFBEA}" type="pres">
      <dgm:prSet presAssocID="{C39C71EF-A290-4DD9-A972-F6DCCF0BA8AD}" presName="node" presStyleLbl="node1" presStyleIdx="0" presStyleCnt="1" custRadScaleRad="101108">
        <dgm:presLayoutVars>
          <dgm:bulletEnabled val="1"/>
        </dgm:presLayoutVars>
      </dgm:prSet>
      <dgm:spPr/>
      <dgm:t>
        <a:bodyPr/>
        <a:lstStyle/>
        <a:p>
          <a:endParaRPr lang="en-US"/>
        </a:p>
      </dgm:t>
    </dgm:pt>
  </dgm:ptLst>
  <dgm:cxnLst>
    <dgm:cxn modelId="{021DDB2A-412B-4C46-8723-7FB669079F1F}" srcId="{C39C71EF-A290-4DD9-A972-F6DCCF0BA8AD}" destId="{AB49F145-D9B9-45A6-90DA-8465237743D4}" srcOrd="0" destOrd="0" parTransId="{BFA0D359-9574-4DBD-A536-99E9C65FE75A}" sibTransId="{1B814A7F-6C98-48E0-B987-96A57F1C3DF7}"/>
    <dgm:cxn modelId="{A410326F-34B2-4613-93FB-D03376D1B7BC}" type="presOf" srcId="{310C84C2-1BC7-49C7-ACA4-9D685C02AA3E}" destId="{406EFDC7-5AD1-4D2C-8CB2-6B9D438AFBEA}" srcOrd="0" destOrd="2" presId="urn:microsoft.com/office/officeart/2005/8/layout/cycle7"/>
    <dgm:cxn modelId="{228001BE-C7E7-495D-8AC1-9D477FBB02EF}" srcId="{C39C71EF-A290-4DD9-A972-F6DCCF0BA8AD}" destId="{75707A1D-AF03-437E-9E04-A569A5B19AA3}" srcOrd="3" destOrd="0" parTransId="{BFE359DE-F796-4117-B092-7E5047988DB2}" sibTransId="{215B9EC0-A776-4DF6-869B-144F61FAFF60}"/>
    <dgm:cxn modelId="{EE02C57C-94B4-4533-932E-C3039022614D}" type="presOf" srcId="{75707A1D-AF03-437E-9E04-A569A5B19AA3}" destId="{406EFDC7-5AD1-4D2C-8CB2-6B9D438AFBEA}" srcOrd="0" destOrd="4" presId="urn:microsoft.com/office/officeart/2005/8/layout/cycle7"/>
    <dgm:cxn modelId="{FFF770C3-095D-4D5E-996E-F5EB8F9A2536}" srcId="{C39C71EF-A290-4DD9-A972-F6DCCF0BA8AD}" destId="{310C84C2-1BC7-49C7-ACA4-9D685C02AA3E}" srcOrd="1" destOrd="0" parTransId="{3A95AADA-D264-4D59-9BFD-D1AC56F814CA}" sibTransId="{F704FE8B-250B-40AF-B055-E23C8A1F8CE7}"/>
    <dgm:cxn modelId="{6C929C1A-E376-4AA7-934F-C8B61E534648}" type="presOf" srcId="{C39C71EF-A290-4DD9-A972-F6DCCF0BA8AD}" destId="{406EFDC7-5AD1-4D2C-8CB2-6B9D438AFBEA}" srcOrd="0" destOrd="0" presId="urn:microsoft.com/office/officeart/2005/8/layout/cycle7"/>
    <dgm:cxn modelId="{05D53BA0-FAC3-4604-B8F0-62D9CD323AE9}" type="presOf" srcId="{8390A997-4FE8-4FD5-A3F6-8221F6A9B721}" destId="{E13099DD-5399-4379-9248-07B9350B3E57}" srcOrd="0" destOrd="0" presId="urn:microsoft.com/office/officeart/2005/8/layout/cycle7"/>
    <dgm:cxn modelId="{3BD7D3E2-CB67-40CE-9F21-7808DCF6B4D0}" srcId="{C39C71EF-A290-4DD9-A972-F6DCCF0BA8AD}" destId="{A7FDA8D6-C5A7-4699-8A5C-369F130D2B72}" srcOrd="5" destOrd="0" parTransId="{327306B8-491B-4DD1-8528-10C8461DB40E}" sibTransId="{02115797-726E-47F2-A11B-69C3C1930CF1}"/>
    <dgm:cxn modelId="{2A8FF45F-6368-40C9-9A8E-319ADBD4BB80}" type="presOf" srcId="{AB49F145-D9B9-45A6-90DA-8465237743D4}" destId="{406EFDC7-5AD1-4D2C-8CB2-6B9D438AFBEA}" srcOrd="0" destOrd="1" presId="urn:microsoft.com/office/officeart/2005/8/layout/cycle7"/>
    <dgm:cxn modelId="{4053A2FD-EB5A-46ED-865A-EB129085027B}" type="presOf" srcId="{A7FDA8D6-C5A7-4699-8A5C-369F130D2B72}" destId="{406EFDC7-5AD1-4D2C-8CB2-6B9D438AFBEA}" srcOrd="0" destOrd="6" presId="urn:microsoft.com/office/officeart/2005/8/layout/cycle7"/>
    <dgm:cxn modelId="{13A78254-B4E8-45CD-9E11-9EED9FBA60D6}" srcId="{8390A997-4FE8-4FD5-A3F6-8221F6A9B721}" destId="{C39C71EF-A290-4DD9-A972-F6DCCF0BA8AD}" srcOrd="0" destOrd="0" parTransId="{643438C3-5B45-43D2-97CA-207BE982A143}" sibTransId="{810C6B07-5C8E-4369-ADEE-B558CB6B77D1}"/>
    <dgm:cxn modelId="{ED4B0257-8597-4B3E-B646-9695A48F4CCA}" srcId="{C39C71EF-A290-4DD9-A972-F6DCCF0BA8AD}" destId="{091A26B7-7BE0-4F46-8F09-AC0040FC2DE1}" srcOrd="2" destOrd="0" parTransId="{44002730-82A0-4C6A-8C9D-5332CEDCB4A9}" sibTransId="{CF6CD4EC-1DFC-443B-BC69-7DB41297EF87}"/>
    <dgm:cxn modelId="{F10EEB59-50A5-4FAB-83AB-091466C76056}" srcId="{C39C71EF-A290-4DD9-A972-F6DCCF0BA8AD}" destId="{037AAF3C-7C53-4F82-AC48-67C76143B1AA}" srcOrd="4" destOrd="0" parTransId="{609EE543-15C2-4916-B33F-695A897DE495}" sibTransId="{4157031C-A2EC-45A6-9A05-DE5959D34583}"/>
    <dgm:cxn modelId="{48565F2A-AFEE-4822-8A3B-B8867135717B}" type="presOf" srcId="{091A26B7-7BE0-4F46-8F09-AC0040FC2DE1}" destId="{406EFDC7-5AD1-4D2C-8CB2-6B9D438AFBEA}" srcOrd="0" destOrd="3" presId="urn:microsoft.com/office/officeart/2005/8/layout/cycle7"/>
    <dgm:cxn modelId="{E7B7801A-6775-4681-98C9-781980D368BB}" type="presOf" srcId="{037AAF3C-7C53-4F82-AC48-67C76143B1AA}" destId="{406EFDC7-5AD1-4D2C-8CB2-6B9D438AFBEA}" srcOrd="0" destOrd="5" presId="urn:microsoft.com/office/officeart/2005/8/layout/cycle7"/>
    <dgm:cxn modelId="{854B463C-6D6A-4158-BF6C-62713E66C3F0}" type="presParOf" srcId="{E13099DD-5399-4379-9248-07B9350B3E57}" destId="{406EFDC7-5AD1-4D2C-8CB2-6B9D438AFBEA}" srcOrd="0" destOrd="0" presId="urn:microsoft.com/office/officeart/2005/8/layout/cycle7"/>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2FC71F4-0ADE-4125-859E-ABD6CDD22593}" type="doc">
      <dgm:prSet loTypeId="urn:microsoft.com/office/officeart/2005/8/layout/cycle7" loCatId="cycle" qsTypeId="urn:microsoft.com/office/officeart/2005/8/quickstyle/simple1" qsCatId="simple" csTypeId="urn:microsoft.com/office/officeart/2005/8/colors/accent1_2" csCatId="accent1" phldr="1"/>
      <dgm:spPr/>
      <dgm:t>
        <a:bodyPr/>
        <a:lstStyle/>
        <a:p>
          <a:endParaRPr lang="en-US"/>
        </a:p>
      </dgm:t>
    </dgm:pt>
    <dgm:pt modelId="{EE2B3168-8F50-4CE7-96E6-D4F89F67594C}">
      <dgm:prSet phldrT="[Text]" custT="1"/>
      <dgm:spPr/>
      <dgm:t>
        <a:bodyPr/>
        <a:lstStyle/>
        <a:p>
          <a:pPr algn="ctr">
            <a:lnSpc>
              <a:spcPct val="100000"/>
            </a:lnSpc>
            <a:spcAft>
              <a:spcPts val="0"/>
            </a:spcAft>
          </a:pPr>
          <a:r>
            <a:rPr lang="en-US" sz="2400" b="1">
              <a:solidFill>
                <a:sysClr val="windowText" lastClr="000000"/>
              </a:solidFill>
              <a:latin typeface="Arial" pitchFamily="34" charset="0"/>
              <a:cs typeface="Arial" pitchFamily="34" charset="0"/>
            </a:rPr>
            <a:t>Employer Responses</a:t>
          </a:r>
        </a:p>
        <a:p>
          <a:pPr algn="ctr">
            <a:lnSpc>
              <a:spcPct val="100000"/>
            </a:lnSpc>
            <a:spcAft>
              <a:spcPts val="0"/>
            </a:spcAft>
          </a:pPr>
          <a:endParaRPr lang="en-US" sz="1200" b="1">
            <a:solidFill>
              <a:sysClr val="windowText" lastClr="000000"/>
            </a:solidFill>
            <a:latin typeface="Arial" pitchFamily="34" charset="0"/>
            <a:cs typeface="Arial" pitchFamily="34" charset="0"/>
          </a:endParaRPr>
        </a:p>
      </dgm:t>
    </dgm:pt>
    <dgm:pt modelId="{476D5BFF-01D7-4A67-84E6-44B3843DB241}" type="parTrans" cxnId="{4E86E847-44F5-46D0-A8A9-0E67A4158563}">
      <dgm:prSet/>
      <dgm:spPr/>
      <dgm:t>
        <a:bodyPr/>
        <a:lstStyle/>
        <a:p>
          <a:endParaRPr lang="en-US"/>
        </a:p>
      </dgm:t>
    </dgm:pt>
    <dgm:pt modelId="{B9F3E85B-17B9-4250-8B3F-C1EB7B994B03}" type="sibTrans" cxnId="{4E86E847-44F5-46D0-A8A9-0E67A4158563}">
      <dgm:prSet/>
      <dgm:spPr/>
      <dgm:t>
        <a:bodyPr/>
        <a:lstStyle/>
        <a:p>
          <a:endParaRPr lang="en-US"/>
        </a:p>
      </dgm:t>
    </dgm:pt>
    <dgm:pt modelId="{7FC6D6B9-4013-4DDF-A7E7-CE6B0095E265}">
      <dgm:prSet phldrT="[Text]" custT="1"/>
      <dgm:spPr/>
      <dgm:t>
        <a:bodyPr/>
        <a:lstStyle/>
        <a:p>
          <a:pPr algn="l">
            <a:lnSpc>
              <a:spcPct val="100000"/>
            </a:lnSpc>
            <a:spcAft>
              <a:spcPts val="0"/>
            </a:spcAft>
          </a:pPr>
          <a:r>
            <a:rPr lang="en-US" sz="1400">
              <a:latin typeface="Arial" pitchFamily="34" charset="0"/>
              <a:cs typeface="Arial" pitchFamily="34" charset="0"/>
            </a:rPr>
            <a:t>Qualified Applicants </a:t>
          </a:r>
        </a:p>
      </dgm:t>
    </dgm:pt>
    <dgm:pt modelId="{F9B45AAA-1C91-4620-8E35-30A54611007E}" type="parTrans" cxnId="{214A377C-BEF6-4F2F-A670-57AAC2098ADF}">
      <dgm:prSet/>
      <dgm:spPr/>
      <dgm:t>
        <a:bodyPr/>
        <a:lstStyle/>
        <a:p>
          <a:endParaRPr lang="en-US"/>
        </a:p>
      </dgm:t>
    </dgm:pt>
    <dgm:pt modelId="{945E700A-A4B9-4719-9659-79E6BFDAC446}" type="sibTrans" cxnId="{214A377C-BEF6-4F2F-A670-57AAC2098ADF}">
      <dgm:prSet/>
      <dgm:spPr/>
      <dgm:t>
        <a:bodyPr/>
        <a:lstStyle/>
        <a:p>
          <a:endParaRPr lang="en-US"/>
        </a:p>
      </dgm:t>
    </dgm:pt>
    <dgm:pt modelId="{7D4E1997-09EC-43BA-9B8F-CFC5D6CE3B4B}">
      <dgm:prSet phldrT="[Text]" custT="1"/>
      <dgm:spPr/>
      <dgm:t>
        <a:bodyPr/>
        <a:lstStyle/>
        <a:p>
          <a:pPr algn="l">
            <a:lnSpc>
              <a:spcPct val="100000"/>
            </a:lnSpc>
            <a:spcAft>
              <a:spcPts val="0"/>
            </a:spcAft>
          </a:pPr>
          <a:r>
            <a:rPr lang="en-US" sz="1400">
              <a:latin typeface="Arial" pitchFamily="34" charset="0"/>
              <a:cs typeface="Arial" pitchFamily="34" charset="0"/>
            </a:rPr>
            <a:t>Well-pleased</a:t>
          </a:r>
        </a:p>
      </dgm:t>
    </dgm:pt>
    <dgm:pt modelId="{5BE02771-C616-4D77-812C-9B6677E0C346}" type="parTrans" cxnId="{8CA1FF18-91C6-4E34-BCD8-B40B5C84845E}">
      <dgm:prSet/>
      <dgm:spPr/>
      <dgm:t>
        <a:bodyPr/>
        <a:lstStyle/>
        <a:p>
          <a:endParaRPr lang="en-US"/>
        </a:p>
      </dgm:t>
    </dgm:pt>
    <dgm:pt modelId="{170150B9-7363-453E-89DE-CE0EB39E240C}" type="sibTrans" cxnId="{8CA1FF18-91C6-4E34-BCD8-B40B5C84845E}">
      <dgm:prSet/>
      <dgm:spPr/>
      <dgm:t>
        <a:bodyPr/>
        <a:lstStyle/>
        <a:p>
          <a:endParaRPr lang="en-US"/>
        </a:p>
      </dgm:t>
    </dgm:pt>
    <dgm:pt modelId="{C8EF10FF-E1CA-4872-BF8A-8FAE617C593D}">
      <dgm:prSet phldrT="[Text]" custT="1"/>
      <dgm:spPr/>
      <dgm:t>
        <a:bodyPr/>
        <a:lstStyle/>
        <a:p>
          <a:pPr algn="l">
            <a:lnSpc>
              <a:spcPct val="100000"/>
            </a:lnSpc>
            <a:spcAft>
              <a:spcPts val="0"/>
            </a:spcAft>
          </a:pPr>
          <a:r>
            <a:rPr lang="en-US" sz="1400">
              <a:latin typeface="Arial" pitchFamily="34" charset="0"/>
              <a:cs typeface="Arial" pitchFamily="34" charset="0"/>
            </a:rPr>
            <a:t>SCCB Responsive to Needs and Questions</a:t>
          </a:r>
        </a:p>
      </dgm:t>
    </dgm:pt>
    <dgm:pt modelId="{66C772CD-B404-4532-9084-70E62C2A72AE}" type="parTrans" cxnId="{36744582-EBF7-485F-974E-AB886BB45EF7}">
      <dgm:prSet/>
      <dgm:spPr/>
      <dgm:t>
        <a:bodyPr/>
        <a:lstStyle/>
        <a:p>
          <a:endParaRPr lang="en-US"/>
        </a:p>
      </dgm:t>
    </dgm:pt>
    <dgm:pt modelId="{A84763F6-D9A7-4DD3-8C8A-CB29DE7B0DB6}" type="sibTrans" cxnId="{36744582-EBF7-485F-974E-AB886BB45EF7}">
      <dgm:prSet/>
      <dgm:spPr/>
      <dgm:t>
        <a:bodyPr/>
        <a:lstStyle/>
        <a:p>
          <a:endParaRPr lang="en-US"/>
        </a:p>
      </dgm:t>
    </dgm:pt>
    <dgm:pt modelId="{A7F08AEC-ABAC-47D5-AC3E-3B97964D64D1}" type="pres">
      <dgm:prSet presAssocID="{F2FC71F4-0ADE-4125-859E-ABD6CDD22593}" presName="Name0" presStyleCnt="0">
        <dgm:presLayoutVars>
          <dgm:dir/>
          <dgm:resizeHandles val="exact"/>
        </dgm:presLayoutVars>
      </dgm:prSet>
      <dgm:spPr/>
      <dgm:t>
        <a:bodyPr/>
        <a:lstStyle/>
        <a:p>
          <a:endParaRPr lang="en-US"/>
        </a:p>
      </dgm:t>
    </dgm:pt>
    <dgm:pt modelId="{2314DFBF-F2C7-40C6-B8C7-BCFF1C4EFFD7}" type="pres">
      <dgm:prSet presAssocID="{EE2B3168-8F50-4CE7-96E6-D4F89F67594C}" presName="node" presStyleLbl="node1" presStyleIdx="0" presStyleCnt="1" custScaleX="112077" custScaleY="82307" custRadScaleRad="124637">
        <dgm:presLayoutVars>
          <dgm:bulletEnabled val="1"/>
        </dgm:presLayoutVars>
      </dgm:prSet>
      <dgm:spPr/>
      <dgm:t>
        <a:bodyPr/>
        <a:lstStyle/>
        <a:p>
          <a:endParaRPr lang="en-US"/>
        </a:p>
      </dgm:t>
    </dgm:pt>
  </dgm:ptLst>
  <dgm:cxnLst>
    <dgm:cxn modelId="{214A377C-BEF6-4F2F-A670-57AAC2098ADF}" srcId="{EE2B3168-8F50-4CE7-96E6-D4F89F67594C}" destId="{7FC6D6B9-4013-4DDF-A7E7-CE6B0095E265}" srcOrd="0" destOrd="0" parTransId="{F9B45AAA-1C91-4620-8E35-30A54611007E}" sibTransId="{945E700A-A4B9-4719-9659-79E6BFDAC446}"/>
    <dgm:cxn modelId="{C07DC915-4E93-41E2-966A-F46D09498B12}" type="presOf" srcId="{F2FC71F4-0ADE-4125-859E-ABD6CDD22593}" destId="{A7F08AEC-ABAC-47D5-AC3E-3B97964D64D1}" srcOrd="0" destOrd="0" presId="urn:microsoft.com/office/officeart/2005/8/layout/cycle7"/>
    <dgm:cxn modelId="{8CA1FF18-91C6-4E34-BCD8-B40B5C84845E}" srcId="{EE2B3168-8F50-4CE7-96E6-D4F89F67594C}" destId="{7D4E1997-09EC-43BA-9B8F-CFC5D6CE3B4B}" srcOrd="1" destOrd="0" parTransId="{5BE02771-C616-4D77-812C-9B6677E0C346}" sibTransId="{170150B9-7363-453E-89DE-CE0EB39E240C}"/>
    <dgm:cxn modelId="{4E86E847-44F5-46D0-A8A9-0E67A4158563}" srcId="{F2FC71F4-0ADE-4125-859E-ABD6CDD22593}" destId="{EE2B3168-8F50-4CE7-96E6-D4F89F67594C}" srcOrd="0" destOrd="0" parTransId="{476D5BFF-01D7-4A67-84E6-44B3843DB241}" sibTransId="{B9F3E85B-17B9-4250-8B3F-C1EB7B994B03}"/>
    <dgm:cxn modelId="{060BA811-E8A1-4BA6-93E6-94E3E5921A68}" type="presOf" srcId="{7D4E1997-09EC-43BA-9B8F-CFC5D6CE3B4B}" destId="{2314DFBF-F2C7-40C6-B8C7-BCFF1C4EFFD7}" srcOrd="0" destOrd="2" presId="urn:microsoft.com/office/officeart/2005/8/layout/cycle7"/>
    <dgm:cxn modelId="{E33A3605-D78D-48EC-A99A-78F2BA2C985B}" type="presOf" srcId="{C8EF10FF-E1CA-4872-BF8A-8FAE617C593D}" destId="{2314DFBF-F2C7-40C6-B8C7-BCFF1C4EFFD7}" srcOrd="0" destOrd="3" presId="urn:microsoft.com/office/officeart/2005/8/layout/cycle7"/>
    <dgm:cxn modelId="{49694871-9C5D-4268-8387-6384E18E8B95}" type="presOf" srcId="{EE2B3168-8F50-4CE7-96E6-D4F89F67594C}" destId="{2314DFBF-F2C7-40C6-B8C7-BCFF1C4EFFD7}" srcOrd="0" destOrd="0" presId="urn:microsoft.com/office/officeart/2005/8/layout/cycle7"/>
    <dgm:cxn modelId="{36744582-EBF7-485F-974E-AB886BB45EF7}" srcId="{EE2B3168-8F50-4CE7-96E6-D4F89F67594C}" destId="{C8EF10FF-E1CA-4872-BF8A-8FAE617C593D}" srcOrd="2" destOrd="0" parTransId="{66C772CD-B404-4532-9084-70E62C2A72AE}" sibTransId="{A84763F6-D9A7-4DD3-8C8A-CB29DE7B0DB6}"/>
    <dgm:cxn modelId="{12681145-9E4B-4DB5-BF29-EA5FB386BD0E}" type="presOf" srcId="{7FC6D6B9-4013-4DDF-A7E7-CE6B0095E265}" destId="{2314DFBF-F2C7-40C6-B8C7-BCFF1C4EFFD7}" srcOrd="0" destOrd="1" presId="urn:microsoft.com/office/officeart/2005/8/layout/cycle7"/>
    <dgm:cxn modelId="{7A72184E-46DC-48C1-AED8-E9B453E2AC36}" type="presParOf" srcId="{A7F08AEC-ABAC-47D5-AC3E-3B97964D64D1}" destId="{2314DFBF-F2C7-40C6-B8C7-BCFF1C4EFFD7}" srcOrd="0" destOrd="0" presId="urn:microsoft.com/office/officeart/2005/8/layout/cycle7"/>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655CFCA-62C6-47CB-A152-1860A5F1B7FC}" type="doc">
      <dgm:prSet loTypeId="urn:microsoft.com/office/officeart/2005/8/layout/cycle7" loCatId="cycle" qsTypeId="urn:microsoft.com/office/officeart/2005/8/quickstyle/simple1" qsCatId="simple" csTypeId="urn:microsoft.com/office/officeart/2005/8/colors/accent1_2" csCatId="accent1" phldr="1"/>
      <dgm:spPr/>
      <dgm:t>
        <a:bodyPr/>
        <a:lstStyle/>
        <a:p>
          <a:endParaRPr lang="en-US"/>
        </a:p>
      </dgm:t>
    </dgm:pt>
    <dgm:pt modelId="{A3224762-7A7C-4A12-9221-C0E6C8901B8E}">
      <dgm:prSet phldrT="[Text]" custT="1"/>
      <dgm:spPr/>
      <dgm:t>
        <a:bodyPr/>
        <a:lstStyle/>
        <a:p>
          <a:pPr algn="ctr">
            <a:lnSpc>
              <a:spcPct val="100000"/>
            </a:lnSpc>
            <a:spcAft>
              <a:spcPts val="0"/>
            </a:spcAft>
          </a:pPr>
          <a:r>
            <a:rPr lang="en-US" sz="2400" b="1">
              <a:solidFill>
                <a:sysClr val="windowText" lastClr="000000"/>
              </a:solidFill>
            </a:rPr>
            <a:t>Employment Consultants</a:t>
          </a:r>
        </a:p>
        <a:p>
          <a:pPr algn="ctr">
            <a:lnSpc>
              <a:spcPct val="100000"/>
            </a:lnSpc>
            <a:spcAft>
              <a:spcPts val="0"/>
            </a:spcAft>
          </a:pPr>
          <a:r>
            <a:rPr lang="en-US" sz="2000" b="1">
              <a:solidFill>
                <a:sysClr val="windowText" lastClr="000000"/>
              </a:solidFill>
            </a:rPr>
            <a:t>(Key Issues)</a:t>
          </a:r>
        </a:p>
      </dgm:t>
    </dgm:pt>
    <dgm:pt modelId="{6088AEB0-CCDA-4E29-8939-8A0CC7A1AFF6}" type="parTrans" cxnId="{35FD5C7F-2A2C-46E0-BCEA-92237E7C1C12}">
      <dgm:prSet/>
      <dgm:spPr/>
      <dgm:t>
        <a:bodyPr/>
        <a:lstStyle/>
        <a:p>
          <a:endParaRPr lang="en-US"/>
        </a:p>
      </dgm:t>
    </dgm:pt>
    <dgm:pt modelId="{BBBF231C-1F47-43C8-ACD6-E93E9604F480}" type="sibTrans" cxnId="{35FD5C7F-2A2C-46E0-BCEA-92237E7C1C12}">
      <dgm:prSet/>
      <dgm:spPr/>
      <dgm:t>
        <a:bodyPr/>
        <a:lstStyle/>
        <a:p>
          <a:endParaRPr lang="en-US"/>
        </a:p>
      </dgm:t>
    </dgm:pt>
    <dgm:pt modelId="{A0419506-7152-4A2A-98C3-714C01B6EB49}">
      <dgm:prSet phldrT="[Text]" custT="1"/>
      <dgm:spPr/>
      <dgm:t>
        <a:bodyPr/>
        <a:lstStyle/>
        <a:p>
          <a:pPr algn="l">
            <a:lnSpc>
              <a:spcPct val="90000"/>
            </a:lnSpc>
            <a:spcAft>
              <a:spcPct val="15000"/>
            </a:spcAft>
          </a:pPr>
          <a:r>
            <a:rPr lang="en-US" sz="1400"/>
            <a:t>Job Readiness</a:t>
          </a:r>
        </a:p>
      </dgm:t>
    </dgm:pt>
    <dgm:pt modelId="{9E05BBEF-CA8B-44EC-B990-08B6B78B17F8}" type="parTrans" cxnId="{A6758DA2-F53C-44A2-8FD4-271A955946DC}">
      <dgm:prSet/>
      <dgm:spPr/>
      <dgm:t>
        <a:bodyPr/>
        <a:lstStyle/>
        <a:p>
          <a:endParaRPr lang="en-US"/>
        </a:p>
      </dgm:t>
    </dgm:pt>
    <dgm:pt modelId="{8916BEDA-C262-4065-B66E-EB63499BA9CD}" type="sibTrans" cxnId="{A6758DA2-F53C-44A2-8FD4-271A955946DC}">
      <dgm:prSet/>
      <dgm:spPr/>
      <dgm:t>
        <a:bodyPr/>
        <a:lstStyle/>
        <a:p>
          <a:endParaRPr lang="en-US"/>
        </a:p>
      </dgm:t>
    </dgm:pt>
    <dgm:pt modelId="{DED2E54A-C196-42D2-8491-36033EF2C960}">
      <dgm:prSet phldrT="[Text]" custT="1"/>
      <dgm:spPr/>
      <dgm:t>
        <a:bodyPr/>
        <a:lstStyle/>
        <a:p>
          <a:pPr algn="l">
            <a:lnSpc>
              <a:spcPct val="90000"/>
            </a:lnSpc>
            <a:spcAft>
              <a:spcPct val="15000"/>
            </a:spcAft>
          </a:pPr>
          <a:r>
            <a:rPr lang="en-US" sz="1400"/>
            <a:t>Benefits Analysis</a:t>
          </a:r>
        </a:p>
      </dgm:t>
    </dgm:pt>
    <dgm:pt modelId="{6C441570-9BA3-4B9B-8117-9A234CC0E66A}" type="parTrans" cxnId="{9720F8E4-9A94-4399-85CD-68CE68ECB3B3}">
      <dgm:prSet/>
      <dgm:spPr/>
      <dgm:t>
        <a:bodyPr/>
        <a:lstStyle/>
        <a:p>
          <a:endParaRPr lang="en-US"/>
        </a:p>
      </dgm:t>
    </dgm:pt>
    <dgm:pt modelId="{AB9FB99A-6735-4F33-9CDE-5D558AE5E5C3}" type="sibTrans" cxnId="{9720F8E4-9A94-4399-85CD-68CE68ECB3B3}">
      <dgm:prSet/>
      <dgm:spPr/>
      <dgm:t>
        <a:bodyPr/>
        <a:lstStyle/>
        <a:p>
          <a:endParaRPr lang="en-US"/>
        </a:p>
      </dgm:t>
    </dgm:pt>
    <dgm:pt modelId="{0E2E3174-E6A4-4823-BFA4-FAE2C52DDCB4}">
      <dgm:prSet phldrT="[Text]" custT="1"/>
      <dgm:spPr/>
      <dgm:t>
        <a:bodyPr/>
        <a:lstStyle/>
        <a:p>
          <a:pPr algn="l">
            <a:lnSpc>
              <a:spcPct val="90000"/>
            </a:lnSpc>
            <a:spcAft>
              <a:spcPct val="15000"/>
            </a:spcAft>
          </a:pPr>
          <a:r>
            <a:rPr lang="en-US" sz="1400"/>
            <a:t>Local Services</a:t>
          </a:r>
        </a:p>
      </dgm:t>
    </dgm:pt>
    <dgm:pt modelId="{9E82836A-3604-4A3A-B02C-6A36A4438AE8}" type="parTrans" cxnId="{AE5A7269-69C7-4F15-A0C0-D4BE20147F07}">
      <dgm:prSet/>
      <dgm:spPr/>
      <dgm:t>
        <a:bodyPr/>
        <a:lstStyle/>
        <a:p>
          <a:endParaRPr lang="en-US"/>
        </a:p>
      </dgm:t>
    </dgm:pt>
    <dgm:pt modelId="{6001E636-076F-4E75-A30C-82753FC0D0E4}" type="sibTrans" cxnId="{AE5A7269-69C7-4F15-A0C0-D4BE20147F07}">
      <dgm:prSet/>
      <dgm:spPr/>
      <dgm:t>
        <a:bodyPr/>
        <a:lstStyle/>
        <a:p>
          <a:endParaRPr lang="en-US"/>
        </a:p>
      </dgm:t>
    </dgm:pt>
    <dgm:pt modelId="{E6019EB4-0CEF-450A-8FD8-09311CD2850D}">
      <dgm:prSet phldrT="[Text]" custT="1"/>
      <dgm:spPr/>
      <dgm:t>
        <a:bodyPr/>
        <a:lstStyle/>
        <a:p>
          <a:pPr algn="l">
            <a:lnSpc>
              <a:spcPct val="90000"/>
            </a:lnSpc>
            <a:spcAft>
              <a:spcPct val="15000"/>
            </a:spcAft>
          </a:pPr>
          <a:r>
            <a:rPr lang="en-US" sz="1400"/>
            <a:t>Unrealistic Vocational Objectives</a:t>
          </a:r>
        </a:p>
      </dgm:t>
    </dgm:pt>
    <dgm:pt modelId="{3F25D90C-A59C-44F0-B408-01E39811E457}" type="parTrans" cxnId="{90CF3BEA-01D2-4E29-BB27-AC1411C04C02}">
      <dgm:prSet/>
      <dgm:spPr/>
      <dgm:t>
        <a:bodyPr/>
        <a:lstStyle/>
        <a:p>
          <a:endParaRPr lang="en-US"/>
        </a:p>
      </dgm:t>
    </dgm:pt>
    <dgm:pt modelId="{1AC2E83F-F5D0-4446-B8D9-520D550721FD}" type="sibTrans" cxnId="{90CF3BEA-01D2-4E29-BB27-AC1411C04C02}">
      <dgm:prSet/>
      <dgm:spPr/>
      <dgm:t>
        <a:bodyPr/>
        <a:lstStyle/>
        <a:p>
          <a:endParaRPr lang="en-US"/>
        </a:p>
      </dgm:t>
    </dgm:pt>
    <dgm:pt modelId="{F313427C-5227-4D7F-8F24-F6280DE6FB69}">
      <dgm:prSet phldrT="[Text]" custT="1"/>
      <dgm:spPr/>
      <dgm:t>
        <a:bodyPr/>
        <a:lstStyle/>
        <a:p>
          <a:pPr algn="l">
            <a:lnSpc>
              <a:spcPct val="90000"/>
            </a:lnSpc>
            <a:spcAft>
              <a:spcPct val="15000"/>
            </a:spcAft>
          </a:pPr>
          <a:endParaRPr lang="en-US" sz="1400"/>
        </a:p>
      </dgm:t>
    </dgm:pt>
    <dgm:pt modelId="{8A18DB9E-B4A0-4B6B-8061-1295CBCB440A}" type="parTrans" cxnId="{0BD04BC5-6760-418C-B19A-44D7ABBE763B}">
      <dgm:prSet/>
      <dgm:spPr/>
      <dgm:t>
        <a:bodyPr/>
        <a:lstStyle/>
        <a:p>
          <a:endParaRPr lang="en-US"/>
        </a:p>
      </dgm:t>
    </dgm:pt>
    <dgm:pt modelId="{146724D9-D849-4F58-841B-E683DB2D0F63}" type="sibTrans" cxnId="{0BD04BC5-6760-418C-B19A-44D7ABBE763B}">
      <dgm:prSet/>
      <dgm:spPr/>
      <dgm:t>
        <a:bodyPr/>
        <a:lstStyle/>
        <a:p>
          <a:endParaRPr lang="en-US"/>
        </a:p>
      </dgm:t>
    </dgm:pt>
    <dgm:pt modelId="{D6A8E2D1-7EB5-488F-909F-B3BF9D023077}" type="pres">
      <dgm:prSet presAssocID="{B655CFCA-62C6-47CB-A152-1860A5F1B7FC}" presName="Name0" presStyleCnt="0">
        <dgm:presLayoutVars>
          <dgm:dir/>
          <dgm:resizeHandles val="exact"/>
        </dgm:presLayoutVars>
      </dgm:prSet>
      <dgm:spPr/>
      <dgm:t>
        <a:bodyPr/>
        <a:lstStyle/>
        <a:p>
          <a:endParaRPr lang="en-US"/>
        </a:p>
      </dgm:t>
    </dgm:pt>
    <dgm:pt modelId="{01772500-9A5D-4159-99A2-70E8B7F2F810}" type="pres">
      <dgm:prSet presAssocID="{A3224762-7A7C-4A12-9221-C0E6C8901B8E}" presName="node" presStyleLbl="node1" presStyleIdx="0" presStyleCnt="1" custScaleX="95565" custScaleY="92694" custRadScaleRad="103123" custRadScaleInc="-480">
        <dgm:presLayoutVars>
          <dgm:bulletEnabled val="1"/>
        </dgm:presLayoutVars>
      </dgm:prSet>
      <dgm:spPr/>
      <dgm:t>
        <a:bodyPr/>
        <a:lstStyle/>
        <a:p>
          <a:endParaRPr lang="en-US"/>
        </a:p>
      </dgm:t>
    </dgm:pt>
  </dgm:ptLst>
  <dgm:cxnLst>
    <dgm:cxn modelId="{093FFD40-1F22-4121-82B5-4765CBB5555D}" type="presOf" srcId="{A3224762-7A7C-4A12-9221-C0E6C8901B8E}" destId="{01772500-9A5D-4159-99A2-70E8B7F2F810}" srcOrd="0" destOrd="0" presId="urn:microsoft.com/office/officeart/2005/8/layout/cycle7"/>
    <dgm:cxn modelId="{35FD5C7F-2A2C-46E0-BCEA-92237E7C1C12}" srcId="{B655CFCA-62C6-47CB-A152-1860A5F1B7FC}" destId="{A3224762-7A7C-4A12-9221-C0E6C8901B8E}" srcOrd="0" destOrd="0" parTransId="{6088AEB0-CCDA-4E29-8939-8A0CC7A1AFF6}" sibTransId="{BBBF231C-1F47-43C8-ACD6-E93E9604F480}"/>
    <dgm:cxn modelId="{9DA5FF8A-2615-4373-B28C-6B22789418E0}" type="presOf" srcId="{B655CFCA-62C6-47CB-A152-1860A5F1B7FC}" destId="{D6A8E2D1-7EB5-488F-909F-B3BF9D023077}" srcOrd="0" destOrd="0" presId="urn:microsoft.com/office/officeart/2005/8/layout/cycle7"/>
    <dgm:cxn modelId="{44E43F6C-1F51-48A0-8750-3D29F299BC8F}" type="presOf" srcId="{E6019EB4-0CEF-450A-8FD8-09311CD2850D}" destId="{01772500-9A5D-4159-99A2-70E8B7F2F810}" srcOrd="0" destOrd="5" presId="urn:microsoft.com/office/officeart/2005/8/layout/cycle7"/>
    <dgm:cxn modelId="{90DEDC85-9C30-439C-8BAE-66A708F8FE09}" type="presOf" srcId="{A0419506-7152-4A2A-98C3-714C01B6EB49}" destId="{01772500-9A5D-4159-99A2-70E8B7F2F810}" srcOrd="0" destOrd="2" presId="urn:microsoft.com/office/officeart/2005/8/layout/cycle7"/>
    <dgm:cxn modelId="{AE5A7269-69C7-4F15-A0C0-D4BE20147F07}" srcId="{A3224762-7A7C-4A12-9221-C0E6C8901B8E}" destId="{0E2E3174-E6A4-4823-BFA4-FAE2C52DDCB4}" srcOrd="3" destOrd="0" parTransId="{9E82836A-3604-4A3A-B02C-6A36A4438AE8}" sibTransId="{6001E636-076F-4E75-A30C-82753FC0D0E4}"/>
    <dgm:cxn modelId="{83EDE3B0-C50B-4616-B417-857B701DF896}" type="presOf" srcId="{F313427C-5227-4D7F-8F24-F6280DE6FB69}" destId="{01772500-9A5D-4159-99A2-70E8B7F2F810}" srcOrd="0" destOrd="1" presId="urn:microsoft.com/office/officeart/2005/8/layout/cycle7"/>
    <dgm:cxn modelId="{A6758DA2-F53C-44A2-8FD4-271A955946DC}" srcId="{A3224762-7A7C-4A12-9221-C0E6C8901B8E}" destId="{A0419506-7152-4A2A-98C3-714C01B6EB49}" srcOrd="1" destOrd="0" parTransId="{9E05BBEF-CA8B-44EC-B990-08B6B78B17F8}" sibTransId="{8916BEDA-C262-4065-B66E-EB63499BA9CD}"/>
    <dgm:cxn modelId="{FF6FFF02-1F8B-48FC-BEAC-34111B24ACA1}" type="presOf" srcId="{DED2E54A-C196-42D2-8491-36033EF2C960}" destId="{01772500-9A5D-4159-99A2-70E8B7F2F810}" srcOrd="0" destOrd="3" presId="urn:microsoft.com/office/officeart/2005/8/layout/cycle7"/>
    <dgm:cxn modelId="{90CF3BEA-01D2-4E29-BB27-AC1411C04C02}" srcId="{A3224762-7A7C-4A12-9221-C0E6C8901B8E}" destId="{E6019EB4-0CEF-450A-8FD8-09311CD2850D}" srcOrd="4" destOrd="0" parTransId="{3F25D90C-A59C-44F0-B408-01E39811E457}" sibTransId="{1AC2E83F-F5D0-4446-B8D9-520D550721FD}"/>
    <dgm:cxn modelId="{5F536D81-F811-41FF-9AF2-CAA057701E7D}" type="presOf" srcId="{0E2E3174-E6A4-4823-BFA4-FAE2C52DDCB4}" destId="{01772500-9A5D-4159-99A2-70E8B7F2F810}" srcOrd="0" destOrd="4" presId="urn:microsoft.com/office/officeart/2005/8/layout/cycle7"/>
    <dgm:cxn modelId="{0BD04BC5-6760-418C-B19A-44D7ABBE763B}" srcId="{A3224762-7A7C-4A12-9221-C0E6C8901B8E}" destId="{F313427C-5227-4D7F-8F24-F6280DE6FB69}" srcOrd="0" destOrd="0" parTransId="{8A18DB9E-B4A0-4B6B-8061-1295CBCB440A}" sibTransId="{146724D9-D849-4F58-841B-E683DB2D0F63}"/>
    <dgm:cxn modelId="{9720F8E4-9A94-4399-85CD-68CE68ECB3B3}" srcId="{A3224762-7A7C-4A12-9221-C0E6C8901B8E}" destId="{DED2E54A-C196-42D2-8491-36033EF2C960}" srcOrd="2" destOrd="0" parTransId="{6C441570-9BA3-4B9B-8117-9A234CC0E66A}" sibTransId="{AB9FB99A-6735-4F33-9CDE-5D558AE5E5C3}"/>
    <dgm:cxn modelId="{3B9F1CE9-C770-4048-9034-AB10C47DBD23}" type="presParOf" srcId="{D6A8E2D1-7EB5-488F-909F-B3BF9D023077}" destId="{01772500-9A5D-4159-99A2-70E8B7F2F810}" srcOrd="0" destOrd="0" presId="urn:microsoft.com/office/officeart/2005/8/layout/cycle7"/>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9538EE6-EE2A-40A0-BCAC-BD64256E40BD}" type="doc">
      <dgm:prSet loTypeId="urn:microsoft.com/office/officeart/2005/8/layout/cycle7" loCatId="cycle" qsTypeId="urn:microsoft.com/office/officeart/2005/8/quickstyle/simple1" qsCatId="simple" csTypeId="urn:microsoft.com/office/officeart/2005/8/colors/accent1_2" csCatId="accent1" phldr="1"/>
      <dgm:spPr/>
      <dgm:t>
        <a:bodyPr/>
        <a:lstStyle/>
        <a:p>
          <a:endParaRPr lang="en-US"/>
        </a:p>
      </dgm:t>
    </dgm:pt>
    <dgm:pt modelId="{AC8574E2-9734-47CD-BCCC-713562816824}">
      <dgm:prSet phldrT="[Text]" custT="1"/>
      <dgm:spPr/>
      <dgm:t>
        <a:bodyPr/>
        <a:lstStyle/>
        <a:p>
          <a:pPr algn="ctr">
            <a:lnSpc>
              <a:spcPct val="100000"/>
            </a:lnSpc>
            <a:spcAft>
              <a:spcPts val="0"/>
            </a:spcAft>
          </a:pPr>
          <a:r>
            <a:rPr lang="en-US" sz="2400" b="1">
              <a:solidFill>
                <a:sysClr val="windowText" lastClr="000000"/>
              </a:solidFill>
            </a:rPr>
            <a:t>SCCB Board of Commissioners</a:t>
          </a:r>
        </a:p>
        <a:p>
          <a:pPr algn="ctr">
            <a:lnSpc>
              <a:spcPct val="100000"/>
            </a:lnSpc>
            <a:spcAft>
              <a:spcPts val="0"/>
            </a:spcAft>
          </a:pPr>
          <a:r>
            <a:rPr lang="en-US" sz="2000" b="1">
              <a:solidFill>
                <a:sysClr val="windowText" lastClr="000000"/>
              </a:solidFill>
            </a:rPr>
            <a:t>(Key Issues)</a:t>
          </a:r>
        </a:p>
      </dgm:t>
    </dgm:pt>
    <dgm:pt modelId="{FDDFDE3E-40D1-4C5E-A5DB-AC63CB7016F6}" type="parTrans" cxnId="{24C54436-ECF3-46ED-BA95-6D95342E6C0F}">
      <dgm:prSet/>
      <dgm:spPr/>
      <dgm:t>
        <a:bodyPr/>
        <a:lstStyle/>
        <a:p>
          <a:endParaRPr lang="en-US"/>
        </a:p>
      </dgm:t>
    </dgm:pt>
    <dgm:pt modelId="{AA8746DB-69A0-4204-82AA-D27B45604013}" type="sibTrans" cxnId="{24C54436-ECF3-46ED-BA95-6D95342E6C0F}">
      <dgm:prSet/>
      <dgm:spPr/>
      <dgm:t>
        <a:bodyPr/>
        <a:lstStyle/>
        <a:p>
          <a:endParaRPr lang="en-US"/>
        </a:p>
      </dgm:t>
    </dgm:pt>
    <dgm:pt modelId="{A3957EA5-06B9-4CA4-8991-63DDB723B9DF}">
      <dgm:prSet phldrT="[Text]" custT="1"/>
      <dgm:spPr/>
      <dgm:t>
        <a:bodyPr/>
        <a:lstStyle/>
        <a:p>
          <a:pPr algn="l">
            <a:lnSpc>
              <a:spcPct val="90000"/>
            </a:lnSpc>
            <a:spcAft>
              <a:spcPct val="15000"/>
            </a:spcAft>
          </a:pPr>
          <a:r>
            <a:rPr lang="en-US" sz="1400"/>
            <a:t>Quality Employment/Job Placment</a:t>
          </a:r>
        </a:p>
      </dgm:t>
    </dgm:pt>
    <dgm:pt modelId="{270DC139-D3F8-47DF-BC39-343B1298826C}" type="parTrans" cxnId="{8455EFE9-1226-46E9-B609-C5DC2B199F28}">
      <dgm:prSet/>
      <dgm:spPr/>
      <dgm:t>
        <a:bodyPr/>
        <a:lstStyle/>
        <a:p>
          <a:endParaRPr lang="en-US"/>
        </a:p>
      </dgm:t>
    </dgm:pt>
    <dgm:pt modelId="{E8610A3D-1E01-490E-BCA9-3623D42DE59F}" type="sibTrans" cxnId="{8455EFE9-1226-46E9-B609-C5DC2B199F28}">
      <dgm:prSet/>
      <dgm:spPr/>
      <dgm:t>
        <a:bodyPr/>
        <a:lstStyle/>
        <a:p>
          <a:endParaRPr lang="en-US"/>
        </a:p>
      </dgm:t>
    </dgm:pt>
    <dgm:pt modelId="{926842B4-C71F-46E4-8274-D64B3F732F6A}">
      <dgm:prSet phldrT="[Text]" custT="1"/>
      <dgm:spPr/>
      <dgm:t>
        <a:bodyPr/>
        <a:lstStyle/>
        <a:p>
          <a:pPr algn="l">
            <a:lnSpc>
              <a:spcPct val="90000"/>
            </a:lnSpc>
            <a:spcAft>
              <a:spcPct val="15000"/>
            </a:spcAft>
          </a:pPr>
          <a:r>
            <a:rPr lang="en-US" sz="1400"/>
            <a:t>'Transportation</a:t>
          </a:r>
        </a:p>
      </dgm:t>
    </dgm:pt>
    <dgm:pt modelId="{9F2A93D4-B213-4108-8C08-46A85D457B5C}" type="parTrans" cxnId="{6998518D-FAE4-4697-AAF6-3CA0B83F6CE7}">
      <dgm:prSet/>
      <dgm:spPr/>
      <dgm:t>
        <a:bodyPr/>
        <a:lstStyle/>
        <a:p>
          <a:endParaRPr lang="en-US"/>
        </a:p>
      </dgm:t>
    </dgm:pt>
    <dgm:pt modelId="{27E81096-02F5-43A0-B40F-3AB7AAA11C6F}" type="sibTrans" cxnId="{6998518D-FAE4-4697-AAF6-3CA0B83F6CE7}">
      <dgm:prSet/>
      <dgm:spPr/>
      <dgm:t>
        <a:bodyPr/>
        <a:lstStyle/>
        <a:p>
          <a:endParaRPr lang="en-US"/>
        </a:p>
      </dgm:t>
    </dgm:pt>
    <dgm:pt modelId="{1A6611CA-9232-43DF-9437-36F2084B2CCC}">
      <dgm:prSet phldrT="[Text]" custT="1"/>
      <dgm:spPr/>
      <dgm:t>
        <a:bodyPr/>
        <a:lstStyle/>
        <a:p>
          <a:pPr algn="l">
            <a:lnSpc>
              <a:spcPct val="90000"/>
            </a:lnSpc>
            <a:spcAft>
              <a:spcPct val="15000"/>
            </a:spcAft>
          </a:pPr>
          <a:r>
            <a:rPr lang="en-US" sz="1400"/>
            <a:t>Local Services</a:t>
          </a:r>
        </a:p>
      </dgm:t>
    </dgm:pt>
    <dgm:pt modelId="{3C97E50B-E8DB-464E-8262-AC60911458BE}" type="parTrans" cxnId="{095BD8DE-D1FD-41E4-891D-02EFF2E8B8AE}">
      <dgm:prSet/>
      <dgm:spPr/>
      <dgm:t>
        <a:bodyPr/>
        <a:lstStyle/>
        <a:p>
          <a:endParaRPr lang="en-US"/>
        </a:p>
      </dgm:t>
    </dgm:pt>
    <dgm:pt modelId="{B94C30F9-574E-4BDB-9C19-2F02C5D9865D}" type="sibTrans" cxnId="{095BD8DE-D1FD-41E4-891D-02EFF2E8B8AE}">
      <dgm:prSet/>
      <dgm:spPr/>
      <dgm:t>
        <a:bodyPr/>
        <a:lstStyle/>
        <a:p>
          <a:endParaRPr lang="en-US"/>
        </a:p>
      </dgm:t>
    </dgm:pt>
    <dgm:pt modelId="{A7F190CF-DF29-4FB1-BEBD-A0B92575ACA8}">
      <dgm:prSet phldrT="[Text]" custT="1"/>
      <dgm:spPr/>
      <dgm:t>
        <a:bodyPr/>
        <a:lstStyle/>
        <a:p>
          <a:pPr algn="l">
            <a:lnSpc>
              <a:spcPct val="90000"/>
            </a:lnSpc>
            <a:spcAft>
              <a:spcPct val="15000"/>
            </a:spcAft>
          </a:pPr>
          <a:r>
            <a:rPr lang="en-US" sz="1400"/>
            <a:t>Supported Employment</a:t>
          </a:r>
        </a:p>
      </dgm:t>
    </dgm:pt>
    <dgm:pt modelId="{34393289-75C1-430A-B977-E799DD97792E}" type="parTrans" cxnId="{EA1A7849-86BA-4A2B-9FB2-6222F4DBAB52}">
      <dgm:prSet/>
      <dgm:spPr/>
      <dgm:t>
        <a:bodyPr/>
        <a:lstStyle/>
        <a:p>
          <a:endParaRPr lang="en-US"/>
        </a:p>
      </dgm:t>
    </dgm:pt>
    <dgm:pt modelId="{43C593B5-BF8B-49E4-A0A5-86BB6719DB9A}" type="sibTrans" cxnId="{EA1A7849-86BA-4A2B-9FB2-6222F4DBAB52}">
      <dgm:prSet/>
      <dgm:spPr/>
      <dgm:t>
        <a:bodyPr/>
        <a:lstStyle/>
        <a:p>
          <a:endParaRPr lang="en-US"/>
        </a:p>
      </dgm:t>
    </dgm:pt>
    <dgm:pt modelId="{723BB899-A858-4D9C-92C2-702082EF3ECF}">
      <dgm:prSet phldrT="[Text]" custT="1"/>
      <dgm:spPr/>
      <dgm:t>
        <a:bodyPr/>
        <a:lstStyle/>
        <a:p>
          <a:pPr algn="l">
            <a:lnSpc>
              <a:spcPct val="90000"/>
            </a:lnSpc>
            <a:spcAft>
              <a:spcPct val="15000"/>
            </a:spcAft>
          </a:pPr>
          <a:r>
            <a:rPr lang="en-US" sz="1400"/>
            <a:t>Rural Outreach</a:t>
          </a:r>
        </a:p>
      </dgm:t>
    </dgm:pt>
    <dgm:pt modelId="{88F0543C-ABE3-473B-9AA5-935C3A484B96}" type="parTrans" cxnId="{5B8F49D8-BD0C-4B7C-A029-4E08220DFF5D}">
      <dgm:prSet/>
      <dgm:spPr/>
      <dgm:t>
        <a:bodyPr/>
        <a:lstStyle/>
        <a:p>
          <a:endParaRPr lang="en-US"/>
        </a:p>
      </dgm:t>
    </dgm:pt>
    <dgm:pt modelId="{540990AF-8027-4F64-925C-6F9DB9F77583}" type="sibTrans" cxnId="{5B8F49D8-BD0C-4B7C-A029-4E08220DFF5D}">
      <dgm:prSet/>
      <dgm:spPr/>
      <dgm:t>
        <a:bodyPr/>
        <a:lstStyle/>
        <a:p>
          <a:endParaRPr lang="en-US"/>
        </a:p>
      </dgm:t>
    </dgm:pt>
    <dgm:pt modelId="{7CAB4968-5918-49A7-984B-C3D043BC96C7}">
      <dgm:prSet phldrT="[Text]" custT="1"/>
      <dgm:spPr/>
      <dgm:t>
        <a:bodyPr/>
        <a:lstStyle/>
        <a:p>
          <a:pPr algn="l">
            <a:lnSpc>
              <a:spcPct val="90000"/>
            </a:lnSpc>
            <a:spcAft>
              <a:spcPct val="15000"/>
            </a:spcAft>
          </a:pPr>
          <a:r>
            <a:rPr lang="en-US" sz="1400"/>
            <a:t>Staff Training/ Multiple Disabilities</a:t>
          </a:r>
        </a:p>
      </dgm:t>
    </dgm:pt>
    <dgm:pt modelId="{DBF1ACC3-EA10-4B22-9880-5F7E27E004F0}" type="parTrans" cxnId="{ACFD5EA6-3987-4BA0-8E40-D4B081E32B33}">
      <dgm:prSet/>
      <dgm:spPr/>
    </dgm:pt>
    <dgm:pt modelId="{AF3BC5BD-87AA-4AB0-975F-9013AB41E72E}" type="sibTrans" cxnId="{ACFD5EA6-3987-4BA0-8E40-D4B081E32B33}">
      <dgm:prSet/>
      <dgm:spPr/>
    </dgm:pt>
    <dgm:pt modelId="{BB3B3A4E-74D1-4560-A347-D5DE219061F7}">
      <dgm:prSet phldrT="[Text]" custT="1"/>
      <dgm:spPr/>
      <dgm:t>
        <a:bodyPr/>
        <a:lstStyle/>
        <a:p>
          <a:pPr algn="l">
            <a:lnSpc>
              <a:spcPct val="90000"/>
            </a:lnSpc>
            <a:spcAft>
              <a:spcPct val="15000"/>
            </a:spcAft>
          </a:pPr>
          <a:endParaRPr lang="en-US" sz="1200"/>
        </a:p>
      </dgm:t>
    </dgm:pt>
    <dgm:pt modelId="{19DD6D30-2C39-4955-8E34-B9C1B4CD089C}" type="parTrans" cxnId="{F8D4E77B-B1E9-4AA0-BD8F-B65C8836D1A0}">
      <dgm:prSet/>
      <dgm:spPr/>
    </dgm:pt>
    <dgm:pt modelId="{F43E047C-018A-422F-93C7-99F2FB6AA284}" type="sibTrans" cxnId="{F8D4E77B-B1E9-4AA0-BD8F-B65C8836D1A0}">
      <dgm:prSet/>
      <dgm:spPr/>
    </dgm:pt>
    <dgm:pt modelId="{EFCA380C-4381-4CAC-A160-06820C0B8E38}">
      <dgm:prSet phldrT="[Text]" custT="1"/>
      <dgm:spPr/>
      <dgm:t>
        <a:bodyPr/>
        <a:lstStyle/>
        <a:p>
          <a:pPr algn="l">
            <a:lnSpc>
              <a:spcPct val="90000"/>
            </a:lnSpc>
            <a:spcAft>
              <a:spcPct val="15000"/>
            </a:spcAft>
          </a:pPr>
          <a:r>
            <a:rPr lang="en-US" sz="1400"/>
            <a:t>Insufficient Staff</a:t>
          </a:r>
        </a:p>
      </dgm:t>
    </dgm:pt>
    <dgm:pt modelId="{5E49968E-3D78-41F7-946E-84689C714FC6}" type="parTrans" cxnId="{BB3FBE8A-233F-4635-8D92-C56D7AC56C7E}">
      <dgm:prSet/>
      <dgm:spPr/>
    </dgm:pt>
    <dgm:pt modelId="{C7554F31-D534-498C-A4E6-EFA61F811E0B}" type="sibTrans" cxnId="{BB3FBE8A-233F-4635-8D92-C56D7AC56C7E}">
      <dgm:prSet/>
      <dgm:spPr/>
    </dgm:pt>
    <dgm:pt modelId="{B0FFD702-080E-4227-A8CC-CD0890709147}" type="pres">
      <dgm:prSet presAssocID="{F9538EE6-EE2A-40A0-BCAC-BD64256E40BD}" presName="Name0" presStyleCnt="0">
        <dgm:presLayoutVars>
          <dgm:dir/>
          <dgm:resizeHandles val="exact"/>
        </dgm:presLayoutVars>
      </dgm:prSet>
      <dgm:spPr/>
      <dgm:t>
        <a:bodyPr/>
        <a:lstStyle/>
        <a:p>
          <a:endParaRPr lang="en-US"/>
        </a:p>
      </dgm:t>
    </dgm:pt>
    <dgm:pt modelId="{BEDD228A-E72B-4E21-81B1-22A6EBC0CBE3}" type="pres">
      <dgm:prSet presAssocID="{AC8574E2-9734-47CD-BCCC-713562816824}" presName="node" presStyleLbl="node1" presStyleIdx="0" presStyleCnt="1">
        <dgm:presLayoutVars>
          <dgm:bulletEnabled val="1"/>
        </dgm:presLayoutVars>
      </dgm:prSet>
      <dgm:spPr/>
      <dgm:t>
        <a:bodyPr/>
        <a:lstStyle/>
        <a:p>
          <a:endParaRPr lang="en-US"/>
        </a:p>
      </dgm:t>
    </dgm:pt>
  </dgm:ptLst>
  <dgm:cxnLst>
    <dgm:cxn modelId="{EA1A7849-86BA-4A2B-9FB2-6222F4DBAB52}" srcId="{AC8574E2-9734-47CD-BCCC-713562816824}" destId="{A7F190CF-DF29-4FB1-BEBD-A0B92575ACA8}" srcOrd="4" destOrd="0" parTransId="{34393289-75C1-430A-B977-E799DD97792E}" sibTransId="{43C593B5-BF8B-49E4-A0A5-86BB6719DB9A}"/>
    <dgm:cxn modelId="{5B8F49D8-BD0C-4B7C-A029-4E08220DFF5D}" srcId="{AC8574E2-9734-47CD-BCCC-713562816824}" destId="{723BB899-A858-4D9C-92C2-702082EF3ECF}" srcOrd="5" destOrd="0" parTransId="{88F0543C-ABE3-473B-9AA5-935C3A484B96}" sibTransId="{540990AF-8027-4F64-925C-6F9DB9F77583}"/>
    <dgm:cxn modelId="{ACFD5EA6-3987-4BA0-8E40-D4B081E32B33}" srcId="{AC8574E2-9734-47CD-BCCC-713562816824}" destId="{7CAB4968-5918-49A7-984B-C3D043BC96C7}" srcOrd="7" destOrd="0" parTransId="{DBF1ACC3-EA10-4B22-9880-5F7E27E004F0}" sibTransId="{AF3BC5BD-87AA-4AB0-975F-9013AB41E72E}"/>
    <dgm:cxn modelId="{23728DEE-B545-4BE2-9E2A-823F34B09ED4}" type="presOf" srcId="{A7F190CF-DF29-4FB1-BEBD-A0B92575ACA8}" destId="{BEDD228A-E72B-4E21-81B1-22A6EBC0CBE3}" srcOrd="0" destOrd="5" presId="urn:microsoft.com/office/officeart/2005/8/layout/cycle7"/>
    <dgm:cxn modelId="{6998518D-FAE4-4697-AAF6-3CA0B83F6CE7}" srcId="{AC8574E2-9734-47CD-BCCC-713562816824}" destId="{926842B4-C71F-46E4-8274-D64B3F732F6A}" srcOrd="2" destOrd="0" parTransId="{9F2A93D4-B213-4108-8C08-46A85D457B5C}" sibTransId="{27E81096-02F5-43A0-B40F-3AB7AAA11C6F}"/>
    <dgm:cxn modelId="{52577724-6687-45B2-8EEA-B5ECF96F695D}" type="presOf" srcId="{7CAB4968-5918-49A7-984B-C3D043BC96C7}" destId="{BEDD228A-E72B-4E21-81B1-22A6EBC0CBE3}" srcOrd="0" destOrd="8" presId="urn:microsoft.com/office/officeart/2005/8/layout/cycle7"/>
    <dgm:cxn modelId="{E080430D-FAA8-4724-809A-2C9EBE93D9B3}" type="presOf" srcId="{A3957EA5-06B9-4CA4-8991-63DDB723B9DF}" destId="{BEDD228A-E72B-4E21-81B1-22A6EBC0CBE3}" srcOrd="0" destOrd="2" presId="urn:microsoft.com/office/officeart/2005/8/layout/cycle7"/>
    <dgm:cxn modelId="{BB3FBE8A-233F-4635-8D92-C56D7AC56C7E}" srcId="{AC8574E2-9734-47CD-BCCC-713562816824}" destId="{EFCA380C-4381-4CAC-A160-06820C0B8E38}" srcOrd="6" destOrd="0" parTransId="{5E49968E-3D78-41F7-946E-84689C714FC6}" sibTransId="{C7554F31-D534-498C-A4E6-EFA61F811E0B}"/>
    <dgm:cxn modelId="{2BED04F2-9BAE-4207-A8FF-51725BEE5D48}" type="presOf" srcId="{723BB899-A858-4D9C-92C2-702082EF3ECF}" destId="{BEDD228A-E72B-4E21-81B1-22A6EBC0CBE3}" srcOrd="0" destOrd="6" presId="urn:microsoft.com/office/officeart/2005/8/layout/cycle7"/>
    <dgm:cxn modelId="{9EC2CB3D-FE8E-4EFD-BD61-FF9361D15DCA}" type="presOf" srcId="{EFCA380C-4381-4CAC-A160-06820C0B8E38}" destId="{BEDD228A-E72B-4E21-81B1-22A6EBC0CBE3}" srcOrd="0" destOrd="7" presId="urn:microsoft.com/office/officeart/2005/8/layout/cycle7"/>
    <dgm:cxn modelId="{8455EFE9-1226-46E9-B609-C5DC2B199F28}" srcId="{AC8574E2-9734-47CD-BCCC-713562816824}" destId="{A3957EA5-06B9-4CA4-8991-63DDB723B9DF}" srcOrd="1" destOrd="0" parTransId="{270DC139-D3F8-47DF-BC39-343B1298826C}" sibTransId="{E8610A3D-1E01-490E-BCA9-3623D42DE59F}"/>
    <dgm:cxn modelId="{B4CDF5EB-89FE-4B66-978E-CD449E5EC8C9}" type="presOf" srcId="{AC8574E2-9734-47CD-BCCC-713562816824}" destId="{BEDD228A-E72B-4E21-81B1-22A6EBC0CBE3}" srcOrd="0" destOrd="0" presId="urn:microsoft.com/office/officeart/2005/8/layout/cycle7"/>
    <dgm:cxn modelId="{274EE58F-D191-4DD0-8B77-604E14219D17}" type="presOf" srcId="{1A6611CA-9232-43DF-9437-36F2084B2CCC}" destId="{BEDD228A-E72B-4E21-81B1-22A6EBC0CBE3}" srcOrd="0" destOrd="4" presId="urn:microsoft.com/office/officeart/2005/8/layout/cycle7"/>
    <dgm:cxn modelId="{F8D4E77B-B1E9-4AA0-BD8F-B65C8836D1A0}" srcId="{AC8574E2-9734-47CD-BCCC-713562816824}" destId="{BB3B3A4E-74D1-4560-A347-D5DE219061F7}" srcOrd="0" destOrd="0" parTransId="{19DD6D30-2C39-4955-8E34-B9C1B4CD089C}" sibTransId="{F43E047C-018A-422F-93C7-99F2FB6AA284}"/>
    <dgm:cxn modelId="{24C54436-ECF3-46ED-BA95-6D95342E6C0F}" srcId="{F9538EE6-EE2A-40A0-BCAC-BD64256E40BD}" destId="{AC8574E2-9734-47CD-BCCC-713562816824}" srcOrd="0" destOrd="0" parTransId="{FDDFDE3E-40D1-4C5E-A5DB-AC63CB7016F6}" sibTransId="{AA8746DB-69A0-4204-82AA-D27B45604013}"/>
    <dgm:cxn modelId="{49F49CFE-6642-4BD9-8F69-E7AC64717C92}" type="presOf" srcId="{BB3B3A4E-74D1-4560-A347-D5DE219061F7}" destId="{BEDD228A-E72B-4E21-81B1-22A6EBC0CBE3}" srcOrd="0" destOrd="1" presId="urn:microsoft.com/office/officeart/2005/8/layout/cycle7"/>
    <dgm:cxn modelId="{010693B7-188A-412B-A688-B12167286779}" type="presOf" srcId="{F9538EE6-EE2A-40A0-BCAC-BD64256E40BD}" destId="{B0FFD702-080E-4227-A8CC-CD0890709147}" srcOrd="0" destOrd="0" presId="urn:microsoft.com/office/officeart/2005/8/layout/cycle7"/>
    <dgm:cxn modelId="{2A532FDA-C67B-4F67-8CFE-1EC281A31059}" type="presOf" srcId="{926842B4-C71F-46E4-8274-D64B3F732F6A}" destId="{BEDD228A-E72B-4E21-81B1-22A6EBC0CBE3}" srcOrd="0" destOrd="3" presId="urn:microsoft.com/office/officeart/2005/8/layout/cycle7"/>
    <dgm:cxn modelId="{095BD8DE-D1FD-41E4-891D-02EFF2E8B8AE}" srcId="{AC8574E2-9734-47CD-BCCC-713562816824}" destId="{1A6611CA-9232-43DF-9437-36F2084B2CCC}" srcOrd="3" destOrd="0" parTransId="{3C97E50B-E8DB-464E-8262-AC60911458BE}" sibTransId="{B94C30F9-574E-4BDB-9C19-2F02C5D9865D}"/>
    <dgm:cxn modelId="{AF59B458-A72F-490B-B379-DF75A0D3B4FB}" type="presParOf" srcId="{B0FFD702-080E-4227-A8CC-CD0890709147}" destId="{BEDD228A-E72B-4E21-81B1-22A6EBC0CBE3}" srcOrd="0" destOrd="0" presId="urn:microsoft.com/office/officeart/2005/8/layout/cycle7"/>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14532845-9B09-4228-B03C-610FBBF4F86D}" type="doc">
      <dgm:prSet loTypeId="urn:microsoft.com/office/officeart/2005/8/layout/cycle7" loCatId="cycle" qsTypeId="urn:microsoft.com/office/officeart/2005/8/quickstyle/simple1" qsCatId="simple" csTypeId="urn:microsoft.com/office/officeart/2005/8/colors/accent1_2" csCatId="accent1" phldr="1"/>
      <dgm:spPr/>
      <dgm:t>
        <a:bodyPr/>
        <a:lstStyle/>
        <a:p>
          <a:endParaRPr lang="en-US"/>
        </a:p>
      </dgm:t>
    </dgm:pt>
    <dgm:pt modelId="{25197297-3F80-4760-9E91-554B2BFE1C3B}">
      <dgm:prSet phldrT="[Text]" custT="1"/>
      <dgm:spPr/>
      <dgm:t>
        <a:bodyPr/>
        <a:lstStyle/>
        <a:p>
          <a:pPr algn="l">
            <a:lnSpc>
              <a:spcPct val="100000"/>
            </a:lnSpc>
            <a:spcAft>
              <a:spcPts val="0"/>
            </a:spcAft>
          </a:pPr>
          <a:r>
            <a:rPr lang="en-US" sz="2200" b="1">
              <a:solidFill>
                <a:sysClr val="windowText" lastClr="000000"/>
              </a:solidFill>
            </a:rPr>
            <a:t>Stakeholders and Key Informants Responses</a:t>
          </a:r>
        </a:p>
        <a:p>
          <a:pPr algn="ctr">
            <a:lnSpc>
              <a:spcPct val="100000"/>
            </a:lnSpc>
            <a:spcAft>
              <a:spcPts val="0"/>
            </a:spcAft>
          </a:pPr>
          <a:r>
            <a:rPr lang="en-US" sz="1800" b="1">
              <a:solidFill>
                <a:sysClr val="windowText" lastClr="000000"/>
              </a:solidFill>
            </a:rPr>
            <a:t>(Key Issues)</a:t>
          </a:r>
        </a:p>
      </dgm:t>
    </dgm:pt>
    <dgm:pt modelId="{079CF97F-0140-486A-B7E6-12BCF512D2E9}" type="parTrans" cxnId="{86802F79-90B2-4E5C-85A7-3A33092A497F}">
      <dgm:prSet/>
      <dgm:spPr/>
      <dgm:t>
        <a:bodyPr/>
        <a:lstStyle/>
        <a:p>
          <a:endParaRPr lang="en-US"/>
        </a:p>
      </dgm:t>
    </dgm:pt>
    <dgm:pt modelId="{702EA5E9-7B01-41B6-9D9B-A5861E5606A5}" type="sibTrans" cxnId="{86802F79-90B2-4E5C-85A7-3A33092A497F}">
      <dgm:prSet/>
      <dgm:spPr/>
      <dgm:t>
        <a:bodyPr/>
        <a:lstStyle/>
        <a:p>
          <a:endParaRPr lang="en-US"/>
        </a:p>
      </dgm:t>
    </dgm:pt>
    <dgm:pt modelId="{AC6E0960-2CA2-41E8-804C-4F1339D7C6C1}">
      <dgm:prSet phldrT="[Text]"/>
      <dgm:spPr/>
      <dgm:t>
        <a:bodyPr/>
        <a:lstStyle/>
        <a:p>
          <a:pPr algn="l">
            <a:lnSpc>
              <a:spcPct val="90000"/>
            </a:lnSpc>
            <a:spcAft>
              <a:spcPct val="15000"/>
            </a:spcAft>
          </a:pPr>
          <a:r>
            <a:rPr lang="en-US" sz="1600"/>
            <a:t>Transportation</a:t>
          </a:r>
        </a:p>
      </dgm:t>
    </dgm:pt>
    <dgm:pt modelId="{641BA4DA-2924-471A-A731-2272ACC61B0B}" type="parTrans" cxnId="{D88E9C21-2C2F-4BCD-B6CB-CA57A8B8D1A0}">
      <dgm:prSet/>
      <dgm:spPr/>
      <dgm:t>
        <a:bodyPr/>
        <a:lstStyle/>
        <a:p>
          <a:endParaRPr lang="en-US"/>
        </a:p>
      </dgm:t>
    </dgm:pt>
    <dgm:pt modelId="{B64EEDBF-3A7A-4A76-8275-EB8171895571}" type="sibTrans" cxnId="{D88E9C21-2C2F-4BCD-B6CB-CA57A8B8D1A0}">
      <dgm:prSet/>
      <dgm:spPr/>
      <dgm:t>
        <a:bodyPr/>
        <a:lstStyle/>
        <a:p>
          <a:endParaRPr lang="en-US"/>
        </a:p>
      </dgm:t>
    </dgm:pt>
    <dgm:pt modelId="{59158F26-4857-4786-8015-691AC804EDD0}">
      <dgm:prSet phldrT="[Text]"/>
      <dgm:spPr/>
      <dgm:t>
        <a:bodyPr/>
        <a:lstStyle/>
        <a:p>
          <a:pPr algn="l">
            <a:lnSpc>
              <a:spcPct val="90000"/>
            </a:lnSpc>
            <a:spcAft>
              <a:spcPct val="15000"/>
            </a:spcAft>
          </a:pPr>
          <a:r>
            <a:rPr lang="en-US" sz="1600"/>
            <a:t>Jobs</a:t>
          </a:r>
        </a:p>
      </dgm:t>
    </dgm:pt>
    <dgm:pt modelId="{17FBC2FF-E54A-41CA-8343-A01A8AAA6A9B}" type="parTrans" cxnId="{C2C707DD-DD95-40C8-86A4-771950D30B65}">
      <dgm:prSet/>
      <dgm:spPr/>
      <dgm:t>
        <a:bodyPr/>
        <a:lstStyle/>
        <a:p>
          <a:endParaRPr lang="en-US"/>
        </a:p>
      </dgm:t>
    </dgm:pt>
    <dgm:pt modelId="{3C917615-6EFB-4D69-925A-525C217289F9}" type="sibTrans" cxnId="{C2C707DD-DD95-40C8-86A4-771950D30B65}">
      <dgm:prSet/>
      <dgm:spPr/>
      <dgm:t>
        <a:bodyPr/>
        <a:lstStyle/>
        <a:p>
          <a:endParaRPr lang="en-US"/>
        </a:p>
      </dgm:t>
    </dgm:pt>
    <dgm:pt modelId="{466AE1EB-1DF7-45B4-A8F7-3109D5EC34BC}">
      <dgm:prSet phldrT="[Text]"/>
      <dgm:spPr/>
      <dgm:t>
        <a:bodyPr/>
        <a:lstStyle/>
        <a:p>
          <a:pPr algn="l">
            <a:lnSpc>
              <a:spcPct val="90000"/>
            </a:lnSpc>
            <a:spcAft>
              <a:spcPct val="15000"/>
            </a:spcAft>
          </a:pPr>
          <a:r>
            <a:rPr lang="en-US" sz="1600"/>
            <a:t>Local Services</a:t>
          </a:r>
        </a:p>
      </dgm:t>
    </dgm:pt>
    <dgm:pt modelId="{53913BA6-4D92-4E10-B666-F4B027963B91}" type="parTrans" cxnId="{44616587-A4B8-4202-98E0-1B2B3E6E0FF1}">
      <dgm:prSet/>
      <dgm:spPr/>
      <dgm:t>
        <a:bodyPr/>
        <a:lstStyle/>
        <a:p>
          <a:endParaRPr lang="en-US"/>
        </a:p>
      </dgm:t>
    </dgm:pt>
    <dgm:pt modelId="{2038FAE8-7DEE-4878-B1CA-ED82B2DEA66E}" type="sibTrans" cxnId="{44616587-A4B8-4202-98E0-1B2B3E6E0FF1}">
      <dgm:prSet/>
      <dgm:spPr/>
      <dgm:t>
        <a:bodyPr/>
        <a:lstStyle/>
        <a:p>
          <a:endParaRPr lang="en-US"/>
        </a:p>
      </dgm:t>
    </dgm:pt>
    <dgm:pt modelId="{DAB6D3CF-849D-465D-BA3D-22A83A878BCC}">
      <dgm:prSet phldrT="[Text]"/>
      <dgm:spPr/>
      <dgm:t>
        <a:bodyPr/>
        <a:lstStyle/>
        <a:p>
          <a:pPr algn="l">
            <a:lnSpc>
              <a:spcPct val="90000"/>
            </a:lnSpc>
            <a:spcAft>
              <a:spcPct val="15000"/>
            </a:spcAft>
          </a:pPr>
          <a:r>
            <a:rPr lang="en-US" sz="1600"/>
            <a:t>Counselor Training/Multiple Disabilities</a:t>
          </a:r>
        </a:p>
      </dgm:t>
    </dgm:pt>
    <dgm:pt modelId="{21904384-8748-4004-94AE-AA6F05EA6100}" type="parTrans" cxnId="{CC374651-A640-43ED-A9B0-687F199B957C}">
      <dgm:prSet/>
      <dgm:spPr/>
      <dgm:t>
        <a:bodyPr/>
        <a:lstStyle/>
        <a:p>
          <a:endParaRPr lang="en-US"/>
        </a:p>
      </dgm:t>
    </dgm:pt>
    <dgm:pt modelId="{2D602C00-F318-4ABB-96F7-CF8625C74952}" type="sibTrans" cxnId="{CC374651-A640-43ED-A9B0-687F199B957C}">
      <dgm:prSet/>
      <dgm:spPr/>
      <dgm:t>
        <a:bodyPr/>
        <a:lstStyle/>
        <a:p>
          <a:endParaRPr lang="en-US"/>
        </a:p>
      </dgm:t>
    </dgm:pt>
    <dgm:pt modelId="{1BD22D01-9325-438D-B890-1DE091C0CDC7}">
      <dgm:prSet phldrT="[Text]"/>
      <dgm:spPr/>
      <dgm:t>
        <a:bodyPr/>
        <a:lstStyle/>
        <a:p>
          <a:pPr algn="l">
            <a:lnSpc>
              <a:spcPct val="90000"/>
            </a:lnSpc>
            <a:spcAft>
              <a:spcPct val="15000"/>
            </a:spcAft>
          </a:pPr>
          <a:r>
            <a:rPr lang="en-US" sz="1600"/>
            <a:t>Rural Outreach</a:t>
          </a:r>
        </a:p>
      </dgm:t>
    </dgm:pt>
    <dgm:pt modelId="{6F2824E9-5C31-45DD-8EED-148E0FDFE5E7}" type="parTrans" cxnId="{94FD9F54-DC2F-4945-9BB3-65F1F4C50ADE}">
      <dgm:prSet/>
      <dgm:spPr/>
      <dgm:t>
        <a:bodyPr/>
        <a:lstStyle/>
        <a:p>
          <a:endParaRPr lang="en-US"/>
        </a:p>
      </dgm:t>
    </dgm:pt>
    <dgm:pt modelId="{C19262A1-BF90-45B5-968D-5C42FCB4936C}" type="sibTrans" cxnId="{94FD9F54-DC2F-4945-9BB3-65F1F4C50ADE}">
      <dgm:prSet/>
      <dgm:spPr/>
      <dgm:t>
        <a:bodyPr/>
        <a:lstStyle/>
        <a:p>
          <a:endParaRPr lang="en-US"/>
        </a:p>
      </dgm:t>
    </dgm:pt>
    <dgm:pt modelId="{2F1A927B-BA07-41A4-9BBD-BA9FD7A7CB17}">
      <dgm:prSet phldrT="[Text]"/>
      <dgm:spPr/>
      <dgm:t>
        <a:bodyPr/>
        <a:lstStyle/>
        <a:p>
          <a:pPr algn="l">
            <a:lnSpc>
              <a:spcPct val="90000"/>
            </a:lnSpc>
            <a:spcAft>
              <a:spcPct val="15000"/>
            </a:spcAft>
          </a:pPr>
          <a:r>
            <a:rPr lang="en-US" sz="1600"/>
            <a:t>Supported Employment</a:t>
          </a:r>
        </a:p>
      </dgm:t>
    </dgm:pt>
    <dgm:pt modelId="{F904DE1D-3678-452C-9F48-894F6DD991AB}" type="parTrans" cxnId="{0B8D395C-6F8D-4219-94A5-EAF97F7EDF54}">
      <dgm:prSet/>
      <dgm:spPr/>
      <dgm:t>
        <a:bodyPr/>
        <a:lstStyle/>
        <a:p>
          <a:endParaRPr lang="en-US"/>
        </a:p>
      </dgm:t>
    </dgm:pt>
    <dgm:pt modelId="{2144A58C-AFD3-4F96-A74E-BB2614FEED45}" type="sibTrans" cxnId="{0B8D395C-6F8D-4219-94A5-EAF97F7EDF54}">
      <dgm:prSet/>
      <dgm:spPr/>
      <dgm:t>
        <a:bodyPr/>
        <a:lstStyle/>
        <a:p>
          <a:endParaRPr lang="en-US"/>
        </a:p>
      </dgm:t>
    </dgm:pt>
    <dgm:pt modelId="{4CFED4ED-D5E4-4851-9EE0-30986C5A66AC}">
      <dgm:prSet phldrT="[Text]"/>
      <dgm:spPr/>
      <dgm:t>
        <a:bodyPr/>
        <a:lstStyle/>
        <a:p>
          <a:pPr algn="l">
            <a:lnSpc>
              <a:spcPct val="90000"/>
            </a:lnSpc>
            <a:spcAft>
              <a:spcPct val="15000"/>
            </a:spcAft>
          </a:pPr>
          <a:r>
            <a:rPr lang="en-US" sz="1600"/>
            <a:t>Communication</a:t>
          </a:r>
        </a:p>
      </dgm:t>
    </dgm:pt>
    <dgm:pt modelId="{2686E98E-2EA1-47DD-8612-D0A1676A62E8}" type="parTrans" cxnId="{04745836-A7EB-48D7-AEA9-4BFD4E29789B}">
      <dgm:prSet/>
      <dgm:spPr/>
      <dgm:t>
        <a:bodyPr/>
        <a:lstStyle/>
        <a:p>
          <a:endParaRPr lang="en-US"/>
        </a:p>
      </dgm:t>
    </dgm:pt>
    <dgm:pt modelId="{2154791B-1310-431C-88AA-E9039BCC6247}" type="sibTrans" cxnId="{04745836-A7EB-48D7-AEA9-4BFD4E29789B}">
      <dgm:prSet/>
      <dgm:spPr/>
      <dgm:t>
        <a:bodyPr/>
        <a:lstStyle/>
        <a:p>
          <a:endParaRPr lang="en-US"/>
        </a:p>
      </dgm:t>
    </dgm:pt>
    <dgm:pt modelId="{F8AFB697-A84D-4FA8-98C3-159EAC942AF3}" type="pres">
      <dgm:prSet presAssocID="{14532845-9B09-4228-B03C-610FBBF4F86D}" presName="Name0" presStyleCnt="0">
        <dgm:presLayoutVars>
          <dgm:dir/>
          <dgm:resizeHandles val="exact"/>
        </dgm:presLayoutVars>
      </dgm:prSet>
      <dgm:spPr/>
      <dgm:t>
        <a:bodyPr/>
        <a:lstStyle/>
        <a:p>
          <a:endParaRPr lang="en-US"/>
        </a:p>
      </dgm:t>
    </dgm:pt>
    <dgm:pt modelId="{FAAA1C0E-8DB3-4F44-B0F4-1F797AAFF35C}" type="pres">
      <dgm:prSet presAssocID="{25197297-3F80-4760-9E91-554B2BFE1C3B}" presName="node" presStyleLbl="node1" presStyleIdx="0" presStyleCnt="1" custRadScaleRad="100001" custRadScaleInc="55">
        <dgm:presLayoutVars>
          <dgm:bulletEnabled val="1"/>
        </dgm:presLayoutVars>
      </dgm:prSet>
      <dgm:spPr/>
      <dgm:t>
        <a:bodyPr/>
        <a:lstStyle/>
        <a:p>
          <a:endParaRPr lang="en-US"/>
        </a:p>
      </dgm:t>
    </dgm:pt>
  </dgm:ptLst>
  <dgm:cxnLst>
    <dgm:cxn modelId="{32184FCF-3D59-4144-B576-67130A808DEE}" type="presOf" srcId="{59158F26-4857-4786-8015-691AC804EDD0}" destId="{FAAA1C0E-8DB3-4F44-B0F4-1F797AAFF35C}" srcOrd="0" destOrd="3" presId="urn:microsoft.com/office/officeart/2005/8/layout/cycle7"/>
    <dgm:cxn modelId="{A4C40DD6-A2AD-4135-BD5E-7D94A37DDCCB}" type="presOf" srcId="{4CFED4ED-D5E4-4851-9EE0-30986C5A66AC}" destId="{FAAA1C0E-8DB3-4F44-B0F4-1F797AAFF35C}" srcOrd="0" destOrd="2" presId="urn:microsoft.com/office/officeart/2005/8/layout/cycle7"/>
    <dgm:cxn modelId="{92288A55-7315-4EE3-A18C-D13540747842}" type="presOf" srcId="{25197297-3F80-4760-9E91-554B2BFE1C3B}" destId="{FAAA1C0E-8DB3-4F44-B0F4-1F797AAFF35C}" srcOrd="0" destOrd="0" presId="urn:microsoft.com/office/officeart/2005/8/layout/cycle7"/>
    <dgm:cxn modelId="{7D027B28-7254-4833-9C04-0A4ACD970195}" type="presOf" srcId="{AC6E0960-2CA2-41E8-804C-4F1339D7C6C1}" destId="{FAAA1C0E-8DB3-4F44-B0F4-1F797AAFF35C}" srcOrd="0" destOrd="1" presId="urn:microsoft.com/office/officeart/2005/8/layout/cycle7"/>
    <dgm:cxn modelId="{04745836-A7EB-48D7-AEA9-4BFD4E29789B}" srcId="{25197297-3F80-4760-9E91-554B2BFE1C3B}" destId="{4CFED4ED-D5E4-4851-9EE0-30986C5A66AC}" srcOrd="1" destOrd="0" parTransId="{2686E98E-2EA1-47DD-8612-D0A1676A62E8}" sibTransId="{2154791B-1310-431C-88AA-E9039BCC6247}"/>
    <dgm:cxn modelId="{C2C707DD-DD95-40C8-86A4-771950D30B65}" srcId="{25197297-3F80-4760-9E91-554B2BFE1C3B}" destId="{59158F26-4857-4786-8015-691AC804EDD0}" srcOrd="2" destOrd="0" parTransId="{17FBC2FF-E54A-41CA-8343-A01A8AAA6A9B}" sibTransId="{3C917615-6EFB-4D69-925A-525C217289F9}"/>
    <dgm:cxn modelId="{4FC830F6-6B0C-44B6-89F4-1A9943DB4887}" type="presOf" srcId="{466AE1EB-1DF7-45B4-A8F7-3109D5EC34BC}" destId="{FAAA1C0E-8DB3-4F44-B0F4-1F797AAFF35C}" srcOrd="0" destOrd="4" presId="urn:microsoft.com/office/officeart/2005/8/layout/cycle7"/>
    <dgm:cxn modelId="{D88E9C21-2C2F-4BCD-B6CB-CA57A8B8D1A0}" srcId="{25197297-3F80-4760-9E91-554B2BFE1C3B}" destId="{AC6E0960-2CA2-41E8-804C-4F1339D7C6C1}" srcOrd="0" destOrd="0" parTransId="{641BA4DA-2924-471A-A731-2272ACC61B0B}" sibTransId="{B64EEDBF-3A7A-4A76-8275-EB8171895571}"/>
    <dgm:cxn modelId="{0B8D395C-6F8D-4219-94A5-EAF97F7EDF54}" srcId="{25197297-3F80-4760-9E91-554B2BFE1C3B}" destId="{2F1A927B-BA07-41A4-9BBD-BA9FD7A7CB17}" srcOrd="6" destOrd="0" parTransId="{F904DE1D-3678-452C-9F48-894F6DD991AB}" sibTransId="{2144A58C-AFD3-4F96-A74E-BB2614FEED45}"/>
    <dgm:cxn modelId="{94FD9F54-DC2F-4945-9BB3-65F1F4C50ADE}" srcId="{25197297-3F80-4760-9E91-554B2BFE1C3B}" destId="{1BD22D01-9325-438D-B890-1DE091C0CDC7}" srcOrd="5" destOrd="0" parTransId="{6F2824E9-5C31-45DD-8EED-148E0FDFE5E7}" sibTransId="{C19262A1-BF90-45B5-968D-5C42FCB4936C}"/>
    <dgm:cxn modelId="{5CFB3CB1-D0AB-4952-A900-88C40A7328D7}" type="presOf" srcId="{1BD22D01-9325-438D-B890-1DE091C0CDC7}" destId="{FAAA1C0E-8DB3-4F44-B0F4-1F797AAFF35C}" srcOrd="0" destOrd="6" presId="urn:microsoft.com/office/officeart/2005/8/layout/cycle7"/>
    <dgm:cxn modelId="{86802F79-90B2-4E5C-85A7-3A33092A497F}" srcId="{14532845-9B09-4228-B03C-610FBBF4F86D}" destId="{25197297-3F80-4760-9E91-554B2BFE1C3B}" srcOrd="0" destOrd="0" parTransId="{079CF97F-0140-486A-B7E6-12BCF512D2E9}" sibTransId="{702EA5E9-7B01-41B6-9D9B-A5861E5606A5}"/>
    <dgm:cxn modelId="{00CD5F04-6E56-4281-8865-7EB08B154E7B}" type="presOf" srcId="{DAB6D3CF-849D-465D-BA3D-22A83A878BCC}" destId="{FAAA1C0E-8DB3-4F44-B0F4-1F797AAFF35C}" srcOrd="0" destOrd="5" presId="urn:microsoft.com/office/officeart/2005/8/layout/cycle7"/>
    <dgm:cxn modelId="{3CEDF766-FF36-44D0-B559-63024C289EC6}" type="presOf" srcId="{14532845-9B09-4228-B03C-610FBBF4F86D}" destId="{F8AFB697-A84D-4FA8-98C3-159EAC942AF3}" srcOrd="0" destOrd="0" presId="urn:microsoft.com/office/officeart/2005/8/layout/cycle7"/>
    <dgm:cxn modelId="{CC374651-A640-43ED-A9B0-687F199B957C}" srcId="{25197297-3F80-4760-9E91-554B2BFE1C3B}" destId="{DAB6D3CF-849D-465D-BA3D-22A83A878BCC}" srcOrd="4" destOrd="0" parTransId="{21904384-8748-4004-94AE-AA6F05EA6100}" sibTransId="{2D602C00-F318-4ABB-96F7-CF8625C74952}"/>
    <dgm:cxn modelId="{44616587-A4B8-4202-98E0-1B2B3E6E0FF1}" srcId="{25197297-3F80-4760-9E91-554B2BFE1C3B}" destId="{466AE1EB-1DF7-45B4-A8F7-3109D5EC34BC}" srcOrd="3" destOrd="0" parTransId="{53913BA6-4D92-4E10-B666-F4B027963B91}" sibTransId="{2038FAE8-7DEE-4878-B1CA-ED82B2DEA66E}"/>
    <dgm:cxn modelId="{7CC79EA1-909C-41BD-A1EF-BBC4DFC3C5DF}" type="presOf" srcId="{2F1A927B-BA07-41A4-9BBD-BA9FD7A7CB17}" destId="{FAAA1C0E-8DB3-4F44-B0F4-1F797AAFF35C}" srcOrd="0" destOrd="7" presId="urn:microsoft.com/office/officeart/2005/8/layout/cycle7"/>
    <dgm:cxn modelId="{E69D2704-55CB-45DA-A1EE-1AD2EB8A8482}" type="presParOf" srcId="{F8AFB697-A84D-4FA8-98C3-159EAC942AF3}" destId="{FAAA1C0E-8DB3-4F44-B0F4-1F797AAFF35C}" srcOrd="0" destOrd="0" presId="urn:microsoft.com/office/officeart/2005/8/layout/cycle7"/>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CC8CB8-6956-48F1-8EB2-1951381D559A}">
      <dsp:nvSpPr>
        <dsp:cNvPr id="0" name=""/>
        <dsp:cNvSpPr/>
      </dsp:nvSpPr>
      <dsp:spPr>
        <a:xfrm>
          <a:off x="538033" y="263737"/>
          <a:ext cx="4219773" cy="18918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t" anchorCtr="0">
          <a:noAutofit/>
        </a:bodyPr>
        <a:lstStyle/>
        <a:p>
          <a:pPr lvl="0" algn="ctr" defTabSz="1066800">
            <a:lnSpc>
              <a:spcPct val="100000"/>
            </a:lnSpc>
            <a:spcBef>
              <a:spcPct val="0"/>
            </a:spcBef>
            <a:spcAft>
              <a:spcPts val="0"/>
            </a:spcAft>
          </a:pPr>
          <a:r>
            <a:rPr lang="en-US" sz="2400" b="1" kern="1200">
              <a:solidFill>
                <a:sysClr val="windowText" lastClr="000000"/>
              </a:solidFill>
            </a:rPr>
            <a:t>Consumer Responses </a:t>
          </a:r>
        </a:p>
        <a:p>
          <a:pPr lvl="0" algn="ctr" defTabSz="1066800">
            <a:lnSpc>
              <a:spcPct val="100000"/>
            </a:lnSpc>
            <a:spcBef>
              <a:spcPct val="0"/>
            </a:spcBef>
            <a:spcAft>
              <a:spcPts val="0"/>
            </a:spcAft>
          </a:pPr>
          <a:r>
            <a:rPr lang="en-US" sz="2000" b="1" kern="1200">
              <a:solidFill>
                <a:sysClr val="windowText" lastClr="000000"/>
              </a:solidFill>
            </a:rPr>
            <a:t>(Key Issues)</a:t>
          </a:r>
        </a:p>
        <a:p>
          <a:pPr lvl="0" algn="ctr" defTabSz="1066800">
            <a:lnSpc>
              <a:spcPct val="100000"/>
            </a:lnSpc>
            <a:spcBef>
              <a:spcPct val="0"/>
            </a:spcBef>
            <a:spcAft>
              <a:spcPts val="0"/>
            </a:spcAft>
          </a:pPr>
          <a:endParaRPr lang="en-US" sz="1100" kern="1200">
            <a:solidFill>
              <a:sysClr val="windowText" lastClr="000000"/>
            </a:solidFill>
          </a:endParaRPr>
        </a:p>
        <a:p>
          <a:pPr marL="171450" lvl="1" indent="-171450" algn="l" defTabSz="711200">
            <a:lnSpc>
              <a:spcPct val="90000"/>
            </a:lnSpc>
            <a:spcBef>
              <a:spcPct val="0"/>
            </a:spcBef>
            <a:spcAft>
              <a:spcPct val="15000"/>
            </a:spcAft>
            <a:buChar char="••"/>
          </a:pPr>
          <a:r>
            <a:rPr lang="en-US" sz="1600" kern="1200"/>
            <a:t>Communication</a:t>
          </a:r>
        </a:p>
        <a:p>
          <a:pPr marL="171450" lvl="1" indent="-171450" algn="l" defTabSz="711200">
            <a:lnSpc>
              <a:spcPct val="90000"/>
            </a:lnSpc>
            <a:spcBef>
              <a:spcPct val="0"/>
            </a:spcBef>
            <a:spcAft>
              <a:spcPct val="15000"/>
            </a:spcAft>
            <a:buChar char="••"/>
          </a:pPr>
          <a:r>
            <a:rPr lang="en-US" sz="1600" kern="1200"/>
            <a:t>Timeliness  of Services</a:t>
          </a:r>
        </a:p>
        <a:p>
          <a:pPr marL="171450" lvl="1" indent="-171450" algn="l" defTabSz="711200">
            <a:lnSpc>
              <a:spcPct val="90000"/>
            </a:lnSpc>
            <a:spcBef>
              <a:spcPct val="0"/>
            </a:spcBef>
            <a:spcAft>
              <a:spcPct val="15000"/>
            </a:spcAft>
            <a:buChar char="••"/>
          </a:pPr>
          <a:r>
            <a:rPr lang="en-US" sz="1600" kern="1200"/>
            <a:t>Sufficiency of Counselor Staff</a:t>
          </a:r>
        </a:p>
      </dsp:txBody>
      <dsp:txXfrm>
        <a:off x="593445" y="319149"/>
        <a:ext cx="4108949" cy="17810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42D0FB-51C5-46BB-8347-F24EB6F9E334}">
      <dsp:nvSpPr>
        <dsp:cNvPr id="0" name=""/>
        <dsp:cNvSpPr/>
      </dsp:nvSpPr>
      <dsp:spPr>
        <a:xfrm>
          <a:off x="404621" y="253895"/>
          <a:ext cx="4427797" cy="2585525"/>
        </a:xfrm>
        <a:prstGeom prst="roundRect">
          <a:avLst/>
        </a:prstGeom>
        <a:solidFill>
          <a:srgbClr val="1F497D">
            <a:lumMod val="60000"/>
            <a:lumOff val="4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1440" tIns="91440" rIns="91440" bIns="91440" numCol="1" spcCol="1270" anchor="t" anchorCtr="0">
          <a:noAutofit/>
        </a:bodyPr>
        <a:lstStyle/>
        <a:p>
          <a:pPr lvl="0" algn="ctr" defTabSz="1066800">
            <a:lnSpc>
              <a:spcPct val="100000"/>
            </a:lnSpc>
            <a:spcBef>
              <a:spcPct val="0"/>
            </a:spcBef>
            <a:spcAft>
              <a:spcPts val="0"/>
            </a:spcAft>
          </a:pPr>
          <a:r>
            <a:rPr lang="en-US" sz="2400" b="1" kern="1200">
              <a:solidFill>
                <a:sysClr val="windowText" lastClr="000000"/>
              </a:solidFill>
              <a:latin typeface="Calibri"/>
              <a:ea typeface="+mn-ea"/>
              <a:cs typeface="+mn-cs"/>
            </a:rPr>
            <a:t>Counselor Responses</a:t>
          </a:r>
        </a:p>
        <a:p>
          <a:pPr lvl="0" algn="ctr" defTabSz="1066800">
            <a:lnSpc>
              <a:spcPct val="100000"/>
            </a:lnSpc>
            <a:spcBef>
              <a:spcPct val="0"/>
            </a:spcBef>
            <a:spcAft>
              <a:spcPts val="0"/>
            </a:spcAft>
          </a:pPr>
          <a:r>
            <a:rPr lang="en-US" sz="2000" b="1" kern="1200">
              <a:solidFill>
                <a:sysClr val="windowText" lastClr="000000"/>
              </a:solidFill>
              <a:latin typeface="Calibri"/>
              <a:ea typeface="+mn-ea"/>
              <a:cs typeface="+mn-cs"/>
            </a:rPr>
            <a:t> (Key Issues)</a:t>
          </a:r>
        </a:p>
        <a:p>
          <a:pPr lvl="0" algn="ctr" defTabSz="1066800">
            <a:lnSpc>
              <a:spcPct val="100000"/>
            </a:lnSpc>
            <a:spcBef>
              <a:spcPct val="0"/>
            </a:spcBef>
            <a:spcAft>
              <a:spcPts val="600"/>
            </a:spcAft>
          </a:pPr>
          <a:endParaRPr lang="en-US" sz="1100" b="1" kern="1200">
            <a:solidFill>
              <a:sysClr val="windowText" lastClr="000000"/>
            </a:solidFill>
            <a:latin typeface="Calibri"/>
            <a:ea typeface="+mn-ea"/>
            <a:cs typeface="+mn-cs"/>
          </a:endParaRPr>
        </a:p>
        <a:p>
          <a:pPr marL="114300" lvl="1" indent="-114300" algn="l" defTabSz="622300">
            <a:lnSpc>
              <a:spcPct val="90000"/>
            </a:lnSpc>
            <a:spcBef>
              <a:spcPct val="0"/>
            </a:spcBef>
            <a:spcAft>
              <a:spcPts val="600"/>
            </a:spcAft>
            <a:buChar char="••"/>
          </a:pPr>
          <a:r>
            <a:rPr lang="en-US" sz="1400" b="1" kern="1200">
              <a:solidFill>
                <a:sysClr val="window" lastClr="FFFFFF"/>
              </a:solidFill>
              <a:latin typeface="Calibri"/>
              <a:ea typeface="+mn-ea"/>
              <a:cs typeface="+mn-cs"/>
            </a:rPr>
            <a:t>Transportation</a:t>
          </a:r>
        </a:p>
        <a:p>
          <a:pPr marL="114300" lvl="1" indent="-114300" algn="l" defTabSz="622300">
            <a:lnSpc>
              <a:spcPct val="90000"/>
            </a:lnSpc>
            <a:spcBef>
              <a:spcPct val="0"/>
            </a:spcBef>
            <a:spcAft>
              <a:spcPct val="15000"/>
            </a:spcAft>
            <a:buChar char="••"/>
          </a:pPr>
          <a:r>
            <a:rPr lang="en-US" sz="1400" b="1" kern="1200">
              <a:solidFill>
                <a:sysClr val="window" lastClr="FFFFFF"/>
              </a:solidFill>
              <a:latin typeface="Calibri"/>
              <a:ea typeface="+mn-ea"/>
              <a:cs typeface="+mn-cs"/>
            </a:rPr>
            <a:t>Need for Local Services</a:t>
          </a:r>
        </a:p>
        <a:p>
          <a:pPr marL="114300" lvl="1" indent="-114300" algn="l" defTabSz="622300">
            <a:lnSpc>
              <a:spcPct val="90000"/>
            </a:lnSpc>
            <a:spcBef>
              <a:spcPct val="0"/>
            </a:spcBef>
            <a:spcAft>
              <a:spcPct val="15000"/>
            </a:spcAft>
            <a:buChar char="••"/>
          </a:pPr>
          <a:r>
            <a:rPr lang="en-US" sz="1400" b="1" kern="1200">
              <a:solidFill>
                <a:sysClr val="window" lastClr="FFFFFF"/>
              </a:solidFill>
              <a:latin typeface="Calibri"/>
              <a:ea typeface="+mn-ea"/>
              <a:cs typeface="+mn-cs"/>
            </a:rPr>
            <a:t>Insufficient Service Delivery Staff</a:t>
          </a:r>
        </a:p>
        <a:p>
          <a:pPr marL="114300" lvl="1" indent="-114300" algn="l" defTabSz="622300">
            <a:lnSpc>
              <a:spcPct val="90000"/>
            </a:lnSpc>
            <a:spcBef>
              <a:spcPct val="0"/>
            </a:spcBef>
            <a:spcAft>
              <a:spcPct val="15000"/>
            </a:spcAft>
            <a:buChar char="••"/>
          </a:pPr>
          <a:r>
            <a:rPr lang="en-US" sz="1400" b="1" kern="1200">
              <a:solidFill>
                <a:sysClr val="window" lastClr="FFFFFF"/>
              </a:solidFill>
              <a:latin typeface="Calibri"/>
              <a:ea typeface="+mn-ea"/>
              <a:cs typeface="+mn-cs"/>
            </a:rPr>
            <a:t>Timeliness of Services</a:t>
          </a:r>
        </a:p>
        <a:p>
          <a:pPr marL="114300" lvl="1" indent="-114300" algn="l" defTabSz="622300">
            <a:lnSpc>
              <a:spcPct val="90000"/>
            </a:lnSpc>
            <a:spcBef>
              <a:spcPct val="0"/>
            </a:spcBef>
            <a:spcAft>
              <a:spcPct val="15000"/>
            </a:spcAft>
            <a:buChar char="••"/>
          </a:pPr>
          <a:r>
            <a:rPr lang="en-US" sz="1400" b="1" kern="1200">
              <a:solidFill>
                <a:sysClr val="window" lastClr="FFFFFF"/>
              </a:solidFill>
              <a:latin typeface="Calibri"/>
              <a:ea typeface="+mn-ea"/>
              <a:cs typeface="+mn-cs"/>
            </a:rPr>
            <a:t>Job Readiness, Training and Placement Resources</a:t>
          </a:r>
        </a:p>
        <a:p>
          <a:pPr marL="114300" lvl="1" indent="-114300" algn="l" defTabSz="622300">
            <a:lnSpc>
              <a:spcPct val="90000"/>
            </a:lnSpc>
            <a:spcBef>
              <a:spcPct val="0"/>
            </a:spcBef>
            <a:spcAft>
              <a:spcPct val="15000"/>
            </a:spcAft>
            <a:buChar char="••"/>
          </a:pPr>
          <a:r>
            <a:rPr lang="en-US" sz="1400" b="1" kern="1200">
              <a:solidFill>
                <a:sysClr val="window" lastClr="FFFFFF"/>
              </a:solidFill>
              <a:latin typeface="Calibri"/>
              <a:ea typeface="+mn-ea"/>
              <a:cs typeface="+mn-cs"/>
            </a:rPr>
            <a:t>Comprehensive Vocational Assessments</a:t>
          </a:r>
        </a:p>
      </dsp:txBody>
      <dsp:txXfrm>
        <a:off x="530836" y="380110"/>
        <a:ext cx="4175367" cy="233309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274C5A-18FE-42DA-A0EC-A377786EDF00}">
      <dsp:nvSpPr>
        <dsp:cNvPr id="0" name=""/>
        <dsp:cNvSpPr/>
      </dsp:nvSpPr>
      <dsp:spPr>
        <a:xfrm>
          <a:off x="725927" y="0"/>
          <a:ext cx="4281481" cy="23479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t" anchorCtr="0">
          <a:noAutofit/>
        </a:bodyPr>
        <a:lstStyle/>
        <a:p>
          <a:pPr lvl="0" algn="ctr" defTabSz="1066800">
            <a:lnSpc>
              <a:spcPct val="100000"/>
            </a:lnSpc>
            <a:spcBef>
              <a:spcPct val="0"/>
            </a:spcBef>
            <a:spcAft>
              <a:spcPts val="0"/>
            </a:spcAft>
          </a:pPr>
          <a:r>
            <a:rPr lang="en-US" sz="2400" b="1" kern="1200">
              <a:solidFill>
                <a:sysClr val="windowText" lastClr="000000"/>
              </a:solidFill>
            </a:rPr>
            <a:t>EBM Staff Responses </a:t>
          </a:r>
        </a:p>
        <a:p>
          <a:pPr lvl="0" algn="ctr" defTabSz="1066800">
            <a:lnSpc>
              <a:spcPct val="100000"/>
            </a:lnSpc>
            <a:spcBef>
              <a:spcPct val="0"/>
            </a:spcBef>
            <a:spcAft>
              <a:spcPts val="0"/>
            </a:spcAft>
          </a:pPr>
          <a:r>
            <a:rPr lang="en-US" sz="2000" b="1" kern="1200">
              <a:solidFill>
                <a:sysClr val="windowText" lastClr="000000"/>
              </a:solidFill>
            </a:rPr>
            <a:t>(Key Issues)</a:t>
          </a:r>
        </a:p>
        <a:p>
          <a:pPr lvl="0" algn="ctr" defTabSz="1066800">
            <a:lnSpc>
              <a:spcPct val="100000"/>
            </a:lnSpc>
            <a:spcBef>
              <a:spcPct val="0"/>
            </a:spcBef>
            <a:spcAft>
              <a:spcPts val="0"/>
            </a:spcAft>
          </a:pPr>
          <a:endParaRPr lang="en-US" sz="1100" kern="1200"/>
        </a:p>
        <a:p>
          <a:pPr marL="114300" lvl="1" indent="-114300" algn="l" defTabSz="622300">
            <a:lnSpc>
              <a:spcPct val="90000"/>
            </a:lnSpc>
            <a:spcBef>
              <a:spcPct val="0"/>
            </a:spcBef>
            <a:spcAft>
              <a:spcPct val="15000"/>
            </a:spcAft>
            <a:buChar char="••"/>
          </a:pPr>
          <a:r>
            <a:rPr lang="en-US" sz="1400" kern="1200"/>
            <a:t>Transportation</a:t>
          </a:r>
        </a:p>
        <a:p>
          <a:pPr marL="114300" lvl="1" indent="-114300" algn="l" defTabSz="622300">
            <a:lnSpc>
              <a:spcPct val="90000"/>
            </a:lnSpc>
            <a:spcBef>
              <a:spcPct val="0"/>
            </a:spcBef>
            <a:spcAft>
              <a:spcPct val="15000"/>
            </a:spcAft>
            <a:buChar char="••"/>
          </a:pPr>
          <a:r>
            <a:rPr lang="en-US" sz="1400" kern="1200"/>
            <a:t>Personal Adjustment Skills</a:t>
          </a:r>
        </a:p>
        <a:p>
          <a:pPr marL="114300" lvl="1" indent="-114300" algn="l" defTabSz="622300">
            <a:lnSpc>
              <a:spcPct val="90000"/>
            </a:lnSpc>
            <a:spcBef>
              <a:spcPct val="0"/>
            </a:spcBef>
            <a:spcAft>
              <a:spcPct val="15000"/>
            </a:spcAft>
            <a:buChar char="••"/>
          </a:pPr>
          <a:r>
            <a:rPr lang="en-US" sz="1400" kern="1200"/>
            <a:t>Cultural Diversity Training</a:t>
          </a:r>
        </a:p>
        <a:p>
          <a:pPr marL="114300" lvl="1" indent="-114300" algn="l" defTabSz="622300">
            <a:lnSpc>
              <a:spcPct val="90000"/>
            </a:lnSpc>
            <a:spcBef>
              <a:spcPct val="0"/>
            </a:spcBef>
            <a:spcAft>
              <a:spcPct val="15000"/>
            </a:spcAft>
            <a:buChar char="••"/>
          </a:pPr>
          <a:r>
            <a:rPr lang="en-US" sz="1400" kern="1200"/>
            <a:t>Education</a:t>
          </a:r>
        </a:p>
        <a:p>
          <a:pPr marL="114300" lvl="1" indent="-114300" algn="l" defTabSz="622300">
            <a:lnSpc>
              <a:spcPct val="90000"/>
            </a:lnSpc>
            <a:spcBef>
              <a:spcPct val="0"/>
            </a:spcBef>
            <a:spcAft>
              <a:spcPct val="15000"/>
            </a:spcAft>
            <a:buChar char="••"/>
          </a:pPr>
          <a:r>
            <a:rPr lang="en-US" sz="1400" kern="1200"/>
            <a:t>Outreach  (Rural Areas)</a:t>
          </a:r>
        </a:p>
      </dsp:txBody>
      <dsp:txXfrm>
        <a:off x="794695" y="68768"/>
        <a:ext cx="4143945" cy="221036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ACA548-C3B0-48E2-A2B4-4942B980A117}">
      <dsp:nvSpPr>
        <dsp:cNvPr id="0" name=""/>
        <dsp:cNvSpPr/>
      </dsp:nvSpPr>
      <dsp:spPr>
        <a:xfrm>
          <a:off x="0" y="90481"/>
          <a:ext cx="5114925" cy="27432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t" anchorCtr="0">
          <a:noAutofit/>
        </a:bodyPr>
        <a:lstStyle/>
        <a:p>
          <a:pPr lvl="0" algn="l" defTabSz="222250">
            <a:lnSpc>
              <a:spcPct val="90000"/>
            </a:lnSpc>
            <a:spcBef>
              <a:spcPct val="0"/>
            </a:spcBef>
            <a:spcAft>
              <a:spcPct val="35000"/>
            </a:spcAft>
          </a:pPr>
          <a:endParaRPr lang="en-US" sz="500" kern="1200"/>
        </a:p>
        <a:p>
          <a:pPr lvl="0" algn="ctr" defTabSz="222250">
            <a:lnSpc>
              <a:spcPct val="100000"/>
            </a:lnSpc>
            <a:spcBef>
              <a:spcPct val="0"/>
            </a:spcBef>
            <a:spcAft>
              <a:spcPts val="0"/>
            </a:spcAft>
          </a:pPr>
          <a:r>
            <a:rPr lang="en-US" sz="2400" b="1" kern="1200">
              <a:solidFill>
                <a:sysClr val="windowText" lastClr="000000"/>
              </a:solidFill>
            </a:rPr>
            <a:t>VR Counselor Responses </a:t>
          </a:r>
        </a:p>
        <a:p>
          <a:pPr lvl="0" algn="ctr" defTabSz="222250">
            <a:lnSpc>
              <a:spcPct val="100000"/>
            </a:lnSpc>
            <a:spcBef>
              <a:spcPct val="0"/>
            </a:spcBef>
            <a:spcAft>
              <a:spcPts val="0"/>
            </a:spcAft>
          </a:pPr>
          <a:r>
            <a:rPr lang="en-US" sz="2000" b="1" kern="1200">
              <a:solidFill>
                <a:sysClr val="windowText" lastClr="000000"/>
              </a:solidFill>
            </a:rPr>
            <a:t>(Key Issues)</a:t>
          </a:r>
        </a:p>
        <a:p>
          <a:pPr marL="57150" lvl="1" indent="-57150" algn="l" defTabSz="355600">
            <a:lnSpc>
              <a:spcPct val="90000"/>
            </a:lnSpc>
            <a:spcBef>
              <a:spcPct val="0"/>
            </a:spcBef>
            <a:spcAft>
              <a:spcPct val="15000"/>
            </a:spcAft>
            <a:buChar char="••"/>
          </a:pPr>
          <a:endParaRPr lang="en-US" sz="800" kern="1200"/>
        </a:p>
        <a:p>
          <a:pPr marL="114300" lvl="1" indent="-114300" algn="l" defTabSz="622300">
            <a:lnSpc>
              <a:spcPct val="90000"/>
            </a:lnSpc>
            <a:spcBef>
              <a:spcPct val="0"/>
            </a:spcBef>
            <a:spcAft>
              <a:spcPct val="15000"/>
            </a:spcAft>
            <a:buChar char="••"/>
          </a:pPr>
          <a:r>
            <a:rPr lang="en-US" sz="1400" kern="1200"/>
            <a:t>Transportation</a:t>
          </a:r>
        </a:p>
        <a:p>
          <a:pPr marL="114300" lvl="1" indent="-114300" algn="l" defTabSz="622300">
            <a:lnSpc>
              <a:spcPct val="90000"/>
            </a:lnSpc>
            <a:spcBef>
              <a:spcPct val="0"/>
            </a:spcBef>
            <a:spcAft>
              <a:spcPct val="15000"/>
            </a:spcAft>
            <a:buChar char="••"/>
          </a:pPr>
          <a:r>
            <a:rPr lang="en-US" sz="1400" kern="1200"/>
            <a:t>Local Services</a:t>
          </a:r>
        </a:p>
        <a:p>
          <a:pPr marL="114300" lvl="1" indent="-114300" algn="l" defTabSz="622300">
            <a:lnSpc>
              <a:spcPct val="90000"/>
            </a:lnSpc>
            <a:spcBef>
              <a:spcPct val="0"/>
            </a:spcBef>
            <a:spcAft>
              <a:spcPct val="15000"/>
            </a:spcAft>
            <a:buChar char="••"/>
          </a:pPr>
          <a:r>
            <a:rPr lang="en-US" sz="1400" kern="1200"/>
            <a:t>Partnership with SCDVR (secondary disabling conditions)</a:t>
          </a:r>
        </a:p>
        <a:p>
          <a:pPr marL="114300" lvl="1" indent="-114300" algn="l" defTabSz="622300">
            <a:lnSpc>
              <a:spcPct val="90000"/>
            </a:lnSpc>
            <a:spcBef>
              <a:spcPct val="0"/>
            </a:spcBef>
            <a:spcAft>
              <a:spcPct val="15000"/>
            </a:spcAft>
            <a:buChar char="••"/>
          </a:pPr>
          <a:r>
            <a:rPr lang="en-US" sz="1400" kern="1200"/>
            <a:t>Training, Technology</a:t>
          </a:r>
        </a:p>
        <a:p>
          <a:pPr marL="114300" lvl="1" indent="-114300" algn="l" defTabSz="622300">
            <a:lnSpc>
              <a:spcPct val="90000"/>
            </a:lnSpc>
            <a:spcBef>
              <a:spcPct val="0"/>
            </a:spcBef>
            <a:spcAft>
              <a:spcPct val="15000"/>
            </a:spcAft>
            <a:buChar char="••"/>
          </a:pPr>
          <a:r>
            <a:rPr lang="en-US" sz="1400" kern="1200"/>
            <a:t>Outreach in Rural Areas</a:t>
          </a:r>
        </a:p>
        <a:p>
          <a:pPr marL="114300" lvl="1" indent="-114300" algn="l" defTabSz="622300">
            <a:lnSpc>
              <a:spcPct val="90000"/>
            </a:lnSpc>
            <a:spcBef>
              <a:spcPct val="0"/>
            </a:spcBef>
            <a:spcAft>
              <a:spcPct val="15000"/>
            </a:spcAft>
            <a:buChar char="••"/>
          </a:pPr>
          <a:r>
            <a:rPr lang="en-US" sz="1400" kern="1200"/>
            <a:t>Supported Employment</a:t>
          </a:r>
        </a:p>
        <a:p>
          <a:pPr marL="114300" lvl="1" indent="-114300" algn="l" defTabSz="622300">
            <a:lnSpc>
              <a:spcPct val="90000"/>
            </a:lnSpc>
            <a:spcBef>
              <a:spcPct val="0"/>
            </a:spcBef>
            <a:spcAft>
              <a:spcPct val="15000"/>
            </a:spcAft>
            <a:buChar char="••"/>
          </a:pPr>
          <a:r>
            <a:rPr lang="en-US" sz="1400" kern="1200"/>
            <a:t>Comprehensive Assessments</a:t>
          </a:r>
        </a:p>
        <a:p>
          <a:pPr marL="114300" lvl="1" indent="-114300" algn="l" defTabSz="622300">
            <a:lnSpc>
              <a:spcPct val="90000"/>
            </a:lnSpc>
            <a:spcBef>
              <a:spcPct val="0"/>
            </a:spcBef>
            <a:spcAft>
              <a:spcPct val="15000"/>
            </a:spcAft>
            <a:buChar char="••"/>
          </a:pPr>
          <a:endParaRPr lang="en-US" sz="1400" kern="1200"/>
        </a:p>
        <a:p>
          <a:pPr marL="114300" lvl="1" indent="-114300" algn="l" defTabSz="622300">
            <a:lnSpc>
              <a:spcPct val="90000"/>
            </a:lnSpc>
            <a:spcBef>
              <a:spcPct val="0"/>
            </a:spcBef>
            <a:spcAft>
              <a:spcPct val="15000"/>
            </a:spcAft>
            <a:buChar char="••"/>
          </a:pPr>
          <a:endParaRPr lang="en-US" sz="1400" kern="1200"/>
        </a:p>
      </dsp:txBody>
      <dsp:txXfrm>
        <a:off x="80346" y="170827"/>
        <a:ext cx="4954233" cy="258251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6EFDC7-5AD1-4D2C-8CB2-6B9D438AFBEA}">
      <dsp:nvSpPr>
        <dsp:cNvPr id="0" name=""/>
        <dsp:cNvSpPr/>
      </dsp:nvSpPr>
      <dsp:spPr>
        <a:xfrm>
          <a:off x="0" y="98608"/>
          <a:ext cx="4981575" cy="24907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t" anchorCtr="0">
          <a:noAutofit/>
        </a:bodyPr>
        <a:lstStyle/>
        <a:p>
          <a:pPr lvl="0" algn="ctr" defTabSz="1066800">
            <a:lnSpc>
              <a:spcPct val="100000"/>
            </a:lnSpc>
            <a:spcBef>
              <a:spcPct val="0"/>
            </a:spcBef>
            <a:spcAft>
              <a:spcPts val="0"/>
            </a:spcAft>
          </a:pPr>
          <a:r>
            <a:rPr lang="en-US" sz="2400" b="1" kern="1200">
              <a:solidFill>
                <a:sysClr val="windowText" lastClr="000000"/>
              </a:solidFill>
            </a:rPr>
            <a:t>Public Meetings Comments </a:t>
          </a:r>
        </a:p>
        <a:p>
          <a:pPr lvl="0" algn="ctr" defTabSz="1066800">
            <a:lnSpc>
              <a:spcPct val="100000"/>
            </a:lnSpc>
            <a:spcBef>
              <a:spcPct val="0"/>
            </a:spcBef>
            <a:spcAft>
              <a:spcPts val="0"/>
            </a:spcAft>
          </a:pPr>
          <a:r>
            <a:rPr lang="en-US" sz="2000" b="1" kern="1200">
              <a:solidFill>
                <a:sysClr val="windowText" lastClr="000000"/>
              </a:solidFill>
            </a:rPr>
            <a:t>(Key Issues)</a:t>
          </a:r>
        </a:p>
        <a:p>
          <a:pPr marL="114300" lvl="1" indent="-114300" algn="l" defTabSz="622300">
            <a:lnSpc>
              <a:spcPct val="90000"/>
            </a:lnSpc>
            <a:spcBef>
              <a:spcPct val="0"/>
            </a:spcBef>
            <a:spcAft>
              <a:spcPct val="15000"/>
            </a:spcAft>
            <a:buChar char="••"/>
          </a:pPr>
          <a:r>
            <a:rPr lang="en-US" sz="1400" kern="1200"/>
            <a:t>Communication</a:t>
          </a:r>
        </a:p>
        <a:p>
          <a:pPr marL="114300" lvl="1" indent="-114300" algn="l" defTabSz="622300">
            <a:lnSpc>
              <a:spcPct val="90000"/>
            </a:lnSpc>
            <a:spcBef>
              <a:spcPct val="0"/>
            </a:spcBef>
            <a:spcAft>
              <a:spcPct val="15000"/>
            </a:spcAft>
            <a:buChar char="••"/>
          </a:pPr>
          <a:r>
            <a:rPr lang="en-US" sz="1400" kern="1200"/>
            <a:t>Timely Services</a:t>
          </a:r>
        </a:p>
        <a:p>
          <a:pPr marL="114300" lvl="1" indent="-114300" algn="l" defTabSz="622300">
            <a:lnSpc>
              <a:spcPct val="90000"/>
            </a:lnSpc>
            <a:spcBef>
              <a:spcPct val="0"/>
            </a:spcBef>
            <a:spcAft>
              <a:spcPct val="15000"/>
            </a:spcAft>
            <a:buChar char="••"/>
          </a:pPr>
          <a:r>
            <a:rPr lang="en-US" sz="1400" kern="1200"/>
            <a:t>Due Process Procedures</a:t>
          </a:r>
        </a:p>
        <a:p>
          <a:pPr marL="114300" lvl="1" indent="-114300" algn="l" defTabSz="622300">
            <a:lnSpc>
              <a:spcPct val="90000"/>
            </a:lnSpc>
            <a:spcBef>
              <a:spcPct val="0"/>
            </a:spcBef>
            <a:spcAft>
              <a:spcPct val="15000"/>
            </a:spcAft>
            <a:buChar char="••"/>
          </a:pPr>
          <a:r>
            <a:rPr lang="en-US" sz="1400" kern="1200"/>
            <a:t>Business Enterprise Program</a:t>
          </a:r>
        </a:p>
        <a:p>
          <a:pPr marL="114300" lvl="1" indent="-114300" algn="l" defTabSz="622300">
            <a:lnSpc>
              <a:spcPct val="90000"/>
            </a:lnSpc>
            <a:spcBef>
              <a:spcPct val="0"/>
            </a:spcBef>
            <a:spcAft>
              <a:spcPct val="15000"/>
            </a:spcAft>
            <a:buChar char="••"/>
          </a:pPr>
          <a:r>
            <a:rPr lang="en-US" sz="1400" kern="1200"/>
            <a:t>Peer Groups</a:t>
          </a:r>
        </a:p>
        <a:p>
          <a:pPr marL="114300" lvl="1" indent="-114300" algn="l" defTabSz="622300">
            <a:lnSpc>
              <a:spcPct val="90000"/>
            </a:lnSpc>
            <a:spcBef>
              <a:spcPct val="0"/>
            </a:spcBef>
            <a:spcAft>
              <a:spcPct val="15000"/>
            </a:spcAft>
            <a:buChar char="••"/>
          </a:pPr>
          <a:r>
            <a:rPr lang="en-US" sz="1400" kern="1200"/>
            <a:t>Information Related to Other Programs</a:t>
          </a:r>
        </a:p>
      </dsp:txBody>
      <dsp:txXfrm>
        <a:off x="72953" y="171561"/>
        <a:ext cx="4835669" cy="234488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14DFBF-F2C7-40C6-B8C7-BCFF1C4EFFD7}">
      <dsp:nvSpPr>
        <dsp:cNvPr id="0" name=""/>
        <dsp:cNvSpPr/>
      </dsp:nvSpPr>
      <dsp:spPr>
        <a:xfrm>
          <a:off x="533405" y="0"/>
          <a:ext cx="4419588" cy="16228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t" anchorCtr="0">
          <a:noAutofit/>
        </a:bodyPr>
        <a:lstStyle/>
        <a:p>
          <a:pPr lvl="0" algn="ctr" defTabSz="1066800">
            <a:lnSpc>
              <a:spcPct val="100000"/>
            </a:lnSpc>
            <a:spcBef>
              <a:spcPct val="0"/>
            </a:spcBef>
            <a:spcAft>
              <a:spcPts val="0"/>
            </a:spcAft>
          </a:pPr>
          <a:r>
            <a:rPr lang="en-US" sz="2400" b="1" kern="1200">
              <a:solidFill>
                <a:sysClr val="windowText" lastClr="000000"/>
              </a:solidFill>
              <a:latin typeface="Arial" pitchFamily="34" charset="0"/>
              <a:cs typeface="Arial" pitchFamily="34" charset="0"/>
            </a:rPr>
            <a:t>Employer Responses</a:t>
          </a:r>
        </a:p>
        <a:p>
          <a:pPr lvl="0" algn="ctr" defTabSz="1066800">
            <a:lnSpc>
              <a:spcPct val="100000"/>
            </a:lnSpc>
            <a:spcBef>
              <a:spcPct val="0"/>
            </a:spcBef>
            <a:spcAft>
              <a:spcPts val="0"/>
            </a:spcAft>
          </a:pPr>
          <a:endParaRPr lang="en-US" sz="1200" b="1" kern="1200">
            <a:solidFill>
              <a:sysClr val="windowText" lastClr="000000"/>
            </a:solidFill>
            <a:latin typeface="Arial" pitchFamily="34" charset="0"/>
            <a:cs typeface="Arial" pitchFamily="34" charset="0"/>
          </a:endParaRPr>
        </a:p>
        <a:p>
          <a:pPr marL="114300" lvl="1" indent="-114300" algn="l" defTabSz="622300">
            <a:lnSpc>
              <a:spcPct val="100000"/>
            </a:lnSpc>
            <a:spcBef>
              <a:spcPct val="0"/>
            </a:spcBef>
            <a:spcAft>
              <a:spcPts val="0"/>
            </a:spcAft>
            <a:buChar char="••"/>
          </a:pPr>
          <a:r>
            <a:rPr lang="en-US" sz="1400" kern="1200">
              <a:latin typeface="Arial" pitchFamily="34" charset="0"/>
              <a:cs typeface="Arial" pitchFamily="34" charset="0"/>
            </a:rPr>
            <a:t>Qualified Applicants </a:t>
          </a:r>
        </a:p>
        <a:p>
          <a:pPr marL="114300" lvl="1" indent="-114300" algn="l" defTabSz="622300">
            <a:lnSpc>
              <a:spcPct val="100000"/>
            </a:lnSpc>
            <a:spcBef>
              <a:spcPct val="0"/>
            </a:spcBef>
            <a:spcAft>
              <a:spcPts val="0"/>
            </a:spcAft>
            <a:buChar char="••"/>
          </a:pPr>
          <a:r>
            <a:rPr lang="en-US" sz="1400" kern="1200">
              <a:latin typeface="Arial" pitchFamily="34" charset="0"/>
              <a:cs typeface="Arial" pitchFamily="34" charset="0"/>
            </a:rPr>
            <a:t>Well-pleased</a:t>
          </a:r>
        </a:p>
        <a:p>
          <a:pPr marL="114300" lvl="1" indent="-114300" algn="l" defTabSz="622300">
            <a:lnSpc>
              <a:spcPct val="100000"/>
            </a:lnSpc>
            <a:spcBef>
              <a:spcPct val="0"/>
            </a:spcBef>
            <a:spcAft>
              <a:spcPts val="0"/>
            </a:spcAft>
            <a:buChar char="••"/>
          </a:pPr>
          <a:r>
            <a:rPr lang="en-US" sz="1400" kern="1200">
              <a:latin typeface="Arial" pitchFamily="34" charset="0"/>
              <a:cs typeface="Arial" pitchFamily="34" charset="0"/>
            </a:rPr>
            <a:t>SCCB Responsive to Needs and Questions</a:t>
          </a:r>
        </a:p>
      </dsp:txBody>
      <dsp:txXfrm>
        <a:off x="580936" y="47531"/>
        <a:ext cx="4324526" cy="152776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772500-9A5D-4159-99A2-70E8B7F2F810}">
      <dsp:nvSpPr>
        <dsp:cNvPr id="0" name=""/>
        <dsp:cNvSpPr/>
      </dsp:nvSpPr>
      <dsp:spPr>
        <a:xfrm>
          <a:off x="538708" y="0"/>
          <a:ext cx="4423811" cy="214545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t" anchorCtr="0">
          <a:noAutofit/>
        </a:bodyPr>
        <a:lstStyle/>
        <a:p>
          <a:pPr lvl="0" algn="ctr" defTabSz="1066800">
            <a:lnSpc>
              <a:spcPct val="100000"/>
            </a:lnSpc>
            <a:spcBef>
              <a:spcPct val="0"/>
            </a:spcBef>
            <a:spcAft>
              <a:spcPts val="0"/>
            </a:spcAft>
          </a:pPr>
          <a:r>
            <a:rPr lang="en-US" sz="2400" b="1" kern="1200">
              <a:solidFill>
                <a:sysClr val="windowText" lastClr="000000"/>
              </a:solidFill>
            </a:rPr>
            <a:t>Employment Consultants</a:t>
          </a:r>
        </a:p>
        <a:p>
          <a:pPr lvl="0" algn="ctr" defTabSz="1066800">
            <a:lnSpc>
              <a:spcPct val="100000"/>
            </a:lnSpc>
            <a:spcBef>
              <a:spcPct val="0"/>
            </a:spcBef>
            <a:spcAft>
              <a:spcPts val="0"/>
            </a:spcAft>
          </a:pPr>
          <a:r>
            <a:rPr lang="en-US" sz="2000" b="1" kern="1200">
              <a:solidFill>
                <a:sysClr val="windowText" lastClr="000000"/>
              </a:solidFill>
            </a:rPr>
            <a:t>(Key Issues)</a:t>
          </a:r>
        </a:p>
        <a:p>
          <a:pPr marL="114300" lvl="1" indent="-114300" algn="l" defTabSz="622300">
            <a:lnSpc>
              <a:spcPct val="90000"/>
            </a:lnSpc>
            <a:spcBef>
              <a:spcPct val="0"/>
            </a:spcBef>
            <a:spcAft>
              <a:spcPct val="15000"/>
            </a:spcAft>
            <a:buChar char="••"/>
          </a:pPr>
          <a:endParaRPr lang="en-US" sz="1400" kern="1200"/>
        </a:p>
        <a:p>
          <a:pPr marL="114300" lvl="1" indent="-114300" algn="l" defTabSz="622300">
            <a:lnSpc>
              <a:spcPct val="90000"/>
            </a:lnSpc>
            <a:spcBef>
              <a:spcPct val="0"/>
            </a:spcBef>
            <a:spcAft>
              <a:spcPct val="15000"/>
            </a:spcAft>
            <a:buChar char="••"/>
          </a:pPr>
          <a:r>
            <a:rPr lang="en-US" sz="1400" kern="1200"/>
            <a:t>Job Readiness</a:t>
          </a:r>
        </a:p>
        <a:p>
          <a:pPr marL="114300" lvl="1" indent="-114300" algn="l" defTabSz="622300">
            <a:lnSpc>
              <a:spcPct val="90000"/>
            </a:lnSpc>
            <a:spcBef>
              <a:spcPct val="0"/>
            </a:spcBef>
            <a:spcAft>
              <a:spcPct val="15000"/>
            </a:spcAft>
            <a:buChar char="••"/>
          </a:pPr>
          <a:r>
            <a:rPr lang="en-US" sz="1400" kern="1200"/>
            <a:t>Benefits Analysis</a:t>
          </a:r>
        </a:p>
        <a:p>
          <a:pPr marL="114300" lvl="1" indent="-114300" algn="l" defTabSz="622300">
            <a:lnSpc>
              <a:spcPct val="90000"/>
            </a:lnSpc>
            <a:spcBef>
              <a:spcPct val="0"/>
            </a:spcBef>
            <a:spcAft>
              <a:spcPct val="15000"/>
            </a:spcAft>
            <a:buChar char="••"/>
          </a:pPr>
          <a:r>
            <a:rPr lang="en-US" sz="1400" kern="1200"/>
            <a:t>Local Services</a:t>
          </a:r>
        </a:p>
        <a:p>
          <a:pPr marL="114300" lvl="1" indent="-114300" algn="l" defTabSz="622300">
            <a:lnSpc>
              <a:spcPct val="90000"/>
            </a:lnSpc>
            <a:spcBef>
              <a:spcPct val="0"/>
            </a:spcBef>
            <a:spcAft>
              <a:spcPct val="15000"/>
            </a:spcAft>
            <a:buChar char="••"/>
          </a:pPr>
          <a:r>
            <a:rPr lang="en-US" sz="1400" kern="1200"/>
            <a:t>Unrealistic Vocational Objectives</a:t>
          </a:r>
        </a:p>
      </dsp:txBody>
      <dsp:txXfrm>
        <a:off x="601546" y="62838"/>
        <a:ext cx="4298135" cy="201977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DD228A-E72B-4E21-81B1-22A6EBC0CBE3}">
      <dsp:nvSpPr>
        <dsp:cNvPr id="0" name=""/>
        <dsp:cNvSpPr/>
      </dsp:nvSpPr>
      <dsp:spPr>
        <a:xfrm>
          <a:off x="0" y="228599"/>
          <a:ext cx="5486400" cy="27432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t" anchorCtr="0">
          <a:noAutofit/>
        </a:bodyPr>
        <a:lstStyle/>
        <a:p>
          <a:pPr lvl="0" algn="ctr" defTabSz="1066800">
            <a:lnSpc>
              <a:spcPct val="100000"/>
            </a:lnSpc>
            <a:spcBef>
              <a:spcPct val="0"/>
            </a:spcBef>
            <a:spcAft>
              <a:spcPts val="0"/>
            </a:spcAft>
          </a:pPr>
          <a:r>
            <a:rPr lang="en-US" sz="2400" b="1" kern="1200">
              <a:solidFill>
                <a:sysClr val="windowText" lastClr="000000"/>
              </a:solidFill>
            </a:rPr>
            <a:t>SCCB Board of Commissioners</a:t>
          </a:r>
        </a:p>
        <a:p>
          <a:pPr lvl="0" algn="ctr" defTabSz="1066800">
            <a:lnSpc>
              <a:spcPct val="100000"/>
            </a:lnSpc>
            <a:spcBef>
              <a:spcPct val="0"/>
            </a:spcBef>
            <a:spcAft>
              <a:spcPts val="0"/>
            </a:spcAft>
          </a:pPr>
          <a:r>
            <a:rPr lang="en-US" sz="2000" b="1" kern="1200">
              <a:solidFill>
                <a:sysClr val="windowText" lastClr="000000"/>
              </a:solidFill>
            </a:rPr>
            <a:t>(Key Issues)</a:t>
          </a:r>
        </a:p>
        <a:p>
          <a:pPr marL="114300" lvl="1" indent="-114300" algn="l" defTabSz="533400">
            <a:lnSpc>
              <a:spcPct val="90000"/>
            </a:lnSpc>
            <a:spcBef>
              <a:spcPct val="0"/>
            </a:spcBef>
            <a:spcAft>
              <a:spcPct val="15000"/>
            </a:spcAft>
            <a:buChar char="••"/>
          </a:pPr>
          <a:endParaRPr lang="en-US" sz="1200" kern="1200"/>
        </a:p>
        <a:p>
          <a:pPr marL="114300" lvl="1" indent="-114300" algn="l" defTabSz="622300">
            <a:lnSpc>
              <a:spcPct val="90000"/>
            </a:lnSpc>
            <a:spcBef>
              <a:spcPct val="0"/>
            </a:spcBef>
            <a:spcAft>
              <a:spcPct val="15000"/>
            </a:spcAft>
            <a:buChar char="••"/>
          </a:pPr>
          <a:r>
            <a:rPr lang="en-US" sz="1400" kern="1200"/>
            <a:t>Quality Employment/Job Placment</a:t>
          </a:r>
        </a:p>
        <a:p>
          <a:pPr marL="114300" lvl="1" indent="-114300" algn="l" defTabSz="622300">
            <a:lnSpc>
              <a:spcPct val="90000"/>
            </a:lnSpc>
            <a:spcBef>
              <a:spcPct val="0"/>
            </a:spcBef>
            <a:spcAft>
              <a:spcPct val="15000"/>
            </a:spcAft>
            <a:buChar char="••"/>
          </a:pPr>
          <a:r>
            <a:rPr lang="en-US" sz="1400" kern="1200"/>
            <a:t>'Transportation</a:t>
          </a:r>
        </a:p>
        <a:p>
          <a:pPr marL="114300" lvl="1" indent="-114300" algn="l" defTabSz="622300">
            <a:lnSpc>
              <a:spcPct val="90000"/>
            </a:lnSpc>
            <a:spcBef>
              <a:spcPct val="0"/>
            </a:spcBef>
            <a:spcAft>
              <a:spcPct val="15000"/>
            </a:spcAft>
            <a:buChar char="••"/>
          </a:pPr>
          <a:r>
            <a:rPr lang="en-US" sz="1400" kern="1200"/>
            <a:t>Local Services</a:t>
          </a:r>
        </a:p>
        <a:p>
          <a:pPr marL="114300" lvl="1" indent="-114300" algn="l" defTabSz="622300">
            <a:lnSpc>
              <a:spcPct val="90000"/>
            </a:lnSpc>
            <a:spcBef>
              <a:spcPct val="0"/>
            </a:spcBef>
            <a:spcAft>
              <a:spcPct val="15000"/>
            </a:spcAft>
            <a:buChar char="••"/>
          </a:pPr>
          <a:r>
            <a:rPr lang="en-US" sz="1400" kern="1200"/>
            <a:t>Supported Employment</a:t>
          </a:r>
        </a:p>
        <a:p>
          <a:pPr marL="114300" lvl="1" indent="-114300" algn="l" defTabSz="622300">
            <a:lnSpc>
              <a:spcPct val="90000"/>
            </a:lnSpc>
            <a:spcBef>
              <a:spcPct val="0"/>
            </a:spcBef>
            <a:spcAft>
              <a:spcPct val="15000"/>
            </a:spcAft>
            <a:buChar char="••"/>
          </a:pPr>
          <a:r>
            <a:rPr lang="en-US" sz="1400" kern="1200"/>
            <a:t>Rural Outreach</a:t>
          </a:r>
        </a:p>
        <a:p>
          <a:pPr marL="114300" lvl="1" indent="-114300" algn="l" defTabSz="622300">
            <a:lnSpc>
              <a:spcPct val="90000"/>
            </a:lnSpc>
            <a:spcBef>
              <a:spcPct val="0"/>
            </a:spcBef>
            <a:spcAft>
              <a:spcPct val="15000"/>
            </a:spcAft>
            <a:buChar char="••"/>
          </a:pPr>
          <a:r>
            <a:rPr lang="en-US" sz="1400" kern="1200"/>
            <a:t>Insufficient Staff</a:t>
          </a:r>
        </a:p>
        <a:p>
          <a:pPr marL="114300" lvl="1" indent="-114300" algn="l" defTabSz="622300">
            <a:lnSpc>
              <a:spcPct val="90000"/>
            </a:lnSpc>
            <a:spcBef>
              <a:spcPct val="0"/>
            </a:spcBef>
            <a:spcAft>
              <a:spcPct val="15000"/>
            </a:spcAft>
            <a:buChar char="••"/>
          </a:pPr>
          <a:r>
            <a:rPr lang="en-US" sz="1400" kern="1200"/>
            <a:t>Staff Training/ Multiple Disabilities</a:t>
          </a:r>
        </a:p>
      </dsp:txBody>
      <dsp:txXfrm>
        <a:off x="80346" y="308945"/>
        <a:ext cx="5325708" cy="258250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AA1C0E-8DB3-4F44-B0F4-1F797AAFF35C}">
      <dsp:nvSpPr>
        <dsp:cNvPr id="0" name=""/>
        <dsp:cNvSpPr/>
      </dsp:nvSpPr>
      <dsp:spPr>
        <a:xfrm>
          <a:off x="0" y="261926"/>
          <a:ext cx="5486400" cy="27432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t" anchorCtr="0">
          <a:noAutofit/>
        </a:bodyPr>
        <a:lstStyle/>
        <a:p>
          <a:pPr lvl="0" algn="l" defTabSz="977900">
            <a:lnSpc>
              <a:spcPct val="100000"/>
            </a:lnSpc>
            <a:spcBef>
              <a:spcPct val="0"/>
            </a:spcBef>
            <a:spcAft>
              <a:spcPts val="0"/>
            </a:spcAft>
          </a:pPr>
          <a:r>
            <a:rPr lang="en-US" sz="2200" b="1" kern="1200">
              <a:solidFill>
                <a:sysClr val="windowText" lastClr="000000"/>
              </a:solidFill>
            </a:rPr>
            <a:t>Stakeholders and Key Informants Responses</a:t>
          </a:r>
        </a:p>
        <a:p>
          <a:pPr lvl="0" algn="ctr" defTabSz="977900">
            <a:lnSpc>
              <a:spcPct val="100000"/>
            </a:lnSpc>
            <a:spcBef>
              <a:spcPct val="0"/>
            </a:spcBef>
            <a:spcAft>
              <a:spcPts val="0"/>
            </a:spcAft>
          </a:pPr>
          <a:r>
            <a:rPr lang="en-US" sz="1800" b="1" kern="1200">
              <a:solidFill>
                <a:sysClr val="windowText" lastClr="000000"/>
              </a:solidFill>
            </a:rPr>
            <a:t>(Key Issues)</a:t>
          </a:r>
        </a:p>
        <a:p>
          <a:pPr marL="171450" lvl="1" indent="-171450" algn="l" defTabSz="711200">
            <a:lnSpc>
              <a:spcPct val="90000"/>
            </a:lnSpc>
            <a:spcBef>
              <a:spcPct val="0"/>
            </a:spcBef>
            <a:spcAft>
              <a:spcPct val="15000"/>
            </a:spcAft>
            <a:buChar char="••"/>
          </a:pPr>
          <a:r>
            <a:rPr lang="en-US" sz="1600" kern="1200"/>
            <a:t>Transportation</a:t>
          </a:r>
        </a:p>
        <a:p>
          <a:pPr marL="171450" lvl="1" indent="-171450" algn="l" defTabSz="711200">
            <a:lnSpc>
              <a:spcPct val="90000"/>
            </a:lnSpc>
            <a:spcBef>
              <a:spcPct val="0"/>
            </a:spcBef>
            <a:spcAft>
              <a:spcPct val="15000"/>
            </a:spcAft>
            <a:buChar char="••"/>
          </a:pPr>
          <a:r>
            <a:rPr lang="en-US" sz="1600" kern="1200"/>
            <a:t>Communication</a:t>
          </a:r>
        </a:p>
        <a:p>
          <a:pPr marL="171450" lvl="1" indent="-171450" algn="l" defTabSz="711200">
            <a:lnSpc>
              <a:spcPct val="90000"/>
            </a:lnSpc>
            <a:spcBef>
              <a:spcPct val="0"/>
            </a:spcBef>
            <a:spcAft>
              <a:spcPct val="15000"/>
            </a:spcAft>
            <a:buChar char="••"/>
          </a:pPr>
          <a:r>
            <a:rPr lang="en-US" sz="1600" kern="1200"/>
            <a:t>Jobs</a:t>
          </a:r>
        </a:p>
        <a:p>
          <a:pPr marL="171450" lvl="1" indent="-171450" algn="l" defTabSz="711200">
            <a:lnSpc>
              <a:spcPct val="90000"/>
            </a:lnSpc>
            <a:spcBef>
              <a:spcPct val="0"/>
            </a:spcBef>
            <a:spcAft>
              <a:spcPct val="15000"/>
            </a:spcAft>
            <a:buChar char="••"/>
          </a:pPr>
          <a:r>
            <a:rPr lang="en-US" sz="1600" kern="1200"/>
            <a:t>Local Services</a:t>
          </a:r>
        </a:p>
        <a:p>
          <a:pPr marL="171450" lvl="1" indent="-171450" algn="l" defTabSz="711200">
            <a:lnSpc>
              <a:spcPct val="90000"/>
            </a:lnSpc>
            <a:spcBef>
              <a:spcPct val="0"/>
            </a:spcBef>
            <a:spcAft>
              <a:spcPct val="15000"/>
            </a:spcAft>
            <a:buChar char="••"/>
          </a:pPr>
          <a:r>
            <a:rPr lang="en-US" sz="1600" kern="1200"/>
            <a:t>Counselor Training/Multiple Disabilities</a:t>
          </a:r>
        </a:p>
        <a:p>
          <a:pPr marL="171450" lvl="1" indent="-171450" algn="l" defTabSz="711200">
            <a:lnSpc>
              <a:spcPct val="90000"/>
            </a:lnSpc>
            <a:spcBef>
              <a:spcPct val="0"/>
            </a:spcBef>
            <a:spcAft>
              <a:spcPct val="15000"/>
            </a:spcAft>
            <a:buChar char="••"/>
          </a:pPr>
          <a:r>
            <a:rPr lang="en-US" sz="1600" kern="1200"/>
            <a:t>Rural Outreach</a:t>
          </a:r>
        </a:p>
        <a:p>
          <a:pPr marL="171450" lvl="1" indent="-171450" algn="l" defTabSz="711200">
            <a:lnSpc>
              <a:spcPct val="90000"/>
            </a:lnSpc>
            <a:spcBef>
              <a:spcPct val="0"/>
            </a:spcBef>
            <a:spcAft>
              <a:spcPct val="15000"/>
            </a:spcAft>
            <a:buChar char="••"/>
          </a:pPr>
          <a:r>
            <a:rPr lang="en-US" sz="1600" kern="1200"/>
            <a:t>Supported Employment</a:t>
          </a:r>
        </a:p>
      </dsp:txBody>
      <dsp:txXfrm>
        <a:off x="80346" y="342272"/>
        <a:ext cx="5325708" cy="2582508"/>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Bold">
    <w:altName w:val="Palatino"/>
    <w:panose1 w:val="00000000000000000000"/>
    <w:charset w:val="4D"/>
    <w:family w:val="roman"/>
    <w:notTrueType/>
    <w:pitch w:val="default"/>
    <w:sig w:usb0="00000003" w:usb1="00000000" w:usb2="00000000" w:usb3="00000000" w:csb0="00000001" w:csb1="00000000"/>
  </w:font>
  <w:font w:name="Palatino-Roman">
    <w:altName w:val="Book Antiqua"/>
    <w:panose1 w:val="00000000000000000000"/>
    <w:charset w:val="4D"/>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C14"/>
    <w:rsid w:val="005C5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401C15E7CF342EF9DE3FEE696F57A4E">
    <w:name w:val="F401C15E7CF342EF9DE3FEE696F57A4E"/>
    <w:rsid w:val="005C5C14"/>
  </w:style>
  <w:style w:type="paragraph" w:customStyle="1" w:styleId="CD841DDD04BE45F7AAEC700F6334E5A7">
    <w:name w:val="CD841DDD04BE45F7AAEC700F6334E5A7"/>
    <w:rsid w:val="005C5C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B7813-2DFF-4035-AEF2-806B279CA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104</Pages>
  <Words>14172</Words>
  <Characters>80784</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Comprehensive Statewide Needs Assessment</vt:lpstr>
    </vt:vector>
  </TitlesOfParts>
  <Company>SOuth Carolina Commission for the Blind</Company>
  <LinksUpToDate>false</LinksUpToDate>
  <CharactersWithSpaces>94767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Comprehensive Statewide Needs Assessment</dc:title>
  <dc:subject>July 2013</dc:subject>
  <dc:creator>Conducted by the</dc:creator>
  <cp:lastModifiedBy>Marcus Bradley</cp:lastModifiedBy>
  <cp:revision>8</cp:revision>
  <cp:lastPrinted>2013-07-18T15:39:00Z</cp:lastPrinted>
  <dcterms:created xsi:type="dcterms:W3CDTF">2013-07-18T14:06:00Z</dcterms:created>
  <dcterms:modified xsi:type="dcterms:W3CDTF">2013-07-18T18:56:00Z</dcterms:modified>
</cp:coreProperties>
</file>